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56D91" w14:textId="77777777" w:rsidR="00545DF0" w:rsidRDefault="00545DF0" w:rsidP="00545DF0">
      <w:pPr>
        <w:pStyle w:val="Rubrik2"/>
      </w:pPr>
      <w:r>
        <w:t>Pressmeddelande</w:t>
      </w:r>
    </w:p>
    <w:p w14:paraId="6999457D" w14:textId="5C1457A9" w:rsidR="00545DF0" w:rsidRPr="000B39C3" w:rsidRDefault="00DB61BE" w:rsidP="00545DF0">
      <w:pPr>
        <w:rPr>
          <w:bCs/>
        </w:rPr>
      </w:pPr>
      <w:r w:rsidRPr="00DB61BE">
        <w:rPr>
          <w:bCs/>
        </w:rPr>
        <w:t>2017-09-11</w:t>
      </w:r>
    </w:p>
    <w:p w14:paraId="3736FA66" w14:textId="69FD4AAA" w:rsidR="00545DF0" w:rsidRDefault="00225879" w:rsidP="00216124">
      <w:pPr>
        <w:pStyle w:val="Rubrik1"/>
      </w:pPr>
      <w:r>
        <w:t xml:space="preserve">Midroc </w:t>
      </w:r>
      <w:r w:rsidR="004A6A4D">
        <w:t xml:space="preserve">tecknar avtal med Boston </w:t>
      </w:r>
      <w:proofErr w:type="spellStart"/>
      <w:r w:rsidR="004A6A4D">
        <w:t>Scientific</w:t>
      </w:r>
      <w:proofErr w:type="spellEnd"/>
      <w:r w:rsidR="004A6A4D">
        <w:t xml:space="preserve"> Nordic och Åklagarmyndigheten</w:t>
      </w:r>
    </w:p>
    <w:p w14:paraId="563E17DA" w14:textId="77777777" w:rsidR="00902685" w:rsidRPr="00902685" w:rsidRDefault="00902685" w:rsidP="00902685"/>
    <w:p w14:paraId="038D4487" w14:textId="132BE04D" w:rsidR="008E512C" w:rsidRDefault="00902685" w:rsidP="00902685">
      <w:pPr>
        <w:rPr>
          <w:i/>
          <w:sz w:val="22"/>
          <w:szCs w:val="22"/>
        </w:rPr>
      </w:pPr>
      <w:r w:rsidRPr="00A21511">
        <w:rPr>
          <w:i/>
          <w:sz w:val="22"/>
          <w:szCs w:val="22"/>
        </w:rPr>
        <w:t>Midroc</w:t>
      </w:r>
      <w:r w:rsidR="00856AFB" w:rsidRPr="00A21511">
        <w:rPr>
          <w:i/>
          <w:sz w:val="22"/>
          <w:szCs w:val="22"/>
        </w:rPr>
        <w:t xml:space="preserve"> Property Development</w:t>
      </w:r>
      <w:r w:rsidRPr="00A21511">
        <w:rPr>
          <w:i/>
          <w:sz w:val="22"/>
          <w:szCs w:val="22"/>
        </w:rPr>
        <w:t xml:space="preserve"> </w:t>
      </w:r>
      <w:r w:rsidR="008E512C">
        <w:rPr>
          <w:i/>
          <w:sz w:val="22"/>
          <w:szCs w:val="22"/>
        </w:rPr>
        <w:t xml:space="preserve">hyr ut ytterligare 2 000 kvadratmeter kontor i </w:t>
      </w:r>
      <w:r w:rsidR="008E512C" w:rsidRPr="00A21511">
        <w:rPr>
          <w:i/>
          <w:sz w:val="22"/>
          <w:szCs w:val="22"/>
        </w:rPr>
        <w:t xml:space="preserve">fastigheten Scala </w:t>
      </w:r>
      <w:r w:rsidR="008E512C">
        <w:rPr>
          <w:i/>
          <w:sz w:val="22"/>
          <w:szCs w:val="22"/>
        </w:rPr>
        <w:t xml:space="preserve">på Söder </w:t>
      </w:r>
      <w:r w:rsidR="008E512C" w:rsidRPr="00A21511">
        <w:rPr>
          <w:i/>
          <w:sz w:val="22"/>
          <w:szCs w:val="22"/>
        </w:rPr>
        <w:t>i Helsingborg</w:t>
      </w:r>
      <w:r w:rsidR="008E512C">
        <w:rPr>
          <w:i/>
          <w:sz w:val="22"/>
          <w:szCs w:val="22"/>
        </w:rPr>
        <w:t xml:space="preserve">. Midroc har </w:t>
      </w:r>
      <w:r w:rsidRPr="00A21511">
        <w:rPr>
          <w:i/>
          <w:sz w:val="22"/>
          <w:szCs w:val="22"/>
        </w:rPr>
        <w:t>tecknat</w:t>
      </w:r>
      <w:r w:rsidR="00A537CE">
        <w:rPr>
          <w:i/>
          <w:sz w:val="22"/>
          <w:szCs w:val="22"/>
        </w:rPr>
        <w:t xml:space="preserve"> </w:t>
      </w:r>
      <w:r w:rsidR="008E512C">
        <w:rPr>
          <w:i/>
          <w:sz w:val="22"/>
          <w:szCs w:val="22"/>
        </w:rPr>
        <w:t xml:space="preserve">två </w:t>
      </w:r>
      <w:r w:rsidR="004A6A4D">
        <w:rPr>
          <w:i/>
          <w:sz w:val="22"/>
          <w:szCs w:val="22"/>
        </w:rPr>
        <w:t>nya hyresavtal</w:t>
      </w:r>
      <w:r w:rsidR="008E512C">
        <w:rPr>
          <w:i/>
          <w:sz w:val="22"/>
          <w:szCs w:val="22"/>
        </w:rPr>
        <w:t>,</w:t>
      </w:r>
      <w:r w:rsidR="004A6A4D">
        <w:rPr>
          <w:i/>
          <w:sz w:val="22"/>
          <w:szCs w:val="22"/>
        </w:rPr>
        <w:t xml:space="preserve"> </w:t>
      </w:r>
      <w:r w:rsidR="008E512C">
        <w:rPr>
          <w:i/>
          <w:sz w:val="22"/>
          <w:szCs w:val="22"/>
        </w:rPr>
        <w:t xml:space="preserve">med Boston </w:t>
      </w:r>
      <w:proofErr w:type="spellStart"/>
      <w:r w:rsidR="008E512C">
        <w:rPr>
          <w:i/>
          <w:sz w:val="22"/>
          <w:szCs w:val="22"/>
        </w:rPr>
        <w:t>Scientific</w:t>
      </w:r>
      <w:proofErr w:type="spellEnd"/>
      <w:r w:rsidR="008E512C">
        <w:rPr>
          <w:i/>
          <w:sz w:val="22"/>
          <w:szCs w:val="22"/>
        </w:rPr>
        <w:t xml:space="preserve"> Nordic AB och Åklagarmyndigheten. </w:t>
      </w:r>
    </w:p>
    <w:p w14:paraId="2844F41D" w14:textId="77777777" w:rsidR="008E512C" w:rsidRDefault="008E512C" w:rsidP="00902685">
      <w:pPr>
        <w:rPr>
          <w:i/>
          <w:sz w:val="22"/>
          <w:szCs w:val="22"/>
        </w:rPr>
      </w:pPr>
    </w:p>
    <w:p w14:paraId="1F39D1BC" w14:textId="4023EF54" w:rsidR="00856AFB" w:rsidRDefault="002F0F7C" w:rsidP="00E56FE4">
      <w:pPr>
        <w:rPr>
          <w:sz w:val="22"/>
          <w:szCs w:val="22"/>
        </w:rPr>
      </w:pPr>
      <w:r w:rsidRPr="007C2854">
        <w:rPr>
          <w:sz w:val="22"/>
          <w:szCs w:val="22"/>
        </w:rPr>
        <w:t xml:space="preserve">Fastigheten </w:t>
      </w:r>
      <w:r w:rsidR="00DB19CB" w:rsidRPr="007C2854">
        <w:rPr>
          <w:sz w:val="22"/>
          <w:szCs w:val="22"/>
        </w:rPr>
        <w:t xml:space="preserve">är under uppförande och </w:t>
      </w:r>
      <w:r w:rsidR="00FA5EDB" w:rsidRPr="007C2854">
        <w:rPr>
          <w:sz w:val="22"/>
          <w:szCs w:val="22"/>
        </w:rPr>
        <w:t xml:space="preserve">lokalerna </w:t>
      </w:r>
      <w:r w:rsidR="00DB19CB" w:rsidRPr="007C2854">
        <w:rPr>
          <w:sz w:val="22"/>
          <w:szCs w:val="22"/>
        </w:rPr>
        <w:t xml:space="preserve">kommer </w:t>
      </w:r>
      <w:r w:rsidR="008E512C">
        <w:rPr>
          <w:sz w:val="22"/>
          <w:szCs w:val="22"/>
        </w:rPr>
        <w:t xml:space="preserve">att </w:t>
      </w:r>
      <w:r w:rsidR="00DB19CB" w:rsidRPr="007C2854">
        <w:rPr>
          <w:sz w:val="22"/>
          <w:szCs w:val="22"/>
        </w:rPr>
        <w:t>vara inflyttningsklar</w:t>
      </w:r>
      <w:r w:rsidR="008E512C">
        <w:rPr>
          <w:sz w:val="22"/>
          <w:szCs w:val="22"/>
        </w:rPr>
        <w:t>a</w:t>
      </w:r>
      <w:r w:rsidR="00DB19CB" w:rsidRPr="007C2854">
        <w:rPr>
          <w:sz w:val="22"/>
          <w:szCs w:val="22"/>
        </w:rPr>
        <w:t xml:space="preserve"> </w:t>
      </w:r>
      <w:r w:rsidR="00FA5EDB" w:rsidRPr="007C2854">
        <w:rPr>
          <w:sz w:val="22"/>
          <w:szCs w:val="22"/>
        </w:rPr>
        <w:t xml:space="preserve">från och med december. </w:t>
      </w:r>
    </w:p>
    <w:p w14:paraId="067F93CC" w14:textId="77777777" w:rsidR="00FA5EDB" w:rsidRDefault="00FA5EDB" w:rsidP="001952D6">
      <w:pPr>
        <w:rPr>
          <w:sz w:val="22"/>
          <w:szCs w:val="22"/>
        </w:rPr>
      </w:pPr>
    </w:p>
    <w:p w14:paraId="746E2568" w14:textId="0A725D68" w:rsidR="002046C7" w:rsidRPr="001952D6" w:rsidRDefault="001952D6" w:rsidP="001952D6">
      <w:pPr>
        <w:rPr>
          <w:sz w:val="22"/>
          <w:szCs w:val="22"/>
        </w:rPr>
      </w:pPr>
      <w:r>
        <w:rPr>
          <w:sz w:val="22"/>
          <w:szCs w:val="22"/>
        </w:rPr>
        <w:t xml:space="preserve">- </w:t>
      </w:r>
      <w:r w:rsidR="008E512C">
        <w:rPr>
          <w:sz w:val="22"/>
          <w:szCs w:val="22"/>
        </w:rPr>
        <w:t xml:space="preserve">Det finns ett sug efter nybyggda kontorslokaler i Helsingborg, och vi för diskussioner med ytterligare företag och organisationer som vill etablera sig i Scala, </w:t>
      </w:r>
      <w:r w:rsidR="008E512C" w:rsidRPr="001952D6">
        <w:rPr>
          <w:sz w:val="22"/>
          <w:szCs w:val="22"/>
        </w:rPr>
        <w:t xml:space="preserve">säger Carl von Strokirch, </w:t>
      </w:r>
      <w:r w:rsidR="008E512C">
        <w:rPr>
          <w:sz w:val="22"/>
          <w:szCs w:val="22"/>
        </w:rPr>
        <w:t>verksamhetsområdeschef</w:t>
      </w:r>
      <w:r w:rsidR="008E512C" w:rsidRPr="001952D6">
        <w:rPr>
          <w:sz w:val="22"/>
          <w:szCs w:val="22"/>
        </w:rPr>
        <w:t xml:space="preserve"> på Midroc.</w:t>
      </w:r>
      <w:r w:rsidR="008E512C">
        <w:rPr>
          <w:sz w:val="22"/>
          <w:szCs w:val="22"/>
        </w:rPr>
        <w:t xml:space="preserve"> Ju närmare vi komm</w:t>
      </w:r>
      <w:r w:rsidR="00CD7E47">
        <w:rPr>
          <w:sz w:val="22"/>
          <w:szCs w:val="22"/>
        </w:rPr>
        <w:t>er</w:t>
      </w:r>
      <w:r w:rsidR="008E512C">
        <w:rPr>
          <w:sz w:val="22"/>
          <w:szCs w:val="22"/>
        </w:rPr>
        <w:t xml:space="preserve"> inflyttningsdatum, desto större </w:t>
      </w:r>
      <w:r w:rsidR="00CD7E47">
        <w:rPr>
          <w:sz w:val="22"/>
          <w:szCs w:val="22"/>
        </w:rPr>
        <w:t>är</w:t>
      </w:r>
      <w:r w:rsidR="008E512C">
        <w:rPr>
          <w:sz w:val="22"/>
          <w:szCs w:val="22"/>
        </w:rPr>
        <w:t xml:space="preserve"> intresset. </w:t>
      </w:r>
      <w:r w:rsidR="008E512C" w:rsidRPr="001952D6">
        <w:rPr>
          <w:sz w:val="22"/>
          <w:szCs w:val="22"/>
        </w:rPr>
        <w:t xml:space="preserve">  </w:t>
      </w:r>
    </w:p>
    <w:p w14:paraId="16BF8DA4" w14:textId="77777777" w:rsidR="00A537CE" w:rsidRPr="00A21511" w:rsidRDefault="00A537CE" w:rsidP="00E56FE4">
      <w:pPr>
        <w:rPr>
          <w:sz w:val="22"/>
          <w:szCs w:val="22"/>
        </w:rPr>
      </w:pPr>
    </w:p>
    <w:p w14:paraId="12E8B786" w14:textId="7B52E62E" w:rsidR="00F64E16" w:rsidRPr="00754D67" w:rsidRDefault="00F64E16" w:rsidP="00F64E16">
      <w:pPr>
        <w:widowControl w:val="0"/>
        <w:autoSpaceDE w:val="0"/>
        <w:autoSpaceDN w:val="0"/>
        <w:adjustRightInd w:val="0"/>
        <w:rPr>
          <w:sz w:val="22"/>
          <w:szCs w:val="32"/>
        </w:rPr>
      </w:pPr>
      <w:r w:rsidRPr="00754D67">
        <w:rPr>
          <w:sz w:val="22"/>
          <w:szCs w:val="30"/>
        </w:rPr>
        <w:t xml:space="preserve">Ett </w:t>
      </w:r>
      <w:r w:rsidR="00892974" w:rsidRPr="00754D67">
        <w:rPr>
          <w:sz w:val="22"/>
          <w:szCs w:val="30"/>
        </w:rPr>
        <w:t xml:space="preserve">av </w:t>
      </w:r>
      <w:r w:rsidRPr="00754D67">
        <w:rPr>
          <w:sz w:val="22"/>
          <w:szCs w:val="30"/>
        </w:rPr>
        <w:t>företag</w:t>
      </w:r>
      <w:r w:rsidR="00892974" w:rsidRPr="00754D67">
        <w:rPr>
          <w:sz w:val="22"/>
          <w:szCs w:val="30"/>
        </w:rPr>
        <w:t>en</w:t>
      </w:r>
      <w:r w:rsidRPr="00754D67">
        <w:rPr>
          <w:sz w:val="22"/>
          <w:szCs w:val="30"/>
        </w:rPr>
        <w:t xml:space="preserve"> som valt att e</w:t>
      </w:r>
      <w:r w:rsidR="00534B9E">
        <w:rPr>
          <w:sz w:val="22"/>
          <w:szCs w:val="30"/>
        </w:rPr>
        <w:t>tablera sig i fastigheten Scala</w:t>
      </w:r>
      <w:r w:rsidRPr="00754D67">
        <w:rPr>
          <w:sz w:val="22"/>
          <w:szCs w:val="30"/>
        </w:rPr>
        <w:t xml:space="preserve"> är </w:t>
      </w:r>
      <w:r w:rsidR="007B3E2A" w:rsidRPr="00754D67">
        <w:rPr>
          <w:sz w:val="22"/>
          <w:szCs w:val="30"/>
        </w:rPr>
        <w:t xml:space="preserve">det amerikanska </w:t>
      </w:r>
      <w:r w:rsidRPr="00754D67">
        <w:rPr>
          <w:sz w:val="22"/>
          <w:szCs w:val="30"/>
        </w:rPr>
        <w:t>medicinteknikföreta</w:t>
      </w:r>
      <w:r w:rsidR="00962422" w:rsidRPr="00754D67">
        <w:rPr>
          <w:sz w:val="22"/>
          <w:szCs w:val="30"/>
        </w:rPr>
        <w:t xml:space="preserve">get Boston </w:t>
      </w:r>
      <w:proofErr w:type="spellStart"/>
      <w:r w:rsidR="00962422" w:rsidRPr="00754D67">
        <w:rPr>
          <w:sz w:val="22"/>
          <w:szCs w:val="30"/>
        </w:rPr>
        <w:t>Scientific</w:t>
      </w:r>
      <w:proofErr w:type="spellEnd"/>
      <w:r w:rsidR="00962422" w:rsidRPr="00754D67">
        <w:rPr>
          <w:sz w:val="22"/>
          <w:szCs w:val="30"/>
        </w:rPr>
        <w:t xml:space="preserve"> Nordic AB.</w:t>
      </w:r>
      <w:r w:rsidRPr="00754D67">
        <w:rPr>
          <w:sz w:val="22"/>
          <w:szCs w:val="30"/>
        </w:rPr>
        <w:t xml:space="preserve"> </w:t>
      </w:r>
      <w:r w:rsidR="007B3E2A" w:rsidRPr="00754D67">
        <w:rPr>
          <w:sz w:val="22"/>
          <w:szCs w:val="30"/>
        </w:rPr>
        <w:t>K</w:t>
      </w:r>
      <w:r w:rsidR="00962422" w:rsidRPr="00754D67">
        <w:rPr>
          <w:sz w:val="22"/>
          <w:szCs w:val="30"/>
        </w:rPr>
        <w:t xml:space="preserve">ontorslokalen är </w:t>
      </w:r>
      <w:r w:rsidR="007B3E2A" w:rsidRPr="00754D67">
        <w:rPr>
          <w:sz w:val="22"/>
          <w:szCs w:val="30"/>
        </w:rPr>
        <w:t>95</w:t>
      </w:r>
      <w:r w:rsidR="00FA5EDB">
        <w:rPr>
          <w:sz w:val="22"/>
          <w:szCs w:val="30"/>
        </w:rPr>
        <w:t>5</w:t>
      </w:r>
      <w:r w:rsidR="00962422" w:rsidRPr="00754D67">
        <w:rPr>
          <w:sz w:val="22"/>
          <w:szCs w:val="30"/>
        </w:rPr>
        <w:t xml:space="preserve"> </w:t>
      </w:r>
      <w:r w:rsidR="00FA5EDB">
        <w:rPr>
          <w:sz w:val="22"/>
          <w:szCs w:val="30"/>
        </w:rPr>
        <w:t>kvadratmeter</w:t>
      </w:r>
      <w:r w:rsidR="00FA5EDB" w:rsidRPr="00754D67">
        <w:rPr>
          <w:sz w:val="22"/>
          <w:szCs w:val="30"/>
        </w:rPr>
        <w:t xml:space="preserve"> </w:t>
      </w:r>
      <w:r w:rsidR="00962422" w:rsidRPr="00754D67">
        <w:rPr>
          <w:sz w:val="22"/>
          <w:szCs w:val="30"/>
        </w:rPr>
        <w:t>sto</w:t>
      </w:r>
      <w:r w:rsidR="007B3E2A" w:rsidRPr="00754D67">
        <w:rPr>
          <w:sz w:val="22"/>
          <w:szCs w:val="30"/>
        </w:rPr>
        <w:t xml:space="preserve">r och inflyttning kommer ske </w:t>
      </w:r>
      <w:r w:rsidR="00FA5EDB">
        <w:rPr>
          <w:sz w:val="22"/>
          <w:szCs w:val="30"/>
        </w:rPr>
        <w:t>i mars</w:t>
      </w:r>
      <w:r w:rsidR="00962422" w:rsidRPr="00754D67">
        <w:rPr>
          <w:sz w:val="22"/>
          <w:szCs w:val="30"/>
        </w:rPr>
        <w:t>.</w:t>
      </w:r>
      <w:r w:rsidRPr="00754D67">
        <w:rPr>
          <w:sz w:val="22"/>
          <w:szCs w:val="30"/>
        </w:rPr>
        <w:t xml:space="preserve"> </w:t>
      </w:r>
    </w:p>
    <w:p w14:paraId="50297E62" w14:textId="77777777" w:rsidR="007E73D5" w:rsidRPr="00754D67" w:rsidRDefault="007E73D5" w:rsidP="00E56FE4">
      <w:pPr>
        <w:rPr>
          <w:sz w:val="22"/>
          <w:szCs w:val="22"/>
        </w:rPr>
      </w:pPr>
    </w:p>
    <w:p w14:paraId="5D9FA27D" w14:textId="662E9BDF" w:rsidR="007E73D5" w:rsidRPr="00A537CE" w:rsidRDefault="00B571A2" w:rsidP="007E73D5">
      <w:pPr>
        <w:rPr>
          <w:color w:val="000000" w:themeColor="text1"/>
          <w:sz w:val="22"/>
          <w:szCs w:val="24"/>
        </w:rPr>
      </w:pPr>
      <w:r w:rsidRPr="00754D67">
        <w:rPr>
          <w:color w:val="000000" w:themeColor="text1"/>
          <w:sz w:val="22"/>
          <w:szCs w:val="23"/>
          <w:shd w:val="clear" w:color="auto" w:fill="FFFFFF"/>
        </w:rPr>
        <w:t xml:space="preserve">- </w:t>
      </w:r>
      <w:r w:rsidR="007E73D5" w:rsidRPr="00754D67">
        <w:rPr>
          <w:color w:val="000000" w:themeColor="text1"/>
          <w:sz w:val="22"/>
          <w:szCs w:val="23"/>
          <w:shd w:val="clear" w:color="auto" w:fill="FFFFFF"/>
        </w:rPr>
        <w:t xml:space="preserve">Det är viktigt för oss med ett centralt läge med närhet till kollektivtrafik och färjorna. När </w:t>
      </w:r>
      <w:r w:rsidR="00CD6742">
        <w:rPr>
          <w:color w:val="000000" w:themeColor="text1"/>
          <w:sz w:val="22"/>
          <w:szCs w:val="23"/>
          <w:shd w:val="clear" w:color="auto" w:fill="FFFFFF"/>
        </w:rPr>
        <w:t>vi valde Scala för vårt nordiska huvudkontor</w:t>
      </w:r>
      <w:r w:rsidR="007E73D5" w:rsidRPr="00754D67">
        <w:rPr>
          <w:color w:val="000000" w:themeColor="text1"/>
          <w:sz w:val="22"/>
          <w:szCs w:val="23"/>
          <w:shd w:val="clear" w:color="auto" w:fill="FFFFFF"/>
        </w:rPr>
        <w:t>, kunde vi i ett tidigt stadie påverka lokalernas utformning efter våra behov. Kontoret kommer ha en öppen modern planlösning, med plats för både större och mindre möten. Lokalerna är även anpassade för att vi kan </w:t>
      </w:r>
      <w:r w:rsidR="007E73D5" w:rsidRPr="00754D67">
        <w:rPr>
          <w:color w:val="000000" w:themeColor="text1"/>
          <w:sz w:val="22"/>
          <w:szCs w:val="23"/>
        </w:rPr>
        <w:t>expandera</w:t>
      </w:r>
      <w:r w:rsidR="007E73D5" w:rsidRPr="00754D67">
        <w:rPr>
          <w:color w:val="000000" w:themeColor="text1"/>
          <w:sz w:val="22"/>
          <w:szCs w:val="23"/>
          <w:shd w:val="clear" w:color="auto" w:fill="FFFFFF"/>
        </w:rPr>
        <w:t xml:space="preserve">, säger Anette </w:t>
      </w:r>
      <w:proofErr w:type="spellStart"/>
      <w:r w:rsidR="007E73D5" w:rsidRPr="00754D67">
        <w:rPr>
          <w:color w:val="000000" w:themeColor="text1"/>
          <w:sz w:val="22"/>
          <w:szCs w:val="23"/>
          <w:shd w:val="clear" w:color="auto" w:fill="FFFFFF"/>
        </w:rPr>
        <w:t>Plönning</w:t>
      </w:r>
      <w:proofErr w:type="spellEnd"/>
      <w:r w:rsidR="007E73D5" w:rsidRPr="00754D67">
        <w:rPr>
          <w:color w:val="000000" w:themeColor="text1"/>
          <w:sz w:val="22"/>
          <w:szCs w:val="23"/>
          <w:shd w:val="clear" w:color="auto" w:fill="FFFFFF"/>
        </w:rPr>
        <w:t xml:space="preserve">, HR Manager Norden på Boston </w:t>
      </w:r>
      <w:proofErr w:type="spellStart"/>
      <w:r w:rsidR="007E73D5" w:rsidRPr="00754D67">
        <w:rPr>
          <w:color w:val="000000" w:themeColor="text1"/>
          <w:sz w:val="22"/>
          <w:szCs w:val="23"/>
          <w:shd w:val="clear" w:color="auto" w:fill="FFFFFF"/>
        </w:rPr>
        <w:t>Scientific</w:t>
      </w:r>
      <w:proofErr w:type="spellEnd"/>
      <w:r w:rsidR="007E73D5" w:rsidRPr="00754D67">
        <w:rPr>
          <w:color w:val="000000" w:themeColor="text1"/>
          <w:sz w:val="22"/>
          <w:szCs w:val="23"/>
          <w:shd w:val="clear" w:color="auto" w:fill="FFFFFF"/>
        </w:rPr>
        <w:t xml:space="preserve"> Nordic AB.</w:t>
      </w:r>
    </w:p>
    <w:p w14:paraId="5C8FF588" w14:textId="77777777" w:rsidR="007E73D5" w:rsidRDefault="007E73D5" w:rsidP="001E5593">
      <w:pPr>
        <w:rPr>
          <w:sz w:val="22"/>
          <w:szCs w:val="22"/>
        </w:rPr>
      </w:pPr>
    </w:p>
    <w:p w14:paraId="066C485D" w14:textId="68819F52" w:rsidR="00257AB3" w:rsidRDefault="00327D02" w:rsidP="00257AB3">
      <w:pPr>
        <w:rPr>
          <w:sz w:val="22"/>
          <w:szCs w:val="22"/>
        </w:rPr>
      </w:pPr>
      <w:r>
        <w:rPr>
          <w:sz w:val="22"/>
          <w:szCs w:val="22"/>
        </w:rPr>
        <w:t xml:space="preserve">Åklagarmyndigheten i Helsingborg </w:t>
      </w:r>
      <w:r w:rsidR="007B3E2A">
        <w:rPr>
          <w:sz w:val="22"/>
          <w:szCs w:val="22"/>
        </w:rPr>
        <w:t xml:space="preserve">har även valt att teckna avtal med Midroc om en kontorslokal </w:t>
      </w:r>
      <w:r w:rsidR="008E512C">
        <w:rPr>
          <w:sz w:val="22"/>
          <w:szCs w:val="22"/>
        </w:rPr>
        <w:t>i två plan</w:t>
      </w:r>
      <w:r w:rsidR="00CD7E47">
        <w:rPr>
          <w:sz w:val="22"/>
          <w:szCs w:val="22"/>
        </w:rPr>
        <w:t xml:space="preserve"> på</w:t>
      </w:r>
      <w:r w:rsidR="00A65235">
        <w:rPr>
          <w:sz w:val="22"/>
          <w:szCs w:val="22"/>
        </w:rPr>
        <w:t xml:space="preserve"> totalt 926 kvadratmeter</w:t>
      </w:r>
      <w:r w:rsidR="008E512C">
        <w:rPr>
          <w:sz w:val="22"/>
          <w:szCs w:val="22"/>
        </w:rPr>
        <w:t xml:space="preserve">. </w:t>
      </w:r>
      <w:r w:rsidR="00DA0094">
        <w:rPr>
          <w:sz w:val="22"/>
          <w:szCs w:val="22"/>
        </w:rPr>
        <w:t xml:space="preserve">När lokalerna är färdigbyggda kommer ett 40-tal medarbetare flytta in. </w:t>
      </w:r>
    </w:p>
    <w:p w14:paraId="19D6CAAA" w14:textId="77777777" w:rsidR="00DA0094" w:rsidRPr="00660309" w:rsidRDefault="00DA0094" w:rsidP="00257AB3">
      <w:pPr>
        <w:rPr>
          <w:color w:val="000000" w:themeColor="text1"/>
          <w:sz w:val="22"/>
          <w:szCs w:val="22"/>
        </w:rPr>
      </w:pPr>
    </w:p>
    <w:p w14:paraId="665455BD" w14:textId="1EF31260" w:rsidR="00230118" w:rsidRPr="00230118" w:rsidRDefault="00230118" w:rsidP="00230118">
      <w:pPr>
        <w:rPr>
          <w:szCs w:val="24"/>
        </w:rPr>
      </w:pPr>
      <w:r w:rsidRPr="00660309">
        <w:rPr>
          <w:color w:val="000000" w:themeColor="text1"/>
          <w:sz w:val="22"/>
          <w:szCs w:val="23"/>
          <w:shd w:val="clear" w:color="auto" w:fill="FFFFFF"/>
        </w:rPr>
        <w:t>- </w:t>
      </w:r>
      <w:r w:rsidRPr="00660309">
        <w:rPr>
          <w:color w:val="000000" w:themeColor="text1"/>
          <w:sz w:val="22"/>
          <w:szCs w:val="23"/>
        </w:rPr>
        <w:t>Trots att vi kom sent in i byggprocessen, ha</w:t>
      </w:r>
      <w:r w:rsidRPr="00660309">
        <w:rPr>
          <w:color w:val="000000" w:themeColor="text1"/>
          <w:sz w:val="22"/>
          <w:szCs w:val="23"/>
          <w:shd w:val="clear" w:color="auto" w:fill="FFFFFF"/>
        </w:rPr>
        <w:t>r både Midroc och arkitekten varit väldigt lyhörda för våra behov och önskemål. Det är viktigt för oss att erbjuda en social och inbjudande miljö med närhet både till kommunikationsmöjligheter och tingsrätten. För oss är god </w:t>
      </w:r>
      <w:r w:rsidRPr="00660309">
        <w:rPr>
          <w:color w:val="000000" w:themeColor="text1"/>
          <w:sz w:val="22"/>
          <w:szCs w:val="23"/>
        </w:rPr>
        <w:t>ljudstandard </w:t>
      </w:r>
      <w:r w:rsidRPr="00660309">
        <w:rPr>
          <w:color w:val="000000" w:themeColor="text1"/>
          <w:sz w:val="22"/>
          <w:szCs w:val="23"/>
          <w:shd w:val="clear" w:color="auto" w:fill="FFFFFF"/>
        </w:rPr>
        <w:t xml:space="preserve">och </w:t>
      </w:r>
      <w:r w:rsidRPr="00230118">
        <w:rPr>
          <w:color w:val="000000"/>
          <w:sz w:val="22"/>
          <w:szCs w:val="23"/>
          <w:shd w:val="clear" w:color="auto" w:fill="FFFFFF"/>
        </w:rPr>
        <w:t>bra ventilation väldigt viktiga frågor för att skapa en ostörd arbetsmiljö. Det u</w:t>
      </w:r>
      <w:r w:rsidRPr="00230118">
        <w:rPr>
          <w:color w:val="1F497D"/>
          <w:sz w:val="22"/>
          <w:szCs w:val="23"/>
        </w:rPr>
        <w:t>p</w:t>
      </w:r>
      <w:r w:rsidRPr="00230118">
        <w:rPr>
          <w:color w:val="000000"/>
          <w:sz w:val="22"/>
          <w:szCs w:val="23"/>
          <w:shd w:val="clear" w:color="auto" w:fill="FFFFFF"/>
        </w:rPr>
        <w:t>plever vi att Midroc gjort sitt yttersta för att skapa, säger Eva-Marie Persson, kammarchef på Åklagarmyndigheten i Helsingborg.</w:t>
      </w:r>
    </w:p>
    <w:p w14:paraId="7B08ED24" w14:textId="66870EEC" w:rsidR="00D94C92" w:rsidRDefault="00D94C92" w:rsidP="001E5593">
      <w:pPr>
        <w:rPr>
          <w:sz w:val="22"/>
          <w:szCs w:val="22"/>
        </w:rPr>
      </w:pPr>
    </w:p>
    <w:p w14:paraId="298F435B" w14:textId="358FCB42" w:rsidR="008C0C5B" w:rsidRDefault="001F4A18" w:rsidP="00BD3931">
      <w:pPr>
        <w:pStyle w:val="Rubrik3"/>
        <w:rPr>
          <w:rStyle w:val="A1"/>
          <w:rFonts w:cs="Arial"/>
          <w:color w:val="auto"/>
          <w:sz w:val="20"/>
          <w:szCs w:val="20"/>
        </w:rPr>
      </w:pPr>
      <w:r>
        <w:rPr>
          <w:rStyle w:val="A1"/>
          <w:rFonts w:cs="Arial"/>
          <w:color w:val="auto"/>
          <w:sz w:val="20"/>
          <w:szCs w:val="20"/>
        </w:rPr>
        <w:t>F</w:t>
      </w:r>
      <w:r w:rsidR="00B82BBF">
        <w:rPr>
          <w:rStyle w:val="A1"/>
          <w:rFonts w:cs="Arial"/>
          <w:color w:val="auto"/>
          <w:sz w:val="20"/>
          <w:szCs w:val="20"/>
        </w:rPr>
        <w:t>akta</w:t>
      </w:r>
      <w:r w:rsidR="008C0C5B" w:rsidRPr="00BD3931">
        <w:rPr>
          <w:rStyle w:val="A1"/>
          <w:rFonts w:cs="Arial"/>
          <w:color w:val="auto"/>
          <w:sz w:val="20"/>
          <w:szCs w:val="20"/>
        </w:rPr>
        <w:t xml:space="preserve"> </w:t>
      </w:r>
      <w:r w:rsidR="00E812D4">
        <w:rPr>
          <w:rStyle w:val="A1"/>
          <w:rFonts w:cs="Arial"/>
          <w:color w:val="auto"/>
          <w:sz w:val="20"/>
          <w:szCs w:val="20"/>
        </w:rPr>
        <w:t>om Scala och Metropol</w:t>
      </w:r>
    </w:p>
    <w:p w14:paraId="536B4A39" w14:textId="22A7CA16" w:rsidR="00216124" w:rsidRDefault="0074768B" w:rsidP="00216124">
      <w:pPr>
        <w:pStyle w:val="Liststycke"/>
        <w:numPr>
          <w:ilvl w:val="0"/>
          <w:numId w:val="18"/>
        </w:numPr>
        <w:autoSpaceDE w:val="0"/>
        <w:autoSpaceDN w:val="0"/>
        <w:adjustRightInd w:val="0"/>
        <w:rPr>
          <w:sz w:val="22"/>
          <w:szCs w:val="22"/>
        </w:rPr>
      </w:pPr>
      <w:r>
        <w:rPr>
          <w:sz w:val="22"/>
          <w:szCs w:val="22"/>
        </w:rPr>
        <w:t xml:space="preserve">Byggnaden Scala ingår i </w:t>
      </w:r>
      <w:r w:rsidR="00216124" w:rsidRPr="00216124">
        <w:rPr>
          <w:sz w:val="22"/>
          <w:szCs w:val="22"/>
        </w:rPr>
        <w:t xml:space="preserve">Helsingborgs nya kvarter Metropol </w:t>
      </w:r>
      <w:r>
        <w:rPr>
          <w:sz w:val="22"/>
          <w:szCs w:val="22"/>
        </w:rPr>
        <w:t xml:space="preserve">som </w:t>
      </w:r>
      <w:r w:rsidR="00216124" w:rsidRPr="00216124">
        <w:rPr>
          <w:sz w:val="22"/>
          <w:szCs w:val="22"/>
        </w:rPr>
        <w:t xml:space="preserve">byggs </w:t>
      </w:r>
      <w:r>
        <w:rPr>
          <w:sz w:val="22"/>
          <w:szCs w:val="22"/>
        </w:rPr>
        <w:t>på Söder, väster om Mäster Palms plats</w:t>
      </w:r>
      <w:r w:rsidR="00216124" w:rsidRPr="00216124">
        <w:rPr>
          <w:sz w:val="22"/>
          <w:szCs w:val="22"/>
        </w:rPr>
        <w:t>, bara ett stenkast från Öresund och det område som kommer att utgöra H+. </w:t>
      </w:r>
    </w:p>
    <w:p w14:paraId="56CBCB2F" w14:textId="470C5BA0" w:rsidR="00256BEE" w:rsidRDefault="0074768B" w:rsidP="00256BEE">
      <w:pPr>
        <w:pStyle w:val="Liststycke"/>
        <w:numPr>
          <w:ilvl w:val="0"/>
          <w:numId w:val="18"/>
        </w:numPr>
        <w:autoSpaceDE w:val="0"/>
        <w:autoSpaceDN w:val="0"/>
        <w:adjustRightInd w:val="0"/>
        <w:rPr>
          <w:sz w:val="22"/>
          <w:szCs w:val="22"/>
        </w:rPr>
      </w:pPr>
      <w:r w:rsidRPr="0074768B">
        <w:rPr>
          <w:sz w:val="22"/>
          <w:szCs w:val="22"/>
        </w:rPr>
        <w:t>Kvarteret Metropol består av</w:t>
      </w:r>
      <w:r w:rsidR="0000600C">
        <w:rPr>
          <w:sz w:val="22"/>
          <w:szCs w:val="22"/>
        </w:rPr>
        <w:t xml:space="preserve"> byggnaderna Scala och Metropol. </w:t>
      </w:r>
      <w:bookmarkStart w:id="0" w:name="_GoBack"/>
      <w:r w:rsidR="0000600C">
        <w:rPr>
          <w:sz w:val="22"/>
          <w:szCs w:val="22"/>
        </w:rPr>
        <w:t>Scala har</w:t>
      </w:r>
      <w:r w:rsidRPr="0074768B">
        <w:rPr>
          <w:sz w:val="22"/>
          <w:szCs w:val="22"/>
        </w:rPr>
        <w:t xml:space="preserve"> totalt </w:t>
      </w:r>
      <w:r w:rsidR="00FA5EDB" w:rsidRPr="0074768B">
        <w:rPr>
          <w:sz w:val="22"/>
          <w:szCs w:val="22"/>
        </w:rPr>
        <w:t xml:space="preserve">4 000 </w:t>
      </w:r>
      <w:r w:rsidR="00FA5EDB">
        <w:rPr>
          <w:sz w:val="22"/>
          <w:szCs w:val="22"/>
        </w:rPr>
        <w:t>kvm</w:t>
      </w:r>
      <w:r w:rsidR="00FA5EDB" w:rsidRPr="0074768B">
        <w:rPr>
          <w:sz w:val="22"/>
          <w:szCs w:val="22"/>
        </w:rPr>
        <w:t xml:space="preserve"> kontor</w:t>
      </w:r>
      <w:r w:rsidR="00CD7E47">
        <w:rPr>
          <w:sz w:val="22"/>
          <w:szCs w:val="22"/>
        </w:rPr>
        <w:t xml:space="preserve">, </w:t>
      </w:r>
      <w:r w:rsidR="00FA5EDB" w:rsidRPr="0074768B">
        <w:rPr>
          <w:sz w:val="22"/>
          <w:szCs w:val="22"/>
        </w:rPr>
        <w:t>650 </w:t>
      </w:r>
      <w:r w:rsidR="00FA5EDB">
        <w:rPr>
          <w:sz w:val="22"/>
          <w:szCs w:val="22"/>
        </w:rPr>
        <w:t>kvm</w:t>
      </w:r>
      <w:r w:rsidR="00FA5EDB" w:rsidRPr="0074768B">
        <w:rPr>
          <w:sz w:val="22"/>
          <w:szCs w:val="22"/>
        </w:rPr>
        <w:t xml:space="preserve"> butike</w:t>
      </w:r>
      <w:r w:rsidR="00FA5EDB">
        <w:rPr>
          <w:sz w:val="22"/>
          <w:szCs w:val="22"/>
        </w:rPr>
        <w:t xml:space="preserve">r </w:t>
      </w:r>
      <w:r w:rsidR="00CD7E47">
        <w:rPr>
          <w:sz w:val="22"/>
          <w:szCs w:val="22"/>
        </w:rPr>
        <w:t>och</w:t>
      </w:r>
      <w:r w:rsidR="00FA5EDB">
        <w:rPr>
          <w:sz w:val="22"/>
          <w:szCs w:val="22"/>
        </w:rPr>
        <w:t xml:space="preserve"> </w:t>
      </w:r>
      <w:r w:rsidRPr="0074768B">
        <w:rPr>
          <w:sz w:val="22"/>
          <w:szCs w:val="22"/>
        </w:rPr>
        <w:t>78 lägenheter</w:t>
      </w:r>
      <w:r w:rsidR="00FA5EDB">
        <w:rPr>
          <w:sz w:val="22"/>
          <w:szCs w:val="22"/>
        </w:rPr>
        <w:t>.</w:t>
      </w:r>
      <w:r w:rsidRPr="0074768B">
        <w:rPr>
          <w:sz w:val="22"/>
          <w:szCs w:val="22"/>
        </w:rPr>
        <w:t xml:space="preserve"> </w:t>
      </w:r>
      <w:bookmarkEnd w:id="0"/>
      <w:r w:rsidR="0000600C">
        <w:rPr>
          <w:sz w:val="22"/>
          <w:szCs w:val="22"/>
        </w:rPr>
        <w:t xml:space="preserve">Metropol </w:t>
      </w:r>
      <w:r w:rsidR="0038307F">
        <w:rPr>
          <w:sz w:val="22"/>
          <w:szCs w:val="22"/>
        </w:rPr>
        <w:t>inrymmer flera</w:t>
      </w:r>
      <w:r>
        <w:rPr>
          <w:sz w:val="22"/>
          <w:szCs w:val="22"/>
        </w:rPr>
        <w:t xml:space="preserve"> restauranger samt</w:t>
      </w:r>
      <w:r w:rsidRPr="0074768B">
        <w:rPr>
          <w:sz w:val="22"/>
          <w:szCs w:val="22"/>
        </w:rPr>
        <w:t xml:space="preserve"> hotell </w:t>
      </w:r>
      <w:r>
        <w:rPr>
          <w:sz w:val="22"/>
          <w:szCs w:val="22"/>
        </w:rPr>
        <w:t xml:space="preserve">Radisson </w:t>
      </w:r>
      <w:proofErr w:type="spellStart"/>
      <w:r>
        <w:rPr>
          <w:sz w:val="22"/>
          <w:szCs w:val="22"/>
        </w:rPr>
        <w:t>Blu</w:t>
      </w:r>
      <w:proofErr w:type="spellEnd"/>
      <w:r>
        <w:rPr>
          <w:sz w:val="22"/>
          <w:szCs w:val="22"/>
        </w:rPr>
        <w:t xml:space="preserve"> </w:t>
      </w:r>
      <w:r w:rsidRPr="0074768B">
        <w:rPr>
          <w:sz w:val="22"/>
          <w:szCs w:val="22"/>
        </w:rPr>
        <w:t>med 205 rum</w:t>
      </w:r>
      <w:r w:rsidR="0038307F">
        <w:rPr>
          <w:sz w:val="22"/>
          <w:szCs w:val="22"/>
        </w:rPr>
        <w:t xml:space="preserve">. </w:t>
      </w:r>
      <w:r>
        <w:rPr>
          <w:sz w:val="22"/>
          <w:szCs w:val="22"/>
        </w:rPr>
        <w:t xml:space="preserve">I kvarteret ingår också </w:t>
      </w:r>
      <w:r w:rsidR="00CF698E">
        <w:rPr>
          <w:sz w:val="22"/>
          <w:szCs w:val="22"/>
        </w:rPr>
        <w:t>147</w:t>
      </w:r>
      <w:r w:rsidRPr="0074768B">
        <w:rPr>
          <w:sz w:val="22"/>
          <w:szCs w:val="22"/>
        </w:rPr>
        <w:t xml:space="preserve"> parkeringsplatser i garage</w:t>
      </w:r>
      <w:r>
        <w:rPr>
          <w:sz w:val="22"/>
          <w:szCs w:val="22"/>
        </w:rPr>
        <w:t xml:space="preserve">. </w:t>
      </w:r>
    </w:p>
    <w:p w14:paraId="287BE36B" w14:textId="3A1072BB" w:rsidR="00FA5EDB" w:rsidRDefault="00CD7E47" w:rsidP="00256BEE">
      <w:pPr>
        <w:pStyle w:val="Liststycke"/>
        <w:numPr>
          <w:ilvl w:val="0"/>
          <w:numId w:val="18"/>
        </w:numPr>
        <w:autoSpaceDE w:val="0"/>
        <w:autoSpaceDN w:val="0"/>
        <w:adjustRightInd w:val="0"/>
        <w:rPr>
          <w:sz w:val="22"/>
          <w:szCs w:val="22"/>
        </w:rPr>
      </w:pPr>
      <w:r>
        <w:rPr>
          <w:sz w:val="22"/>
          <w:szCs w:val="22"/>
        </w:rPr>
        <w:t xml:space="preserve">Tidigare har Sigma IT Consulting, Palm &amp; Partners och Helsingborgshem valt att etablera sig i fastigheten. </w:t>
      </w:r>
    </w:p>
    <w:p w14:paraId="5B700DE7" w14:textId="045119EA" w:rsidR="004C2FF3" w:rsidRDefault="0074768B" w:rsidP="00732F9A">
      <w:pPr>
        <w:pStyle w:val="Liststycke"/>
        <w:numPr>
          <w:ilvl w:val="0"/>
          <w:numId w:val="18"/>
        </w:numPr>
        <w:rPr>
          <w:sz w:val="22"/>
          <w:szCs w:val="22"/>
        </w:rPr>
      </w:pPr>
      <w:r>
        <w:rPr>
          <w:sz w:val="22"/>
          <w:szCs w:val="22"/>
        </w:rPr>
        <w:lastRenderedPageBreak/>
        <w:t>Byggherre</w:t>
      </w:r>
      <w:r w:rsidR="006F583A">
        <w:rPr>
          <w:sz w:val="22"/>
          <w:szCs w:val="22"/>
        </w:rPr>
        <w:t xml:space="preserve"> är</w:t>
      </w:r>
      <w:r w:rsidR="0041159E">
        <w:rPr>
          <w:sz w:val="22"/>
          <w:szCs w:val="22"/>
        </w:rPr>
        <w:t xml:space="preserve"> </w:t>
      </w:r>
      <w:r w:rsidR="00216124">
        <w:rPr>
          <w:sz w:val="22"/>
          <w:szCs w:val="22"/>
        </w:rPr>
        <w:t>Midroc</w:t>
      </w:r>
      <w:r w:rsidR="0000600C">
        <w:rPr>
          <w:sz w:val="22"/>
          <w:szCs w:val="22"/>
        </w:rPr>
        <w:t xml:space="preserve"> Property Development</w:t>
      </w:r>
      <w:r w:rsidR="00E33ACE">
        <w:rPr>
          <w:sz w:val="22"/>
          <w:szCs w:val="22"/>
        </w:rPr>
        <w:t xml:space="preserve"> AB</w:t>
      </w:r>
      <w:r w:rsidR="006F583A">
        <w:rPr>
          <w:sz w:val="22"/>
          <w:szCs w:val="22"/>
        </w:rPr>
        <w:t>, a</w:t>
      </w:r>
      <w:r>
        <w:rPr>
          <w:sz w:val="22"/>
          <w:szCs w:val="22"/>
        </w:rPr>
        <w:t>rkitekt</w:t>
      </w:r>
      <w:r w:rsidR="00E812D4">
        <w:rPr>
          <w:sz w:val="22"/>
          <w:szCs w:val="22"/>
        </w:rPr>
        <w:t xml:space="preserve"> är</w:t>
      </w:r>
      <w:r>
        <w:rPr>
          <w:sz w:val="22"/>
          <w:szCs w:val="22"/>
        </w:rPr>
        <w:t xml:space="preserve"> </w:t>
      </w:r>
      <w:r w:rsidR="006F583A">
        <w:rPr>
          <w:sz w:val="22"/>
          <w:szCs w:val="22"/>
        </w:rPr>
        <w:t>Horisont Arkitekter och</w:t>
      </w:r>
      <w:r w:rsidR="00216124">
        <w:rPr>
          <w:sz w:val="22"/>
          <w:szCs w:val="22"/>
        </w:rPr>
        <w:t xml:space="preserve"> </w:t>
      </w:r>
      <w:r w:rsidR="006F583A">
        <w:rPr>
          <w:sz w:val="22"/>
          <w:szCs w:val="22"/>
        </w:rPr>
        <w:t>byggentreprenör är</w:t>
      </w:r>
      <w:r>
        <w:rPr>
          <w:sz w:val="22"/>
          <w:szCs w:val="22"/>
        </w:rPr>
        <w:t xml:space="preserve"> </w:t>
      </w:r>
      <w:proofErr w:type="spellStart"/>
      <w:r>
        <w:rPr>
          <w:sz w:val="22"/>
          <w:szCs w:val="22"/>
        </w:rPr>
        <w:t>Allbygg</w:t>
      </w:r>
      <w:proofErr w:type="spellEnd"/>
      <w:r>
        <w:rPr>
          <w:sz w:val="22"/>
          <w:szCs w:val="22"/>
        </w:rPr>
        <w:t xml:space="preserve"> i Höganäs AB</w:t>
      </w:r>
      <w:r w:rsidR="00816DB6">
        <w:rPr>
          <w:sz w:val="22"/>
          <w:szCs w:val="22"/>
        </w:rPr>
        <w:t>.</w:t>
      </w:r>
    </w:p>
    <w:p w14:paraId="0975C97E" w14:textId="243437EB" w:rsidR="00A21511" w:rsidRDefault="00A21511" w:rsidP="00A21511">
      <w:pPr>
        <w:rPr>
          <w:sz w:val="22"/>
          <w:szCs w:val="22"/>
        </w:rPr>
      </w:pPr>
    </w:p>
    <w:p w14:paraId="025206E5" w14:textId="422D010C" w:rsidR="00A21511" w:rsidRDefault="00A21511" w:rsidP="00A21511">
      <w:pPr>
        <w:pStyle w:val="Rubrik3"/>
      </w:pPr>
      <w:r>
        <w:t>Bild</w:t>
      </w:r>
    </w:p>
    <w:p w14:paraId="538E0D9D" w14:textId="4ACD410D" w:rsidR="00A21511" w:rsidRDefault="00A21511" w:rsidP="00A21511">
      <w:pPr>
        <w:rPr>
          <w:sz w:val="22"/>
          <w:szCs w:val="22"/>
        </w:rPr>
      </w:pPr>
      <w:r>
        <w:rPr>
          <w:sz w:val="22"/>
          <w:szCs w:val="22"/>
        </w:rPr>
        <w:t>3D-bild: Visualisera</w:t>
      </w:r>
    </w:p>
    <w:p w14:paraId="3F456298" w14:textId="080717C7" w:rsidR="00A21511" w:rsidRDefault="00A21511" w:rsidP="00A21511">
      <w:pPr>
        <w:rPr>
          <w:sz w:val="22"/>
          <w:szCs w:val="22"/>
        </w:rPr>
      </w:pPr>
    </w:p>
    <w:p w14:paraId="3D786272" w14:textId="77777777" w:rsidR="00A21511" w:rsidRDefault="00A21511" w:rsidP="00A21511">
      <w:pPr>
        <w:pStyle w:val="Rubrik3"/>
      </w:pPr>
      <w:r w:rsidRPr="00221F08">
        <w:t>För ytterligare information, kontakta:</w:t>
      </w:r>
    </w:p>
    <w:p w14:paraId="4E658236" w14:textId="4F50B1B0" w:rsidR="00A21511" w:rsidRPr="00DB61BE" w:rsidRDefault="00A21511" w:rsidP="00A21511">
      <w:pPr>
        <w:rPr>
          <w:sz w:val="22"/>
          <w:szCs w:val="22"/>
        </w:rPr>
      </w:pPr>
      <w:r w:rsidRPr="00DB61BE">
        <w:rPr>
          <w:sz w:val="22"/>
          <w:szCs w:val="22"/>
        </w:rPr>
        <w:t xml:space="preserve">Carl von Strokirch, </w:t>
      </w:r>
      <w:r w:rsidR="00DB61BE" w:rsidRPr="00DB61BE">
        <w:rPr>
          <w:sz w:val="22"/>
          <w:szCs w:val="22"/>
        </w:rPr>
        <w:t>verksamhetsområdeschef</w:t>
      </w:r>
      <w:r w:rsidRPr="00DB61BE">
        <w:rPr>
          <w:sz w:val="22"/>
          <w:szCs w:val="22"/>
        </w:rPr>
        <w:t xml:space="preserve"> i Midroc Property Development AB, tfn 010-470 74 45</w:t>
      </w:r>
    </w:p>
    <w:p w14:paraId="1327F155" w14:textId="77777777" w:rsidR="00A21511" w:rsidRPr="00DB61BE" w:rsidRDefault="00A21511" w:rsidP="00A21511">
      <w:pPr>
        <w:rPr>
          <w:sz w:val="22"/>
          <w:szCs w:val="22"/>
        </w:rPr>
      </w:pPr>
    </w:p>
    <w:p w14:paraId="0344D815" w14:textId="77777777" w:rsidR="005E4F2B" w:rsidRPr="00DB61BE" w:rsidRDefault="005E4F2B" w:rsidP="00A21511">
      <w:pPr>
        <w:rPr>
          <w:sz w:val="22"/>
          <w:szCs w:val="22"/>
        </w:rPr>
      </w:pPr>
    </w:p>
    <w:p w14:paraId="03225A1A" w14:textId="77777777" w:rsidR="005E4F2B" w:rsidRPr="00DB61BE" w:rsidRDefault="005E4F2B" w:rsidP="00A21511">
      <w:pPr>
        <w:rPr>
          <w:sz w:val="22"/>
          <w:szCs w:val="22"/>
        </w:rPr>
      </w:pPr>
    </w:p>
    <w:p w14:paraId="40ED3D1F" w14:textId="77777777" w:rsidR="005E4F2B" w:rsidRPr="00DB61BE" w:rsidRDefault="005E4F2B" w:rsidP="00A21511">
      <w:pPr>
        <w:rPr>
          <w:sz w:val="22"/>
          <w:szCs w:val="22"/>
        </w:rPr>
      </w:pPr>
    </w:p>
    <w:p w14:paraId="684E9F42" w14:textId="77777777" w:rsidR="005E4F2B" w:rsidRPr="00DB61BE" w:rsidRDefault="005E4F2B" w:rsidP="00A21511">
      <w:pPr>
        <w:rPr>
          <w:sz w:val="22"/>
          <w:szCs w:val="22"/>
        </w:rPr>
      </w:pPr>
    </w:p>
    <w:p w14:paraId="2B408E61" w14:textId="77777777" w:rsidR="005E4F2B" w:rsidRPr="00DB61BE" w:rsidRDefault="005E4F2B" w:rsidP="00A21511">
      <w:pPr>
        <w:rPr>
          <w:sz w:val="22"/>
          <w:szCs w:val="22"/>
        </w:rPr>
      </w:pPr>
    </w:p>
    <w:p w14:paraId="66A2EC30" w14:textId="77777777" w:rsidR="005E4F2B" w:rsidRPr="00DB61BE" w:rsidRDefault="005E4F2B" w:rsidP="00A21511">
      <w:pPr>
        <w:rPr>
          <w:sz w:val="22"/>
          <w:szCs w:val="22"/>
        </w:rPr>
      </w:pPr>
    </w:p>
    <w:p w14:paraId="134BDC2F" w14:textId="77777777" w:rsidR="005E4F2B" w:rsidRPr="00DB61BE" w:rsidRDefault="005E4F2B" w:rsidP="00A21511">
      <w:pPr>
        <w:rPr>
          <w:sz w:val="22"/>
          <w:szCs w:val="22"/>
        </w:rPr>
      </w:pPr>
    </w:p>
    <w:p w14:paraId="419080A2" w14:textId="77777777" w:rsidR="005E4F2B" w:rsidRPr="00DB61BE" w:rsidRDefault="005E4F2B" w:rsidP="00A21511">
      <w:pPr>
        <w:rPr>
          <w:sz w:val="22"/>
          <w:szCs w:val="22"/>
        </w:rPr>
      </w:pPr>
    </w:p>
    <w:p w14:paraId="57E73AF6" w14:textId="77777777" w:rsidR="005E4F2B" w:rsidRPr="00DB61BE" w:rsidRDefault="005E4F2B" w:rsidP="00A21511">
      <w:pPr>
        <w:rPr>
          <w:sz w:val="22"/>
          <w:szCs w:val="22"/>
        </w:rPr>
      </w:pPr>
    </w:p>
    <w:p w14:paraId="61AECBC0" w14:textId="77777777" w:rsidR="005E4F2B" w:rsidRPr="005E4F2B" w:rsidRDefault="005E4F2B" w:rsidP="005E4F2B">
      <w:pPr>
        <w:rPr>
          <w:rFonts w:ascii="Arial" w:hAnsi="Arial" w:cs="Arial"/>
          <w:i/>
          <w:iCs/>
          <w:color w:val="000000" w:themeColor="text1"/>
          <w:sz w:val="18"/>
          <w:szCs w:val="18"/>
        </w:rPr>
      </w:pPr>
      <w:r w:rsidRPr="005E4F2B">
        <w:rPr>
          <w:rFonts w:ascii="Arial" w:hAnsi="Arial" w:cs="Arial"/>
          <w:b/>
          <w:i/>
          <w:iCs/>
          <w:color w:val="000000" w:themeColor="text1"/>
          <w:sz w:val="18"/>
          <w:szCs w:val="18"/>
        </w:rPr>
        <w:t xml:space="preserve">Midroc </w:t>
      </w:r>
      <w:proofErr w:type="spellStart"/>
      <w:r w:rsidRPr="005E4F2B">
        <w:rPr>
          <w:rFonts w:ascii="Arial" w:hAnsi="Arial" w:cs="Arial"/>
          <w:b/>
          <w:i/>
          <w:iCs/>
          <w:color w:val="000000" w:themeColor="text1"/>
          <w:sz w:val="18"/>
          <w:szCs w:val="18"/>
        </w:rPr>
        <w:t>Properties</w:t>
      </w:r>
      <w:proofErr w:type="spellEnd"/>
      <w:r w:rsidRPr="005E4F2B">
        <w:rPr>
          <w:rFonts w:ascii="Arial" w:hAnsi="Arial" w:cs="Arial"/>
          <w:i/>
          <w:iCs/>
          <w:color w:val="000000" w:themeColor="text1"/>
          <w:sz w:val="18"/>
          <w:szCs w:val="18"/>
        </w:rPr>
        <w:t xml:space="preserve"> utvecklar, bygger och förvaltar kommersiella lokaler och bostäder. Projektportföljen omfattar idag 800 000 kvm byggrätter </w:t>
      </w:r>
      <w:r w:rsidRPr="005E4F2B">
        <w:rPr>
          <w:rFonts w:ascii="Arial" w:hAnsi="Arial" w:cs="Arial"/>
          <w:i/>
          <w:color w:val="000000" w:themeColor="text1"/>
          <w:sz w:val="18"/>
          <w:szCs w:val="18"/>
        </w:rPr>
        <w:t>med en projektvolym på ca 24 miljarder kronor. Fastighetsbeståndets värde uppgår till drygt 4 miljarder kronor. H</w:t>
      </w:r>
      <w:r w:rsidRPr="005E4F2B">
        <w:rPr>
          <w:rFonts w:ascii="Arial" w:hAnsi="Arial" w:cs="Arial"/>
          <w:i/>
          <w:iCs/>
          <w:color w:val="000000" w:themeColor="text1"/>
          <w:sz w:val="18"/>
          <w:szCs w:val="18"/>
        </w:rPr>
        <w:t>uvudkontoret finns i Malmö. Läs mer på mpd.midroc.se</w:t>
      </w:r>
    </w:p>
    <w:p w14:paraId="09CB62DD" w14:textId="77777777" w:rsidR="005E4F2B" w:rsidRPr="005E4F2B" w:rsidRDefault="005E4F2B" w:rsidP="005E4F2B">
      <w:pPr>
        <w:rPr>
          <w:rFonts w:ascii="Arial" w:hAnsi="Arial" w:cs="Arial"/>
          <w:i/>
          <w:iCs/>
          <w:color w:val="000000" w:themeColor="text1"/>
          <w:sz w:val="18"/>
          <w:szCs w:val="18"/>
        </w:rPr>
      </w:pPr>
    </w:p>
    <w:p w14:paraId="5A9C7128" w14:textId="77777777" w:rsidR="005E4F2B" w:rsidRPr="005E4F2B" w:rsidRDefault="005E4F2B" w:rsidP="005E4F2B">
      <w:pPr>
        <w:rPr>
          <w:rFonts w:ascii="Arial" w:hAnsi="Arial" w:cs="Arial"/>
          <w:i/>
          <w:color w:val="000000" w:themeColor="text1"/>
          <w:sz w:val="18"/>
          <w:szCs w:val="18"/>
        </w:rPr>
      </w:pPr>
      <w:r w:rsidRPr="005E4F2B">
        <w:rPr>
          <w:rFonts w:ascii="Arial" w:hAnsi="Arial" w:cs="Arial"/>
          <w:i/>
          <w:color w:val="000000" w:themeColor="text1"/>
          <w:sz w:val="18"/>
          <w:szCs w:val="18"/>
        </w:rPr>
        <w:t xml:space="preserve">Midroc </w:t>
      </w:r>
      <w:proofErr w:type="spellStart"/>
      <w:r w:rsidRPr="005E4F2B">
        <w:rPr>
          <w:rFonts w:ascii="Arial" w:hAnsi="Arial" w:cs="Arial"/>
          <w:i/>
          <w:color w:val="000000" w:themeColor="text1"/>
          <w:sz w:val="18"/>
          <w:szCs w:val="18"/>
        </w:rPr>
        <w:t>Properties</w:t>
      </w:r>
      <w:proofErr w:type="spellEnd"/>
      <w:r w:rsidRPr="005E4F2B">
        <w:rPr>
          <w:rFonts w:ascii="Arial" w:hAnsi="Arial" w:cs="Arial"/>
          <w:i/>
          <w:color w:val="000000" w:themeColor="text1"/>
          <w:sz w:val="18"/>
          <w:szCs w:val="18"/>
        </w:rPr>
        <w:t xml:space="preserve"> ingår i </w:t>
      </w:r>
      <w:r w:rsidRPr="005E4F2B">
        <w:rPr>
          <w:rFonts w:ascii="Arial" w:hAnsi="Arial" w:cs="Arial"/>
          <w:b/>
          <w:i/>
          <w:color w:val="000000" w:themeColor="text1"/>
          <w:sz w:val="18"/>
          <w:szCs w:val="18"/>
        </w:rPr>
        <w:t>Midroc Europe</w:t>
      </w:r>
      <w:r w:rsidRPr="005E4F2B">
        <w:rPr>
          <w:rFonts w:ascii="Arial" w:hAnsi="Arial" w:cs="Arial"/>
          <w:i/>
          <w:color w:val="000000" w:themeColor="text1"/>
          <w:sz w:val="18"/>
          <w:szCs w:val="18"/>
        </w:rPr>
        <w:t xml:space="preserve"> som är en heltäckande partner inom områdena fastighet, bygg, industri och miljö. Vårt mål är att stärka kundens konkurrenskraft och att genom hållbara lösningar och nytänkande bidra till en bättre framtid. Verksamheten är internationell med Sverige som utgångspunkt. Vi är 3 600 medarbetare och omsatte under 2016 5,6 miljarder kronor. </w:t>
      </w:r>
    </w:p>
    <w:p w14:paraId="3EADE033" w14:textId="77777777" w:rsidR="005E4F2B" w:rsidRPr="005E4F2B" w:rsidRDefault="005E4F2B" w:rsidP="005E4F2B">
      <w:pPr>
        <w:rPr>
          <w:rFonts w:ascii="Arial" w:hAnsi="Arial" w:cs="Arial"/>
          <w:i/>
          <w:color w:val="000000" w:themeColor="text1"/>
          <w:sz w:val="18"/>
          <w:szCs w:val="18"/>
        </w:rPr>
      </w:pPr>
    </w:p>
    <w:p w14:paraId="2F7EE81C" w14:textId="0D6A909E" w:rsidR="005E4F2B" w:rsidRPr="005E4F2B" w:rsidRDefault="005E4F2B" w:rsidP="005E4F2B">
      <w:pPr>
        <w:rPr>
          <w:rFonts w:ascii="Arial" w:hAnsi="Arial" w:cs="Arial"/>
          <w:i/>
          <w:iCs/>
          <w:color w:val="000000" w:themeColor="text1"/>
          <w:sz w:val="18"/>
          <w:szCs w:val="18"/>
        </w:rPr>
      </w:pPr>
      <w:r w:rsidRPr="005E4F2B">
        <w:rPr>
          <w:rFonts w:ascii="Arial" w:hAnsi="Arial" w:cs="Arial"/>
          <w:b/>
          <w:bCs/>
          <w:i/>
          <w:color w:val="000000" w:themeColor="text1"/>
          <w:sz w:val="18"/>
          <w:szCs w:val="30"/>
        </w:rPr>
        <w:t xml:space="preserve">Boston </w:t>
      </w:r>
      <w:proofErr w:type="spellStart"/>
      <w:r w:rsidRPr="005E4F2B">
        <w:rPr>
          <w:rFonts w:ascii="Arial" w:hAnsi="Arial" w:cs="Arial"/>
          <w:b/>
          <w:bCs/>
          <w:i/>
          <w:color w:val="000000" w:themeColor="text1"/>
          <w:sz w:val="18"/>
          <w:szCs w:val="30"/>
        </w:rPr>
        <w:t>Scientif</w:t>
      </w:r>
      <w:r w:rsidR="00DB61BE">
        <w:rPr>
          <w:rFonts w:ascii="Arial" w:hAnsi="Arial" w:cs="Arial"/>
          <w:b/>
          <w:bCs/>
          <w:i/>
          <w:color w:val="000000" w:themeColor="text1"/>
          <w:sz w:val="18"/>
          <w:szCs w:val="30"/>
        </w:rPr>
        <w:t>i</w:t>
      </w:r>
      <w:r w:rsidRPr="005E4F2B">
        <w:rPr>
          <w:rFonts w:ascii="Arial" w:hAnsi="Arial" w:cs="Arial"/>
          <w:b/>
          <w:bCs/>
          <w:i/>
          <w:color w:val="000000" w:themeColor="text1"/>
          <w:sz w:val="18"/>
          <w:szCs w:val="30"/>
        </w:rPr>
        <w:t>c</w:t>
      </w:r>
      <w:proofErr w:type="spellEnd"/>
      <w:r w:rsidRPr="005E4F2B">
        <w:rPr>
          <w:rFonts w:ascii="Arial" w:hAnsi="Arial" w:cs="Arial"/>
          <w:b/>
          <w:bCs/>
          <w:i/>
          <w:color w:val="000000" w:themeColor="text1"/>
          <w:sz w:val="18"/>
          <w:szCs w:val="30"/>
        </w:rPr>
        <w:t xml:space="preserve"> Nordic AB</w:t>
      </w:r>
      <w:r w:rsidRPr="005E4F2B">
        <w:rPr>
          <w:rFonts w:ascii="Arial" w:hAnsi="Arial" w:cs="Arial"/>
          <w:i/>
          <w:color w:val="000000" w:themeColor="text1"/>
          <w:sz w:val="18"/>
          <w:szCs w:val="30"/>
        </w:rPr>
        <w:t xml:space="preserve"> är ett amerikanskt bolag med ca 24 000 anställda globalt, världsledande inom avancerad medicinteknik inom bland annat kardiologi, </w:t>
      </w:r>
      <w:proofErr w:type="spellStart"/>
      <w:r w:rsidRPr="005E4F2B">
        <w:rPr>
          <w:rFonts w:ascii="Arial" w:hAnsi="Arial" w:cs="Arial"/>
          <w:i/>
          <w:color w:val="000000" w:themeColor="text1"/>
          <w:sz w:val="18"/>
          <w:szCs w:val="30"/>
        </w:rPr>
        <w:t>endoscopi</w:t>
      </w:r>
      <w:proofErr w:type="spellEnd"/>
      <w:r w:rsidRPr="005E4F2B">
        <w:rPr>
          <w:rFonts w:ascii="Arial" w:hAnsi="Arial" w:cs="Arial"/>
          <w:i/>
          <w:color w:val="000000" w:themeColor="text1"/>
          <w:sz w:val="18"/>
          <w:szCs w:val="30"/>
        </w:rPr>
        <w:t>, urologi, gynekologi, kärlkirurgi, hjärtsvikt och smärtbehandling. Den nordiska organisationen har idag ett 90-tal anställda, varav ca 30 personer är baserade på huvudkontoret i Helsingborg.</w:t>
      </w:r>
      <w:r w:rsidRPr="005E4F2B">
        <w:rPr>
          <w:rFonts w:ascii="Arial" w:hAnsi="Arial" w:cs="Arial"/>
          <w:i/>
          <w:iCs/>
          <w:color w:val="000000" w:themeColor="text1"/>
          <w:sz w:val="18"/>
          <w:szCs w:val="18"/>
        </w:rPr>
        <w:t xml:space="preserve"> </w:t>
      </w:r>
    </w:p>
    <w:p w14:paraId="329B3D02" w14:textId="77777777" w:rsidR="005E4F2B" w:rsidRPr="005E4F2B" w:rsidRDefault="005E4F2B" w:rsidP="005E4F2B">
      <w:pPr>
        <w:rPr>
          <w:rFonts w:ascii="Arial" w:hAnsi="Arial" w:cs="Arial"/>
          <w:i/>
          <w:iCs/>
          <w:color w:val="000000" w:themeColor="text1"/>
          <w:sz w:val="18"/>
          <w:szCs w:val="18"/>
        </w:rPr>
      </w:pPr>
    </w:p>
    <w:p w14:paraId="08805078" w14:textId="77777777" w:rsidR="005E4F2B" w:rsidRPr="005E4F2B" w:rsidRDefault="005E4F2B" w:rsidP="005E4F2B">
      <w:pPr>
        <w:widowControl w:val="0"/>
        <w:autoSpaceDE w:val="0"/>
        <w:autoSpaceDN w:val="0"/>
        <w:adjustRightInd w:val="0"/>
        <w:rPr>
          <w:rFonts w:ascii="Arial" w:hAnsi="Arial" w:cs="Arial"/>
          <w:i/>
          <w:color w:val="000000" w:themeColor="text1"/>
          <w:sz w:val="18"/>
          <w:szCs w:val="32"/>
        </w:rPr>
      </w:pPr>
      <w:r w:rsidRPr="005E4F2B">
        <w:rPr>
          <w:rFonts w:ascii="Arial" w:hAnsi="Arial" w:cs="Arial"/>
          <w:b/>
          <w:i/>
          <w:color w:val="000000" w:themeColor="text1"/>
          <w:sz w:val="18"/>
          <w:szCs w:val="18"/>
          <w:shd w:val="clear" w:color="auto" w:fill="FFFFFF"/>
        </w:rPr>
        <w:t>Åklagarmyndigheten</w:t>
      </w:r>
      <w:r w:rsidRPr="005E4F2B">
        <w:rPr>
          <w:rFonts w:ascii="Arial" w:hAnsi="Arial" w:cs="Arial"/>
          <w:i/>
          <w:color w:val="000000" w:themeColor="text1"/>
          <w:sz w:val="18"/>
          <w:szCs w:val="18"/>
          <w:shd w:val="clear" w:color="auto" w:fill="FFFFFF"/>
        </w:rPr>
        <w:t xml:space="preserve"> ska bidra till att brottsligheten minskar och människors trygghet ökar genom att se till att de som begår brott ställs till ansvar för sina handlingar och att detta sker på ett effektivt och rättssäkert sätt. Målet är att kvaliteten och effektiviteten i brottsutredningar och processföring ökar.</w:t>
      </w:r>
    </w:p>
    <w:p w14:paraId="5CCDE3F3" w14:textId="77777777" w:rsidR="005E4F2B" w:rsidRPr="005E4F2B" w:rsidRDefault="005E4F2B" w:rsidP="00A21511">
      <w:pPr>
        <w:rPr>
          <w:sz w:val="22"/>
          <w:szCs w:val="22"/>
        </w:rPr>
      </w:pPr>
    </w:p>
    <w:sectPr w:rsidR="005E4F2B" w:rsidRPr="005E4F2B" w:rsidSect="00F71CF1">
      <w:headerReference w:type="default" r:id="rId8"/>
      <w:footerReference w:type="default" r:id="rId9"/>
      <w:headerReference w:type="first" r:id="rId10"/>
      <w:footerReference w:type="first" r:id="rId11"/>
      <w:pgSz w:w="11906" w:h="16838" w:code="9"/>
      <w:pgMar w:top="1276" w:right="1558" w:bottom="2694" w:left="1134" w:header="680" w:footer="60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CDA7D" w14:textId="77777777" w:rsidR="002D0D82" w:rsidRDefault="002D0D82">
      <w:r>
        <w:separator/>
      </w:r>
    </w:p>
  </w:endnote>
  <w:endnote w:type="continuationSeparator" w:id="0">
    <w:p w14:paraId="12611B71" w14:textId="77777777" w:rsidR="002D0D82" w:rsidRDefault="002D0D82">
      <w:r>
        <w:continuationSeparator/>
      </w:r>
    </w:p>
  </w:endnote>
  <w:endnote w:type="continuationNotice" w:id="1">
    <w:p w14:paraId="215FDFB9" w14:textId="77777777" w:rsidR="002D0D82" w:rsidRDefault="002D0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14:paraId="667744BB" w14:textId="77777777" w:rsidTr="000B39C3">
      <w:trPr>
        <w:cantSplit/>
      </w:trPr>
      <w:tc>
        <w:tcPr>
          <w:tcW w:w="3329" w:type="dxa"/>
        </w:tcPr>
        <w:p w14:paraId="0C50DD67" w14:textId="77777777" w:rsidR="00050D6D" w:rsidRPr="00253B9D" w:rsidRDefault="00050D6D" w:rsidP="00624E33">
          <w:pPr>
            <w:pStyle w:val="TextSidfot"/>
            <w:rPr>
              <w:lang w:val="en-GB"/>
            </w:rPr>
          </w:pPr>
        </w:p>
      </w:tc>
      <w:tc>
        <w:tcPr>
          <w:tcW w:w="3324" w:type="dxa"/>
        </w:tcPr>
        <w:p w14:paraId="154A6813" w14:textId="77777777" w:rsidR="00050D6D" w:rsidRPr="00253B9D" w:rsidRDefault="00050D6D" w:rsidP="00624E33">
          <w:pPr>
            <w:pStyle w:val="TextSidfot"/>
          </w:pPr>
        </w:p>
      </w:tc>
      <w:tc>
        <w:tcPr>
          <w:tcW w:w="2631" w:type="dxa"/>
        </w:tcPr>
        <w:p w14:paraId="62876875" w14:textId="77777777" w:rsidR="00050D6D" w:rsidRPr="00253B9D" w:rsidRDefault="00050D6D" w:rsidP="00624E33">
          <w:pPr>
            <w:pStyle w:val="TextSidfot"/>
          </w:pPr>
        </w:p>
      </w:tc>
      <w:tc>
        <w:tcPr>
          <w:tcW w:w="694" w:type="dxa"/>
          <w:shd w:val="clear" w:color="auto" w:fill="auto"/>
          <w:vAlign w:val="bottom"/>
        </w:tcPr>
        <w:p w14:paraId="7FBF3C3F" w14:textId="27A661ED"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E33ACE">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E33ACE">
            <w:rPr>
              <w:rStyle w:val="Sidnummer"/>
              <w:noProof/>
            </w:rPr>
            <w:t>2</w:t>
          </w:r>
          <w:r w:rsidRPr="00253B9D">
            <w:rPr>
              <w:rStyle w:val="Sidnummer"/>
            </w:rPr>
            <w:fldChar w:fldCharType="end"/>
          </w:r>
          <w:r w:rsidRPr="00253B9D">
            <w:rPr>
              <w:rStyle w:val="Sidnummer"/>
            </w:rPr>
            <w:t>)</w:t>
          </w:r>
        </w:p>
      </w:tc>
    </w:tr>
  </w:tbl>
  <w:p w14:paraId="08949FEA" w14:textId="77777777" w:rsidR="00050D6D" w:rsidRPr="005B3BB0" w:rsidRDefault="00050D6D" w:rsidP="00624E33">
    <w:pPr>
      <w:pStyle w:val="Sidfot"/>
      <w:rPr>
        <w:sz w:val="2"/>
        <w:szCs w:val="2"/>
      </w:rPr>
    </w:pPr>
  </w:p>
  <w:p w14:paraId="48C78FA7" w14:textId="77777777" w:rsidR="00050D6D" w:rsidRPr="00624E33" w:rsidRDefault="00050D6D">
    <w:pPr>
      <w:pStyle w:val="Sidfo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ACE66" w14:textId="77777777" w:rsidR="005E4F2B" w:rsidRPr="00B67EA4" w:rsidRDefault="005E4F2B" w:rsidP="00307BB1">
    <w:pPr>
      <w:rPr>
        <w:rFonts w:ascii="Arial" w:hAnsi="Arial" w:cs="Arial"/>
        <w:i/>
        <w:sz w:val="18"/>
        <w:szCs w:val="18"/>
      </w:rPr>
    </w:pPr>
  </w:p>
  <w:p w14:paraId="05DFA238" w14:textId="77777777" w:rsidR="00307BB1" w:rsidRPr="0041159E" w:rsidRDefault="00307BB1" w:rsidP="0041159E">
    <w:pPr>
      <w:pStyle w:val="Normalwebb"/>
      <w:spacing w:before="0" w:beforeAutospacing="0" w:after="0"/>
      <w:rPr>
        <w:rFonts w:ascii="Arial" w:hAnsi="Arial" w:cs="Arial"/>
        <w:sz w:val="18"/>
        <w:szCs w:val="18"/>
      </w:rPr>
    </w:pPr>
  </w:p>
  <w:p w14:paraId="2BA1646F" w14:textId="7DF97B3F" w:rsidR="00050D6D" w:rsidRPr="001B06E3" w:rsidRDefault="00050D6D" w:rsidP="008E2D2C">
    <w:pPr>
      <w:spacing w:after="94" w:line="237" w:lineRule="auto"/>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93404" w14:textId="77777777" w:rsidR="002D0D82" w:rsidRDefault="002D0D82">
      <w:r>
        <w:separator/>
      </w:r>
    </w:p>
  </w:footnote>
  <w:footnote w:type="continuationSeparator" w:id="0">
    <w:p w14:paraId="5E23286C" w14:textId="77777777" w:rsidR="002D0D82" w:rsidRDefault="002D0D82">
      <w:r>
        <w:continuationSeparator/>
      </w:r>
    </w:p>
  </w:footnote>
  <w:footnote w:type="continuationNotice" w:id="1">
    <w:p w14:paraId="7B0B8C73" w14:textId="77777777" w:rsidR="002D0D82" w:rsidRDefault="002D0D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14:paraId="5340CC0E" w14:textId="77777777" w:rsidTr="000B39C3">
      <w:trPr>
        <w:cantSplit/>
        <w:trHeight w:val="231"/>
      </w:trPr>
      <w:tc>
        <w:tcPr>
          <w:tcW w:w="5273" w:type="dxa"/>
        </w:tcPr>
        <w:p w14:paraId="75866C11" w14:textId="20633781" w:rsidR="00050D6D" w:rsidRDefault="00A95173">
          <w:pPr>
            <w:pStyle w:val="Sidhuvud"/>
          </w:pPr>
          <w:r>
            <w:rPr>
              <w:noProof/>
            </w:rPr>
            <w:drawing>
              <wp:inline distT="0" distB="0" distL="0" distR="0" wp14:anchorId="3AEA93BA" wp14:editId="54321EC3">
                <wp:extent cx="1050290" cy="751205"/>
                <wp:effectExtent l="0" t="0" r="0" b="10795"/>
                <wp:docPr id="33" name="Bild 2"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4819" w:type="dxa"/>
        </w:tcPr>
        <w:p w14:paraId="40ECB0A0" w14:textId="77777777" w:rsidR="00050D6D" w:rsidRDefault="00050D6D">
          <w:pPr>
            <w:pStyle w:val="Sidhuvud"/>
            <w:jc w:val="right"/>
          </w:pPr>
        </w:p>
      </w:tc>
    </w:tr>
  </w:tbl>
  <w:p w14:paraId="77E11E6F" w14:textId="77777777" w:rsidR="00050D6D" w:rsidRDefault="00050D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14:paraId="72B88226" w14:textId="77777777" w:rsidTr="000B39C3">
      <w:trPr>
        <w:cantSplit/>
        <w:trHeight w:val="1273"/>
      </w:trPr>
      <w:tc>
        <w:tcPr>
          <w:tcW w:w="2905" w:type="dxa"/>
          <w:tcBorders>
            <w:bottom w:val="nil"/>
          </w:tcBorders>
        </w:tcPr>
        <w:p w14:paraId="3F038F51" w14:textId="5382A031" w:rsidR="00050D6D" w:rsidRDefault="00A95173" w:rsidP="00624E33">
          <w:pPr>
            <w:pStyle w:val="Sidhuvud"/>
          </w:pPr>
          <w:r>
            <w:rPr>
              <w:noProof/>
            </w:rPr>
            <w:drawing>
              <wp:inline distT="0" distB="0" distL="0" distR="0" wp14:anchorId="21D2F0AA" wp14:editId="34676AB9">
                <wp:extent cx="1050290" cy="751205"/>
                <wp:effectExtent l="0" t="0" r="0" b="10795"/>
                <wp:docPr id="34" name="Bild 1" descr="MIDROC_svar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ROC_svar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290" cy="751205"/>
                        </a:xfrm>
                        <a:prstGeom prst="rect">
                          <a:avLst/>
                        </a:prstGeom>
                        <a:noFill/>
                        <a:ln>
                          <a:noFill/>
                        </a:ln>
                      </pic:spPr>
                    </pic:pic>
                  </a:graphicData>
                </a:graphic>
              </wp:inline>
            </w:drawing>
          </w:r>
        </w:p>
      </w:tc>
      <w:tc>
        <w:tcPr>
          <w:tcW w:w="7090" w:type="dxa"/>
          <w:tcBorders>
            <w:bottom w:val="nil"/>
          </w:tcBorders>
          <w:vAlign w:val="bottom"/>
        </w:tcPr>
        <w:p w14:paraId="069DE721" w14:textId="77777777" w:rsidR="00050D6D" w:rsidRPr="0074708C" w:rsidRDefault="00050D6D" w:rsidP="00624E33">
          <w:pPr>
            <w:pStyle w:val="Sidhuvudrubrik"/>
          </w:pPr>
        </w:p>
      </w:tc>
    </w:tr>
  </w:tbl>
  <w:p w14:paraId="2B65EF9B" w14:textId="77777777" w:rsidR="00050D6D" w:rsidRDefault="00050D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26D0B"/>
    <w:multiLevelType w:val="hybridMultilevel"/>
    <w:tmpl w:val="FCBEC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BD1064F"/>
    <w:multiLevelType w:val="hybridMultilevel"/>
    <w:tmpl w:val="56E89A5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0F171EAC"/>
    <w:multiLevelType w:val="hybridMultilevel"/>
    <w:tmpl w:val="A8FC3C32"/>
    <w:lvl w:ilvl="0" w:tplc="666A8CB6">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965768"/>
    <w:multiLevelType w:val="hybridMultilevel"/>
    <w:tmpl w:val="EAC41D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083599D"/>
    <w:multiLevelType w:val="hybridMultilevel"/>
    <w:tmpl w:val="4626990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0" w15:restartNumberingAfterBreak="0">
    <w:nsid w:val="44C909F3"/>
    <w:multiLevelType w:val="hybridMultilevel"/>
    <w:tmpl w:val="B15829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E6F2CFA"/>
    <w:multiLevelType w:val="hybridMultilevel"/>
    <w:tmpl w:val="4C5AAFC8"/>
    <w:lvl w:ilvl="0" w:tplc="603AEB30">
      <w:start w:val="5"/>
      <w:numFmt w:val="bullet"/>
      <w:lvlText w:val="–"/>
      <w:lvlJc w:val="left"/>
      <w:pPr>
        <w:ind w:left="720" w:hanging="360"/>
      </w:pPr>
      <w:rPr>
        <w:rFonts w:ascii="Georgia" w:eastAsia="Times New Roman" w:hAnsi="Georgi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4D7150F"/>
    <w:multiLevelType w:val="hybridMultilevel"/>
    <w:tmpl w:val="17846538"/>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13" w15:restartNumberingAfterBreak="0">
    <w:nsid w:val="611F1D53"/>
    <w:multiLevelType w:val="hybridMultilevel"/>
    <w:tmpl w:val="590CAC2E"/>
    <w:lvl w:ilvl="0" w:tplc="E29874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E213646"/>
    <w:multiLevelType w:val="hybridMultilevel"/>
    <w:tmpl w:val="C11604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1977E3E"/>
    <w:multiLevelType w:val="hybridMultilevel"/>
    <w:tmpl w:val="BE6262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72794B29"/>
    <w:multiLevelType w:val="hybridMultilevel"/>
    <w:tmpl w:val="8DF0A8D4"/>
    <w:lvl w:ilvl="0" w:tplc="6FD4774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69179D2"/>
    <w:multiLevelType w:val="hybridMultilevel"/>
    <w:tmpl w:val="72A21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C8265D3"/>
    <w:multiLevelType w:val="hybridMultilevel"/>
    <w:tmpl w:val="2E18BB0E"/>
    <w:lvl w:ilvl="0" w:tplc="341EC4E6">
      <w:start w:val="1"/>
      <w:numFmt w:val="bullet"/>
      <w:lvlText w:val="­"/>
      <w:lvlJc w:val="left"/>
      <w:pPr>
        <w:ind w:left="720" w:hanging="360"/>
      </w:pPr>
      <w:rPr>
        <w:rFonts w:ascii="Courier New" w:hAnsi="Courier New"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F7344C1"/>
    <w:multiLevelType w:val="hybridMultilevel"/>
    <w:tmpl w:val="EB525102"/>
    <w:lvl w:ilvl="0" w:tplc="D69EF50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21"/>
  </w:num>
  <w:num w:numId="4">
    <w:abstractNumId w:val="19"/>
  </w:num>
  <w:num w:numId="5">
    <w:abstractNumId w:val="5"/>
  </w:num>
  <w:num w:numId="6">
    <w:abstractNumId w:val="6"/>
  </w:num>
  <w:num w:numId="7">
    <w:abstractNumId w:val="15"/>
  </w:num>
  <w:num w:numId="8">
    <w:abstractNumId w:val="0"/>
  </w:num>
  <w:num w:numId="9">
    <w:abstractNumId w:val="1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1"/>
  </w:num>
  <w:num w:numId="13">
    <w:abstractNumId w:val="3"/>
  </w:num>
  <w:num w:numId="14">
    <w:abstractNumId w:val="12"/>
  </w:num>
  <w:num w:numId="15">
    <w:abstractNumId w:val="18"/>
  </w:num>
  <w:num w:numId="16">
    <w:abstractNumId w:val="10"/>
  </w:num>
  <w:num w:numId="17">
    <w:abstractNumId w:val="1"/>
  </w:num>
  <w:num w:numId="18">
    <w:abstractNumId w:val="7"/>
  </w:num>
  <w:num w:numId="19">
    <w:abstractNumId w:val="16"/>
  </w:num>
  <w:num w:numId="20">
    <w:abstractNumId w:val="20"/>
  </w:num>
  <w:num w:numId="21">
    <w:abstractNumId w:val="22"/>
  </w:num>
  <w:num w:numId="22">
    <w:abstractNumId w:val="13"/>
  </w:num>
  <w:num w:numId="23">
    <w:abstractNumId w:val="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AB"/>
    <w:rsid w:val="00001991"/>
    <w:rsid w:val="0000600C"/>
    <w:rsid w:val="00011083"/>
    <w:rsid w:val="00022DDA"/>
    <w:rsid w:val="0002341C"/>
    <w:rsid w:val="00024379"/>
    <w:rsid w:val="0003054D"/>
    <w:rsid w:val="0003221D"/>
    <w:rsid w:val="00032F22"/>
    <w:rsid w:val="0003382A"/>
    <w:rsid w:val="000345A2"/>
    <w:rsid w:val="00037785"/>
    <w:rsid w:val="00042155"/>
    <w:rsid w:val="00050D6D"/>
    <w:rsid w:val="000528AF"/>
    <w:rsid w:val="00055B15"/>
    <w:rsid w:val="0005611D"/>
    <w:rsid w:val="000572ED"/>
    <w:rsid w:val="000575AD"/>
    <w:rsid w:val="00057A1E"/>
    <w:rsid w:val="00057D22"/>
    <w:rsid w:val="0007057B"/>
    <w:rsid w:val="00074D0A"/>
    <w:rsid w:val="00074D36"/>
    <w:rsid w:val="00074F4B"/>
    <w:rsid w:val="00093BA9"/>
    <w:rsid w:val="00094900"/>
    <w:rsid w:val="00095CA7"/>
    <w:rsid w:val="000A100A"/>
    <w:rsid w:val="000A3468"/>
    <w:rsid w:val="000A3F7B"/>
    <w:rsid w:val="000A5192"/>
    <w:rsid w:val="000A56B5"/>
    <w:rsid w:val="000A7CD0"/>
    <w:rsid w:val="000B0872"/>
    <w:rsid w:val="000B285A"/>
    <w:rsid w:val="000B39C3"/>
    <w:rsid w:val="000B69A7"/>
    <w:rsid w:val="000B6C35"/>
    <w:rsid w:val="000C14CE"/>
    <w:rsid w:val="000C4316"/>
    <w:rsid w:val="000C6254"/>
    <w:rsid w:val="000C7C73"/>
    <w:rsid w:val="000D21AC"/>
    <w:rsid w:val="000D74A7"/>
    <w:rsid w:val="000E36F3"/>
    <w:rsid w:val="000E3A58"/>
    <w:rsid w:val="000E3EFC"/>
    <w:rsid w:val="000E671D"/>
    <w:rsid w:val="000F0100"/>
    <w:rsid w:val="000F2FBD"/>
    <w:rsid w:val="000F5A71"/>
    <w:rsid w:val="000F65B4"/>
    <w:rsid w:val="00106DDC"/>
    <w:rsid w:val="001219E4"/>
    <w:rsid w:val="00145506"/>
    <w:rsid w:val="00147CA9"/>
    <w:rsid w:val="00160CE6"/>
    <w:rsid w:val="00164D89"/>
    <w:rsid w:val="001674FD"/>
    <w:rsid w:val="00173B2F"/>
    <w:rsid w:val="0018449B"/>
    <w:rsid w:val="001868D4"/>
    <w:rsid w:val="001952D6"/>
    <w:rsid w:val="001973CE"/>
    <w:rsid w:val="001A32BE"/>
    <w:rsid w:val="001A374D"/>
    <w:rsid w:val="001A37D6"/>
    <w:rsid w:val="001A5349"/>
    <w:rsid w:val="001A62B8"/>
    <w:rsid w:val="001A6C5D"/>
    <w:rsid w:val="001B06E3"/>
    <w:rsid w:val="001B0B29"/>
    <w:rsid w:val="001B214C"/>
    <w:rsid w:val="001B5936"/>
    <w:rsid w:val="001B7AD9"/>
    <w:rsid w:val="001D58EC"/>
    <w:rsid w:val="001D6693"/>
    <w:rsid w:val="001E1995"/>
    <w:rsid w:val="001E53C3"/>
    <w:rsid w:val="001E5593"/>
    <w:rsid w:val="001E695D"/>
    <w:rsid w:val="001F4A18"/>
    <w:rsid w:val="001F5C1A"/>
    <w:rsid w:val="001F70B9"/>
    <w:rsid w:val="00201ED2"/>
    <w:rsid w:val="002046C7"/>
    <w:rsid w:val="00204CE1"/>
    <w:rsid w:val="00205B34"/>
    <w:rsid w:val="0020784F"/>
    <w:rsid w:val="00216124"/>
    <w:rsid w:val="00220198"/>
    <w:rsid w:val="00221F08"/>
    <w:rsid w:val="00224C88"/>
    <w:rsid w:val="00225879"/>
    <w:rsid w:val="00226E4A"/>
    <w:rsid w:val="00230118"/>
    <w:rsid w:val="002338F1"/>
    <w:rsid w:val="0024259B"/>
    <w:rsid w:val="0024349A"/>
    <w:rsid w:val="00246097"/>
    <w:rsid w:val="002473FD"/>
    <w:rsid w:val="00247BE7"/>
    <w:rsid w:val="00256BEE"/>
    <w:rsid w:val="00257AB3"/>
    <w:rsid w:val="002605A8"/>
    <w:rsid w:val="00265D5D"/>
    <w:rsid w:val="002709C8"/>
    <w:rsid w:val="002748B4"/>
    <w:rsid w:val="00294BE4"/>
    <w:rsid w:val="00297635"/>
    <w:rsid w:val="002A2400"/>
    <w:rsid w:val="002A49B6"/>
    <w:rsid w:val="002B051E"/>
    <w:rsid w:val="002B17E8"/>
    <w:rsid w:val="002C156B"/>
    <w:rsid w:val="002C3037"/>
    <w:rsid w:val="002D0D82"/>
    <w:rsid w:val="002D6A1E"/>
    <w:rsid w:val="002D6BC4"/>
    <w:rsid w:val="002E4744"/>
    <w:rsid w:val="002F0F7C"/>
    <w:rsid w:val="002F5F09"/>
    <w:rsid w:val="003033BE"/>
    <w:rsid w:val="00305AA0"/>
    <w:rsid w:val="00306AC4"/>
    <w:rsid w:val="00307BB1"/>
    <w:rsid w:val="00310A3F"/>
    <w:rsid w:val="003134A9"/>
    <w:rsid w:val="0032091C"/>
    <w:rsid w:val="00320A41"/>
    <w:rsid w:val="003215D8"/>
    <w:rsid w:val="00323515"/>
    <w:rsid w:val="00325E7B"/>
    <w:rsid w:val="00325F79"/>
    <w:rsid w:val="00327670"/>
    <w:rsid w:val="00327D02"/>
    <w:rsid w:val="00330A0D"/>
    <w:rsid w:val="00330ED6"/>
    <w:rsid w:val="00331D85"/>
    <w:rsid w:val="003415A8"/>
    <w:rsid w:val="0035073C"/>
    <w:rsid w:val="00362CE5"/>
    <w:rsid w:val="003639E0"/>
    <w:rsid w:val="0036593F"/>
    <w:rsid w:val="00380E99"/>
    <w:rsid w:val="00380FC4"/>
    <w:rsid w:val="0038307F"/>
    <w:rsid w:val="003844CB"/>
    <w:rsid w:val="003A12CE"/>
    <w:rsid w:val="003A3E19"/>
    <w:rsid w:val="003A6782"/>
    <w:rsid w:val="003B1F23"/>
    <w:rsid w:val="003B422A"/>
    <w:rsid w:val="003C5772"/>
    <w:rsid w:val="003C596C"/>
    <w:rsid w:val="003C7B70"/>
    <w:rsid w:val="003D08D3"/>
    <w:rsid w:val="003D219E"/>
    <w:rsid w:val="003D3CD8"/>
    <w:rsid w:val="003E020D"/>
    <w:rsid w:val="003E1728"/>
    <w:rsid w:val="003E4596"/>
    <w:rsid w:val="003E6BCD"/>
    <w:rsid w:val="003F3BCE"/>
    <w:rsid w:val="004009AE"/>
    <w:rsid w:val="00402047"/>
    <w:rsid w:val="00405CC4"/>
    <w:rsid w:val="004107FA"/>
    <w:rsid w:val="0041159E"/>
    <w:rsid w:val="00411860"/>
    <w:rsid w:val="00412BB8"/>
    <w:rsid w:val="00415005"/>
    <w:rsid w:val="004169A3"/>
    <w:rsid w:val="00424BA4"/>
    <w:rsid w:val="00433C41"/>
    <w:rsid w:val="00437351"/>
    <w:rsid w:val="00440CA2"/>
    <w:rsid w:val="004438FA"/>
    <w:rsid w:val="00446C53"/>
    <w:rsid w:val="00447B99"/>
    <w:rsid w:val="00453A36"/>
    <w:rsid w:val="0045444F"/>
    <w:rsid w:val="00457683"/>
    <w:rsid w:val="00457B76"/>
    <w:rsid w:val="0047223D"/>
    <w:rsid w:val="00473807"/>
    <w:rsid w:val="00473CCE"/>
    <w:rsid w:val="004763B0"/>
    <w:rsid w:val="004831BF"/>
    <w:rsid w:val="00483D29"/>
    <w:rsid w:val="004846BE"/>
    <w:rsid w:val="004858F2"/>
    <w:rsid w:val="0049629F"/>
    <w:rsid w:val="0049698B"/>
    <w:rsid w:val="004A1969"/>
    <w:rsid w:val="004A584A"/>
    <w:rsid w:val="004A6511"/>
    <w:rsid w:val="004A6A4D"/>
    <w:rsid w:val="004A7B24"/>
    <w:rsid w:val="004B4906"/>
    <w:rsid w:val="004B4F41"/>
    <w:rsid w:val="004C1544"/>
    <w:rsid w:val="004C2311"/>
    <w:rsid w:val="004C2FF3"/>
    <w:rsid w:val="004D06C0"/>
    <w:rsid w:val="004D373D"/>
    <w:rsid w:val="004D3D82"/>
    <w:rsid w:val="004E1FC1"/>
    <w:rsid w:val="004F0D59"/>
    <w:rsid w:val="004F2F51"/>
    <w:rsid w:val="004F3EB6"/>
    <w:rsid w:val="004F6ED1"/>
    <w:rsid w:val="005056C4"/>
    <w:rsid w:val="00511334"/>
    <w:rsid w:val="00512878"/>
    <w:rsid w:val="005236EF"/>
    <w:rsid w:val="0052608D"/>
    <w:rsid w:val="00527DB8"/>
    <w:rsid w:val="00530C07"/>
    <w:rsid w:val="005343EE"/>
    <w:rsid w:val="00534B9E"/>
    <w:rsid w:val="00536980"/>
    <w:rsid w:val="0054291C"/>
    <w:rsid w:val="00545DF0"/>
    <w:rsid w:val="00555D72"/>
    <w:rsid w:val="00564A0A"/>
    <w:rsid w:val="0057032B"/>
    <w:rsid w:val="00577D86"/>
    <w:rsid w:val="00582A60"/>
    <w:rsid w:val="00583360"/>
    <w:rsid w:val="005847CC"/>
    <w:rsid w:val="005850D2"/>
    <w:rsid w:val="00595539"/>
    <w:rsid w:val="005971C8"/>
    <w:rsid w:val="005A318F"/>
    <w:rsid w:val="005A5F06"/>
    <w:rsid w:val="005B6371"/>
    <w:rsid w:val="005B7E43"/>
    <w:rsid w:val="005C0BD6"/>
    <w:rsid w:val="005C1E4F"/>
    <w:rsid w:val="005C309B"/>
    <w:rsid w:val="005C4FAB"/>
    <w:rsid w:val="005D10FF"/>
    <w:rsid w:val="005D1ACB"/>
    <w:rsid w:val="005D52D1"/>
    <w:rsid w:val="005D5EF8"/>
    <w:rsid w:val="005D720F"/>
    <w:rsid w:val="005D760F"/>
    <w:rsid w:val="005E4F2B"/>
    <w:rsid w:val="005F0C7B"/>
    <w:rsid w:val="005F3802"/>
    <w:rsid w:val="005F4914"/>
    <w:rsid w:val="005F52B0"/>
    <w:rsid w:val="005F66CA"/>
    <w:rsid w:val="0060078F"/>
    <w:rsid w:val="0060137C"/>
    <w:rsid w:val="00601A5A"/>
    <w:rsid w:val="0061118B"/>
    <w:rsid w:val="00611E9D"/>
    <w:rsid w:val="00616992"/>
    <w:rsid w:val="00624E33"/>
    <w:rsid w:val="00626537"/>
    <w:rsid w:val="006349BE"/>
    <w:rsid w:val="00640FAD"/>
    <w:rsid w:val="006429CF"/>
    <w:rsid w:val="006467EF"/>
    <w:rsid w:val="00646CBE"/>
    <w:rsid w:val="006505F8"/>
    <w:rsid w:val="006554E1"/>
    <w:rsid w:val="00660309"/>
    <w:rsid w:val="006632AC"/>
    <w:rsid w:val="00667A9D"/>
    <w:rsid w:val="00672FFB"/>
    <w:rsid w:val="00681240"/>
    <w:rsid w:val="006836B1"/>
    <w:rsid w:val="006B570C"/>
    <w:rsid w:val="006B60D7"/>
    <w:rsid w:val="006C18CB"/>
    <w:rsid w:val="006C2BEC"/>
    <w:rsid w:val="006D0AFC"/>
    <w:rsid w:val="006D25D9"/>
    <w:rsid w:val="006D50C6"/>
    <w:rsid w:val="006E08E9"/>
    <w:rsid w:val="006E1930"/>
    <w:rsid w:val="006E237F"/>
    <w:rsid w:val="006E2BA9"/>
    <w:rsid w:val="006E402D"/>
    <w:rsid w:val="006E40EE"/>
    <w:rsid w:val="006E533B"/>
    <w:rsid w:val="006E557A"/>
    <w:rsid w:val="006E63A1"/>
    <w:rsid w:val="006E722F"/>
    <w:rsid w:val="006F0DD7"/>
    <w:rsid w:val="006F53E0"/>
    <w:rsid w:val="006F583A"/>
    <w:rsid w:val="006F7F13"/>
    <w:rsid w:val="007170E6"/>
    <w:rsid w:val="007179A8"/>
    <w:rsid w:val="0072349E"/>
    <w:rsid w:val="0072475A"/>
    <w:rsid w:val="00725A39"/>
    <w:rsid w:val="007264C1"/>
    <w:rsid w:val="00727B85"/>
    <w:rsid w:val="00732F9A"/>
    <w:rsid w:val="00735206"/>
    <w:rsid w:val="00736ADD"/>
    <w:rsid w:val="007404BA"/>
    <w:rsid w:val="007460D9"/>
    <w:rsid w:val="0074618C"/>
    <w:rsid w:val="0074768B"/>
    <w:rsid w:val="007479D1"/>
    <w:rsid w:val="00754D67"/>
    <w:rsid w:val="00755A8E"/>
    <w:rsid w:val="00760F86"/>
    <w:rsid w:val="00762892"/>
    <w:rsid w:val="00763D34"/>
    <w:rsid w:val="00765320"/>
    <w:rsid w:val="007657CA"/>
    <w:rsid w:val="0077164A"/>
    <w:rsid w:val="00775FA3"/>
    <w:rsid w:val="00780CBD"/>
    <w:rsid w:val="007A13BB"/>
    <w:rsid w:val="007A4109"/>
    <w:rsid w:val="007A7D3E"/>
    <w:rsid w:val="007B3E2A"/>
    <w:rsid w:val="007C04DF"/>
    <w:rsid w:val="007C0540"/>
    <w:rsid w:val="007C2854"/>
    <w:rsid w:val="007C7056"/>
    <w:rsid w:val="007C77BF"/>
    <w:rsid w:val="007E4C18"/>
    <w:rsid w:val="007E53BF"/>
    <w:rsid w:val="007E6182"/>
    <w:rsid w:val="007E6547"/>
    <w:rsid w:val="007E73D5"/>
    <w:rsid w:val="007F0E5A"/>
    <w:rsid w:val="007F1445"/>
    <w:rsid w:val="00804CAE"/>
    <w:rsid w:val="00806016"/>
    <w:rsid w:val="00811990"/>
    <w:rsid w:val="00811B7A"/>
    <w:rsid w:val="008124B3"/>
    <w:rsid w:val="00814CFE"/>
    <w:rsid w:val="00815BB5"/>
    <w:rsid w:val="00816DB6"/>
    <w:rsid w:val="00817A3E"/>
    <w:rsid w:val="0082400D"/>
    <w:rsid w:val="00824812"/>
    <w:rsid w:val="008262E4"/>
    <w:rsid w:val="00837589"/>
    <w:rsid w:val="008413E6"/>
    <w:rsid w:val="0085327B"/>
    <w:rsid w:val="00853750"/>
    <w:rsid w:val="00856503"/>
    <w:rsid w:val="00856AFB"/>
    <w:rsid w:val="008618F1"/>
    <w:rsid w:val="0086788B"/>
    <w:rsid w:val="00876399"/>
    <w:rsid w:val="008773F5"/>
    <w:rsid w:val="00892445"/>
    <w:rsid w:val="00892974"/>
    <w:rsid w:val="00893D9E"/>
    <w:rsid w:val="00894331"/>
    <w:rsid w:val="00894380"/>
    <w:rsid w:val="00895702"/>
    <w:rsid w:val="008A4037"/>
    <w:rsid w:val="008B093B"/>
    <w:rsid w:val="008C0C5B"/>
    <w:rsid w:val="008D3F56"/>
    <w:rsid w:val="008D5E1B"/>
    <w:rsid w:val="008D7E07"/>
    <w:rsid w:val="008E2D2C"/>
    <w:rsid w:val="008E4DF6"/>
    <w:rsid w:val="008E512C"/>
    <w:rsid w:val="008F1572"/>
    <w:rsid w:val="008F3E9D"/>
    <w:rsid w:val="008F3F77"/>
    <w:rsid w:val="008F53CE"/>
    <w:rsid w:val="00902685"/>
    <w:rsid w:val="009039BF"/>
    <w:rsid w:val="00907A98"/>
    <w:rsid w:val="009116A8"/>
    <w:rsid w:val="00921607"/>
    <w:rsid w:val="00935381"/>
    <w:rsid w:val="00936D24"/>
    <w:rsid w:val="0093748C"/>
    <w:rsid w:val="009469E7"/>
    <w:rsid w:val="00954194"/>
    <w:rsid w:val="0095469C"/>
    <w:rsid w:val="0095690D"/>
    <w:rsid w:val="00960415"/>
    <w:rsid w:val="00962422"/>
    <w:rsid w:val="009728A9"/>
    <w:rsid w:val="009748FD"/>
    <w:rsid w:val="00975073"/>
    <w:rsid w:val="00981285"/>
    <w:rsid w:val="00985796"/>
    <w:rsid w:val="00991327"/>
    <w:rsid w:val="009917CE"/>
    <w:rsid w:val="00992844"/>
    <w:rsid w:val="009942B5"/>
    <w:rsid w:val="009949EF"/>
    <w:rsid w:val="00997EAD"/>
    <w:rsid w:val="009A065A"/>
    <w:rsid w:val="009A3261"/>
    <w:rsid w:val="009A60C6"/>
    <w:rsid w:val="009A6DFC"/>
    <w:rsid w:val="009A7261"/>
    <w:rsid w:val="009B7ED8"/>
    <w:rsid w:val="009C1AD9"/>
    <w:rsid w:val="009D389F"/>
    <w:rsid w:val="009D3CA5"/>
    <w:rsid w:val="009D41B8"/>
    <w:rsid w:val="009D54E4"/>
    <w:rsid w:val="009E2707"/>
    <w:rsid w:val="009E2C7F"/>
    <w:rsid w:val="009E3286"/>
    <w:rsid w:val="009F2424"/>
    <w:rsid w:val="00A01F36"/>
    <w:rsid w:val="00A10F89"/>
    <w:rsid w:val="00A1760B"/>
    <w:rsid w:val="00A17DCD"/>
    <w:rsid w:val="00A21511"/>
    <w:rsid w:val="00A276EE"/>
    <w:rsid w:val="00A370C2"/>
    <w:rsid w:val="00A51E9C"/>
    <w:rsid w:val="00A537CE"/>
    <w:rsid w:val="00A5491F"/>
    <w:rsid w:val="00A54BCB"/>
    <w:rsid w:val="00A55BBE"/>
    <w:rsid w:val="00A60051"/>
    <w:rsid w:val="00A615FB"/>
    <w:rsid w:val="00A65235"/>
    <w:rsid w:val="00A67870"/>
    <w:rsid w:val="00A71935"/>
    <w:rsid w:val="00A7508B"/>
    <w:rsid w:val="00A774FE"/>
    <w:rsid w:val="00A81D0E"/>
    <w:rsid w:val="00A81F58"/>
    <w:rsid w:val="00A82263"/>
    <w:rsid w:val="00A83B05"/>
    <w:rsid w:val="00A85533"/>
    <w:rsid w:val="00A86D70"/>
    <w:rsid w:val="00A9060C"/>
    <w:rsid w:val="00A95173"/>
    <w:rsid w:val="00AA026D"/>
    <w:rsid w:val="00AA2DA3"/>
    <w:rsid w:val="00AB1C80"/>
    <w:rsid w:val="00AB4A3C"/>
    <w:rsid w:val="00AC15C4"/>
    <w:rsid w:val="00AC3F80"/>
    <w:rsid w:val="00AC4BF9"/>
    <w:rsid w:val="00AC611F"/>
    <w:rsid w:val="00AC7680"/>
    <w:rsid w:val="00AC7D2A"/>
    <w:rsid w:val="00AD673E"/>
    <w:rsid w:val="00AE0024"/>
    <w:rsid w:val="00AE1A32"/>
    <w:rsid w:val="00AE3008"/>
    <w:rsid w:val="00AE3CC1"/>
    <w:rsid w:val="00AF0C2A"/>
    <w:rsid w:val="00AF34F4"/>
    <w:rsid w:val="00AF459C"/>
    <w:rsid w:val="00AF7E8D"/>
    <w:rsid w:val="00B0009E"/>
    <w:rsid w:val="00B038C6"/>
    <w:rsid w:val="00B03B33"/>
    <w:rsid w:val="00B07C67"/>
    <w:rsid w:val="00B12907"/>
    <w:rsid w:val="00B12F2D"/>
    <w:rsid w:val="00B172DE"/>
    <w:rsid w:val="00B20122"/>
    <w:rsid w:val="00B210F5"/>
    <w:rsid w:val="00B240E8"/>
    <w:rsid w:val="00B45611"/>
    <w:rsid w:val="00B50135"/>
    <w:rsid w:val="00B516B2"/>
    <w:rsid w:val="00B5269C"/>
    <w:rsid w:val="00B56C07"/>
    <w:rsid w:val="00B56F72"/>
    <w:rsid w:val="00B571A2"/>
    <w:rsid w:val="00B64F56"/>
    <w:rsid w:val="00B65483"/>
    <w:rsid w:val="00B66AF8"/>
    <w:rsid w:val="00B711CD"/>
    <w:rsid w:val="00B72783"/>
    <w:rsid w:val="00B82147"/>
    <w:rsid w:val="00B82BBF"/>
    <w:rsid w:val="00B83CD4"/>
    <w:rsid w:val="00B93984"/>
    <w:rsid w:val="00B94291"/>
    <w:rsid w:val="00B96E1A"/>
    <w:rsid w:val="00BA34D7"/>
    <w:rsid w:val="00BA3A48"/>
    <w:rsid w:val="00BA40E8"/>
    <w:rsid w:val="00BC0DE9"/>
    <w:rsid w:val="00BC1BB7"/>
    <w:rsid w:val="00BC1C6F"/>
    <w:rsid w:val="00BC1E09"/>
    <w:rsid w:val="00BC3A42"/>
    <w:rsid w:val="00BC5B59"/>
    <w:rsid w:val="00BD2E6B"/>
    <w:rsid w:val="00BD3931"/>
    <w:rsid w:val="00BD40F5"/>
    <w:rsid w:val="00BD4C9C"/>
    <w:rsid w:val="00BD6EE2"/>
    <w:rsid w:val="00BE398E"/>
    <w:rsid w:val="00BE50AE"/>
    <w:rsid w:val="00BE52ED"/>
    <w:rsid w:val="00C1093E"/>
    <w:rsid w:val="00C10C0A"/>
    <w:rsid w:val="00C11EF8"/>
    <w:rsid w:val="00C14984"/>
    <w:rsid w:val="00C244ED"/>
    <w:rsid w:val="00C246C8"/>
    <w:rsid w:val="00C27EEA"/>
    <w:rsid w:val="00C30E01"/>
    <w:rsid w:val="00C36804"/>
    <w:rsid w:val="00C368EF"/>
    <w:rsid w:val="00C36CF7"/>
    <w:rsid w:val="00C37BCC"/>
    <w:rsid w:val="00C37EB8"/>
    <w:rsid w:val="00C44A80"/>
    <w:rsid w:val="00C44F20"/>
    <w:rsid w:val="00C467BE"/>
    <w:rsid w:val="00C56668"/>
    <w:rsid w:val="00C66D2A"/>
    <w:rsid w:val="00C75DA6"/>
    <w:rsid w:val="00C76B96"/>
    <w:rsid w:val="00C773B7"/>
    <w:rsid w:val="00C81552"/>
    <w:rsid w:val="00C81892"/>
    <w:rsid w:val="00C8250A"/>
    <w:rsid w:val="00C833BB"/>
    <w:rsid w:val="00C8415E"/>
    <w:rsid w:val="00C86F7F"/>
    <w:rsid w:val="00C87610"/>
    <w:rsid w:val="00C92534"/>
    <w:rsid w:val="00CC1563"/>
    <w:rsid w:val="00CC2EA1"/>
    <w:rsid w:val="00CD124D"/>
    <w:rsid w:val="00CD4641"/>
    <w:rsid w:val="00CD4FE9"/>
    <w:rsid w:val="00CD6742"/>
    <w:rsid w:val="00CD7E47"/>
    <w:rsid w:val="00CE1AB5"/>
    <w:rsid w:val="00CE30A8"/>
    <w:rsid w:val="00CF3108"/>
    <w:rsid w:val="00CF40DA"/>
    <w:rsid w:val="00CF698E"/>
    <w:rsid w:val="00D01397"/>
    <w:rsid w:val="00D0175B"/>
    <w:rsid w:val="00D111DF"/>
    <w:rsid w:val="00D14A1B"/>
    <w:rsid w:val="00D1749F"/>
    <w:rsid w:val="00D20B82"/>
    <w:rsid w:val="00D21FC9"/>
    <w:rsid w:val="00D23012"/>
    <w:rsid w:val="00D24ADE"/>
    <w:rsid w:val="00D26523"/>
    <w:rsid w:val="00D343DE"/>
    <w:rsid w:val="00D34D56"/>
    <w:rsid w:val="00D37577"/>
    <w:rsid w:val="00D42DB1"/>
    <w:rsid w:val="00D44941"/>
    <w:rsid w:val="00D45F3C"/>
    <w:rsid w:val="00D47EBA"/>
    <w:rsid w:val="00D5294E"/>
    <w:rsid w:val="00D63722"/>
    <w:rsid w:val="00D63C3A"/>
    <w:rsid w:val="00D66DDC"/>
    <w:rsid w:val="00D67F1E"/>
    <w:rsid w:val="00D7200F"/>
    <w:rsid w:val="00D7337F"/>
    <w:rsid w:val="00D75DD9"/>
    <w:rsid w:val="00D7675D"/>
    <w:rsid w:val="00D7763B"/>
    <w:rsid w:val="00D94C92"/>
    <w:rsid w:val="00DA0094"/>
    <w:rsid w:val="00DB19CB"/>
    <w:rsid w:val="00DB51AA"/>
    <w:rsid w:val="00DB61BE"/>
    <w:rsid w:val="00DC1FAB"/>
    <w:rsid w:val="00DC3B45"/>
    <w:rsid w:val="00DC6996"/>
    <w:rsid w:val="00DC7BD4"/>
    <w:rsid w:val="00DD05C2"/>
    <w:rsid w:val="00DD0C76"/>
    <w:rsid w:val="00DD1FFB"/>
    <w:rsid w:val="00DD7989"/>
    <w:rsid w:val="00DE068B"/>
    <w:rsid w:val="00DE6DA8"/>
    <w:rsid w:val="00DF50CF"/>
    <w:rsid w:val="00DF5B19"/>
    <w:rsid w:val="00DF7636"/>
    <w:rsid w:val="00E04CBA"/>
    <w:rsid w:val="00E127AA"/>
    <w:rsid w:val="00E26C4E"/>
    <w:rsid w:val="00E318B0"/>
    <w:rsid w:val="00E33ACE"/>
    <w:rsid w:val="00E40108"/>
    <w:rsid w:val="00E418D1"/>
    <w:rsid w:val="00E555B6"/>
    <w:rsid w:val="00E56E86"/>
    <w:rsid w:val="00E56FE4"/>
    <w:rsid w:val="00E61DDF"/>
    <w:rsid w:val="00E629FA"/>
    <w:rsid w:val="00E644A4"/>
    <w:rsid w:val="00E664DB"/>
    <w:rsid w:val="00E66E8D"/>
    <w:rsid w:val="00E6720A"/>
    <w:rsid w:val="00E73B69"/>
    <w:rsid w:val="00E75F05"/>
    <w:rsid w:val="00E802D7"/>
    <w:rsid w:val="00E80E18"/>
    <w:rsid w:val="00E80E91"/>
    <w:rsid w:val="00E812D4"/>
    <w:rsid w:val="00E8537F"/>
    <w:rsid w:val="00E929D7"/>
    <w:rsid w:val="00EA52A9"/>
    <w:rsid w:val="00EA5AA3"/>
    <w:rsid w:val="00EB7646"/>
    <w:rsid w:val="00EC0B88"/>
    <w:rsid w:val="00EC60EB"/>
    <w:rsid w:val="00ED45B8"/>
    <w:rsid w:val="00ED46E5"/>
    <w:rsid w:val="00EE02AD"/>
    <w:rsid w:val="00EE1748"/>
    <w:rsid w:val="00EE65FE"/>
    <w:rsid w:val="00EF43AE"/>
    <w:rsid w:val="00F0027D"/>
    <w:rsid w:val="00F01018"/>
    <w:rsid w:val="00F01B58"/>
    <w:rsid w:val="00F13ACD"/>
    <w:rsid w:val="00F13F99"/>
    <w:rsid w:val="00F1761D"/>
    <w:rsid w:val="00F224BB"/>
    <w:rsid w:val="00F22745"/>
    <w:rsid w:val="00F3131E"/>
    <w:rsid w:val="00F3791D"/>
    <w:rsid w:val="00F43B85"/>
    <w:rsid w:val="00F477AD"/>
    <w:rsid w:val="00F5272A"/>
    <w:rsid w:val="00F6188F"/>
    <w:rsid w:val="00F628A5"/>
    <w:rsid w:val="00F62B8D"/>
    <w:rsid w:val="00F63FB6"/>
    <w:rsid w:val="00F6431C"/>
    <w:rsid w:val="00F64E16"/>
    <w:rsid w:val="00F71CF1"/>
    <w:rsid w:val="00F761CA"/>
    <w:rsid w:val="00F77668"/>
    <w:rsid w:val="00F800B5"/>
    <w:rsid w:val="00F84F8B"/>
    <w:rsid w:val="00F85AFE"/>
    <w:rsid w:val="00F91C28"/>
    <w:rsid w:val="00F940E9"/>
    <w:rsid w:val="00FA0B25"/>
    <w:rsid w:val="00FA5EDB"/>
    <w:rsid w:val="00FA71D3"/>
    <w:rsid w:val="00FB3BA2"/>
    <w:rsid w:val="00FB61F2"/>
    <w:rsid w:val="00FB68BE"/>
    <w:rsid w:val="00FB699B"/>
    <w:rsid w:val="00FC20B8"/>
    <w:rsid w:val="00FD0C5A"/>
    <w:rsid w:val="00FD125D"/>
    <w:rsid w:val="00FD2557"/>
    <w:rsid w:val="00FD5E8A"/>
    <w:rsid w:val="00FD6989"/>
    <w:rsid w:val="00FD7D51"/>
    <w:rsid w:val="00FE0B1E"/>
    <w:rsid w:val="00FE3ADA"/>
    <w:rsid w:val="00FE3CD2"/>
    <w:rsid w:val="00FE4E25"/>
    <w:rsid w:val="00FF27A9"/>
    <w:rsid w:val="00FF36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18814E"/>
  <w15:docId w15:val="{2BCCE551-6909-4A00-A501-E5FD8C6BF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rPr>
  </w:style>
  <w:style w:type="paragraph" w:styleId="Rubrik1">
    <w:name w:val="heading 1"/>
    <w:basedOn w:val="Normal"/>
    <w:next w:val="Normal"/>
    <w:link w:val="Rubrik1Char"/>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paragraph" w:customStyle="1" w:styleId="Default">
    <w:name w:val="Default"/>
    <w:rsid w:val="008E2D2C"/>
    <w:pPr>
      <w:autoSpaceDE w:val="0"/>
      <w:autoSpaceDN w:val="0"/>
      <w:adjustRightInd w:val="0"/>
    </w:pPr>
    <w:rPr>
      <w:rFonts w:ascii="Arial" w:hAnsi="Arial" w:cs="Arial"/>
      <w:color w:val="000000"/>
      <w:sz w:val="24"/>
      <w:szCs w:val="24"/>
      <w:lang w:val="fr-FR" w:eastAsia="fr-FR"/>
    </w:rPr>
  </w:style>
  <w:style w:type="character" w:customStyle="1" w:styleId="Rubrik1Char">
    <w:name w:val="Rubrik 1 Char"/>
    <w:basedOn w:val="Standardstycketeckensnitt"/>
    <w:link w:val="Rubrik1"/>
    <w:rsid w:val="00545DF0"/>
    <w:rPr>
      <w:rFonts w:ascii="Arial" w:hAnsi="Arial"/>
      <w:b/>
      <w:kern w:val="28"/>
      <w:sz w:val="28"/>
    </w:rPr>
  </w:style>
  <w:style w:type="character" w:customStyle="1" w:styleId="A1">
    <w:name w:val="A1"/>
    <w:uiPriority w:val="99"/>
    <w:rsid w:val="00225879"/>
    <w:rPr>
      <w:rFonts w:cs="Adobe Caslon Pro"/>
      <w:color w:val="121211"/>
      <w:sz w:val="26"/>
      <w:szCs w:val="26"/>
    </w:rPr>
  </w:style>
  <w:style w:type="paragraph" w:customStyle="1" w:styleId="Pa1">
    <w:name w:val="Pa1"/>
    <w:basedOn w:val="Default"/>
    <w:next w:val="Default"/>
    <w:uiPriority w:val="99"/>
    <w:rsid w:val="00225879"/>
    <w:pPr>
      <w:spacing w:line="241" w:lineRule="atLeast"/>
    </w:pPr>
    <w:rPr>
      <w:rFonts w:ascii="Adobe Caslon Pro" w:hAnsi="Adobe Caslon Pro" w:cs="Times New Roman"/>
      <w:color w:val="auto"/>
      <w:lang w:val="sv-SE" w:eastAsia="sv-SE"/>
    </w:rPr>
  </w:style>
  <w:style w:type="character" w:customStyle="1" w:styleId="apple-converted-space">
    <w:name w:val="apple-converted-space"/>
    <w:basedOn w:val="Standardstycketeckensnitt"/>
    <w:rsid w:val="008C0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25">
      <w:bodyDiv w:val="1"/>
      <w:marLeft w:val="0"/>
      <w:marRight w:val="0"/>
      <w:marTop w:val="0"/>
      <w:marBottom w:val="0"/>
      <w:divBdr>
        <w:top w:val="none" w:sz="0" w:space="0" w:color="auto"/>
        <w:left w:val="none" w:sz="0" w:space="0" w:color="auto"/>
        <w:bottom w:val="none" w:sz="0" w:space="0" w:color="auto"/>
        <w:right w:val="none" w:sz="0" w:space="0" w:color="auto"/>
      </w:divBdr>
    </w:div>
    <w:div w:id="129397789">
      <w:bodyDiv w:val="1"/>
      <w:marLeft w:val="0"/>
      <w:marRight w:val="0"/>
      <w:marTop w:val="0"/>
      <w:marBottom w:val="0"/>
      <w:divBdr>
        <w:top w:val="none" w:sz="0" w:space="0" w:color="auto"/>
        <w:left w:val="none" w:sz="0" w:space="0" w:color="auto"/>
        <w:bottom w:val="none" w:sz="0" w:space="0" w:color="auto"/>
        <w:right w:val="none" w:sz="0" w:space="0" w:color="auto"/>
      </w:divBdr>
    </w:div>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808362">
      <w:bodyDiv w:val="1"/>
      <w:marLeft w:val="0"/>
      <w:marRight w:val="0"/>
      <w:marTop w:val="0"/>
      <w:marBottom w:val="0"/>
      <w:divBdr>
        <w:top w:val="none" w:sz="0" w:space="0" w:color="auto"/>
        <w:left w:val="none" w:sz="0" w:space="0" w:color="auto"/>
        <w:bottom w:val="none" w:sz="0" w:space="0" w:color="auto"/>
        <w:right w:val="none" w:sz="0" w:space="0" w:color="auto"/>
      </w:divBdr>
    </w:div>
    <w:div w:id="333999521">
      <w:bodyDiv w:val="1"/>
      <w:marLeft w:val="0"/>
      <w:marRight w:val="0"/>
      <w:marTop w:val="0"/>
      <w:marBottom w:val="0"/>
      <w:divBdr>
        <w:top w:val="none" w:sz="0" w:space="0" w:color="auto"/>
        <w:left w:val="none" w:sz="0" w:space="0" w:color="auto"/>
        <w:bottom w:val="none" w:sz="0" w:space="0" w:color="auto"/>
        <w:right w:val="none" w:sz="0" w:space="0" w:color="auto"/>
      </w:divBdr>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530283">
      <w:bodyDiv w:val="1"/>
      <w:marLeft w:val="0"/>
      <w:marRight w:val="0"/>
      <w:marTop w:val="0"/>
      <w:marBottom w:val="0"/>
      <w:divBdr>
        <w:top w:val="none" w:sz="0" w:space="0" w:color="auto"/>
        <w:left w:val="none" w:sz="0" w:space="0" w:color="auto"/>
        <w:bottom w:val="none" w:sz="0" w:space="0" w:color="auto"/>
        <w:right w:val="none" w:sz="0" w:space="0" w:color="auto"/>
      </w:divBdr>
    </w:div>
    <w:div w:id="675501618">
      <w:bodyDiv w:val="1"/>
      <w:marLeft w:val="0"/>
      <w:marRight w:val="0"/>
      <w:marTop w:val="0"/>
      <w:marBottom w:val="0"/>
      <w:divBdr>
        <w:top w:val="none" w:sz="0" w:space="0" w:color="auto"/>
        <w:left w:val="none" w:sz="0" w:space="0" w:color="auto"/>
        <w:bottom w:val="none" w:sz="0" w:space="0" w:color="auto"/>
        <w:right w:val="none" w:sz="0" w:space="0" w:color="auto"/>
      </w:divBdr>
    </w:div>
    <w:div w:id="677149089">
      <w:bodyDiv w:val="1"/>
      <w:marLeft w:val="0"/>
      <w:marRight w:val="0"/>
      <w:marTop w:val="0"/>
      <w:marBottom w:val="0"/>
      <w:divBdr>
        <w:top w:val="none" w:sz="0" w:space="0" w:color="auto"/>
        <w:left w:val="none" w:sz="0" w:space="0" w:color="auto"/>
        <w:bottom w:val="none" w:sz="0" w:space="0" w:color="auto"/>
        <w:right w:val="none" w:sz="0" w:space="0" w:color="auto"/>
      </w:divBdr>
    </w:div>
    <w:div w:id="779032874">
      <w:bodyDiv w:val="1"/>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0703221">
      <w:bodyDiv w:val="1"/>
      <w:marLeft w:val="0"/>
      <w:marRight w:val="0"/>
      <w:marTop w:val="0"/>
      <w:marBottom w:val="0"/>
      <w:divBdr>
        <w:top w:val="none" w:sz="0" w:space="0" w:color="auto"/>
        <w:left w:val="none" w:sz="0" w:space="0" w:color="auto"/>
        <w:bottom w:val="none" w:sz="0" w:space="0" w:color="auto"/>
        <w:right w:val="none" w:sz="0" w:space="0" w:color="auto"/>
      </w:divBdr>
    </w:div>
    <w:div w:id="842624869">
      <w:bodyDiv w:val="1"/>
      <w:marLeft w:val="0"/>
      <w:marRight w:val="0"/>
      <w:marTop w:val="0"/>
      <w:marBottom w:val="0"/>
      <w:divBdr>
        <w:top w:val="none" w:sz="0" w:space="0" w:color="auto"/>
        <w:left w:val="none" w:sz="0" w:space="0" w:color="auto"/>
        <w:bottom w:val="none" w:sz="0" w:space="0" w:color="auto"/>
        <w:right w:val="none" w:sz="0" w:space="0" w:color="auto"/>
      </w:divBdr>
    </w:div>
    <w:div w:id="844127968">
      <w:bodyDiv w:val="1"/>
      <w:marLeft w:val="0"/>
      <w:marRight w:val="0"/>
      <w:marTop w:val="0"/>
      <w:marBottom w:val="0"/>
      <w:divBdr>
        <w:top w:val="none" w:sz="0" w:space="0" w:color="auto"/>
        <w:left w:val="none" w:sz="0" w:space="0" w:color="auto"/>
        <w:bottom w:val="none" w:sz="0" w:space="0" w:color="auto"/>
        <w:right w:val="none" w:sz="0" w:space="0" w:color="auto"/>
      </w:divBdr>
    </w:div>
    <w:div w:id="890071461">
      <w:bodyDiv w:val="1"/>
      <w:marLeft w:val="0"/>
      <w:marRight w:val="0"/>
      <w:marTop w:val="0"/>
      <w:marBottom w:val="0"/>
      <w:divBdr>
        <w:top w:val="none" w:sz="0" w:space="0" w:color="auto"/>
        <w:left w:val="none" w:sz="0" w:space="0" w:color="auto"/>
        <w:bottom w:val="none" w:sz="0" w:space="0" w:color="auto"/>
        <w:right w:val="none" w:sz="0" w:space="0" w:color="auto"/>
      </w:divBdr>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1007559454">
      <w:bodyDiv w:val="1"/>
      <w:marLeft w:val="0"/>
      <w:marRight w:val="0"/>
      <w:marTop w:val="0"/>
      <w:marBottom w:val="0"/>
      <w:divBdr>
        <w:top w:val="none" w:sz="0" w:space="0" w:color="auto"/>
        <w:left w:val="none" w:sz="0" w:space="0" w:color="auto"/>
        <w:bottom w:val="none" w:sz="0" w:space="0" w:color="auto"/>
        <w:right w:val="none" w:sz="0" w:space="0" w:color="auto"/>
      </w:divBdr>
    </w:div>
    <w:div w:id="1008143988">
      <w:bodyDiv w:val="1"/>
      <w:marLeft w:val="0"/>
      <w:marRight w:val="0"/>
      <w:marTop w:val="0"/>
      <w:marBottom w:val="0"/>
      <w:divBdr>
        <w:top w:val="none" w:sz="0" w:space="0" w:color="auto"/>
        <w:left w:val="none" w:sz="0" w:space="0" w:color="auto"/>
        <w:bottom w:val="none" w:sz="0" w:space="0" w:color="auto"/>
        <w:right w:val="none" w:sz="0" w:space="0" w:color="auto"/>
      </w:divBdr>
    </w:div>
    <w:div w:id="1049449883">
      <w:bodyDiv w:val="1"/>
      <w:marLeft w:val="0"/>
      <w:marRight w:val="0"/>
      <w:marTop w:val="0"/>
      <w:marBottom w:val="0"/>
      <w:divBdr>
        <w:top w:val="none" w:sz="0" w:space="0" w:color="auto"/>
        <w:left w:val="none" w:sz="0" w:space="0" w:color="auto"/>
        <w:bottom w:val="none" w:sz="0" w:space="0" w:color="auto"/>
        <w:right w:val="none" w:sz="0" w:space="0" w:color="auto"/>
      </w:divBdr>
    </w:div>
    <w:div w:id="1060439367">
      <w:bodyDiv w:val="1"/>
      <w:marLeft w:val="0"/>
      <w:marRight w:val="0"/>
      <w:marTop w:val="0"/>
      <w:marBottom w:val="0"/>
      <w:divBdr>
        <w:top w:val="none" w:sz="0" w:space="0" w:color="auto"/>
        <w:left w:val="none" w:sz="0" w:space="0" w:color="auto"/>
        <w:bottom w:val="none" w:sz="0" w:space="0" w:color="auto"/>
        <w:right w:val="none" w:sz="0" w:space="0" w:color="auto"/>
      </w:divBdr>
    </w:div>
    <w:div w:id="1146817069">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474105446">
      <w:bodyDiv w:val="1"/>
      <w:marLeft w:val="0"/>
      <w:marRight w:val="0"/>
      <w:marTop w:val="0"/>
      <w:marBottom w:val="0"/>
      <w:divBdr>
        <w:top w:val="none" w:sz="0" w:space="0" w:color="auto"/>
        <w:left w:val="none" w:sz="0" w:space="0" w:color="auto"/>
        <w:bottom w:val="none" w:sz="0" w:space="0" w:color="auto"/>
        <w:right w:val="none" w:sz="0" w:space="0" w:color="auto"/>
      </w:divBdr>
    </w:div>
    <w:div w:id="1483355340">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573738354">
      <w:bodyDiv w:val="1"/>
      <w:marLeft w:val="0"/>
      <w:marRight w:val="0"/>
      <w:marTop w:val="0"/>
      <w:marBottom w:val="0"/>
      <w:divBdr>
        <w:top w:val="none" w:sz="0" w:space="0" w:color="auto"/>
        <w:left w:val="none" w:sz="0" w:space="0" w:color="auto"/>
        <w:bottom w:val="none" w:sz="0" w:space="0" w:color="auto"/>
        <w:right w:val="none" w:sz="0" w:space="0" w:color="auto"/>
      </w:divBdr>
    </w:div>
    <w:div w:id="1666740911">
      <w:bodyDiv w:val="1"/>
      <w:marLeft w:val="0"/>
      <w:marRight w:val="0"/>
      <w:marTop w:val="0"/>
      <w:marBottom w:val="0"/>
      <w:divBdr>
        <w:top w:val="none" w:sz="0" w:space="0" w:color="auto"/>
        <w:left w:val="none" w:sz="0" w:space="0" w:color="auto"/>
        <w:bottom w:val="none" w:sz="0" w:space="0" w:color="auto"/>
        <w:right w:val="none" w:sz="0" w:space="0" w:color="auto"/>
      </w:divBdr>
    </w:div>
    <w:div w:id="1881745617">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4484103">
      <w:bodyDiv w:val="1"/>
      <w:marLeft w:val="0"/>
      <w:marRight w:val="0"/>
      <w:marTop w:val="0"/>
      <w:marBottom w:val="0"/>
      <w:divBdr>
        <w:top w:val="none" w:sz="0" w:space="0" w:color="auto"/>
        <w:left w:val="none" w:sz="0" w:space="0" w:color="auto"/>
        <w:bottom w:val="none" w:sz="0" w:space="0" w:color="auto"/>
        <w:right w:val="none" w:sz="0" w:space="0" w:color="auto"/>
      </w:divBdr>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2131126502">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 w:id="2142068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3518D-A1F4-4B4D-A148-85BEDB215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90</TotalTime>
  <Pages>2</Pages>
  <Words>624</Words>
  <Characters>3683</Characters>
  <Application>Microsoft Office Word</Application>
  <DocSecurity>0</DocSecurity>
  <Lines>30</Lines>
  <Paragraphs>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lpstr>  </vt:lpstr>
    </vt:vector>
  </TitlesOfParts>
  <Company>Midroc Property Development AB</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
  <cp:lastModifiedBy>Skiöld, Karin</cp:lastModifiedBy>
  <cp:revision>8</cp:revision>
  <cp:lastPrinted>2017-09-01T11:23:00Z</cp:lastPrinted>
  <dcterms:created xsi:type="dcterms:W3CDTF">2017-08-31T09:53:00Z</dcterms:created>
  <dcterms:modified xsi:type="dcterms:W3CDTF">2017-09-08T15:26:00Z</dcterms:modified>
</cp:coreProperties>
</file>