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AC" w:rsidRDefault="00CB3764">
      <w:pPr>
        <w:rPr>
          <w:b/>
          <w:sz w:val="32"/>
          <w:szCs w:val="32"/>
        </w:rPr>
      </w:pPr>
      <w:r w:rsidRPr="00CB3764">
        <w:rPr>
          <w:b/>
          <w:sz w:val="32"/>
          <w:szCs w:val="32"/>
        </w:rPr>
        <w:t>PRESSMEDDELANDE</w:t>
      </w:r>
    </w:p>
    <w:p w:rsidR="00CB3764" w:rsidRDefault="00CB3764">
      <w:pPr>
        <w:rPr>
          <w:b/>
          <w:sz w:val="20"/>
          <w:szCs w:val="20"/>
        </w:rPr>
      </w:pPr>
      <w:r>
        <w:rPr>
          <w:b/>
          <w:sz w:val="20"/>
          <w:szCs w:val="20"/>
        </w:rPr>
        <w:t>2011-</w:t>
      </w:r>
      <w:r w:rsidR="00D00E43">
        <w:rPr>
          <w:b/>
          <w:sz w:val="20"/>
          <w:szCs w:val="20"/>
        </w:rPr>
        <w:t>11</w:t>
      </w:r>
      <w:r>
        <w:rPr>
          <w:b/>
          <w:sz w:val="20"/>
          <w:szCs w:val="20"/>
        </w:rPr>
        <w:t>-</w:t>
      </w:r>
      <w:r w:rsidR="00D00E43">
        <w:rPr>
          <w:b/>
          <w:sz w:val="20"/>
          <w:szCs w:val="20"/>
        </w:rPr>
        <w:t>10</w:t>
      </w:r>
    </w:p>
    <w:p w:rsidR="00CB3764" w:rsidRDefault="00CB3764" w:rsidP="00CB3764"/>
    <w:p w:rsidR="00CB3764" w:rsidRDefault="00CB3764" w:rsidP="00CB3764">
      <w:pPr>
        <w:rPr>
          <w:sz w:val="28"/>
          <w:szCs w:val="28"/>
        </w:rPr>
      </w:pPr>
      <w:r>
        <w:rPr>
          <w:sz w:val="28"/>
          <w:szCs w:val="28"/>
        </w:rPr>
        <w:t xml:space="preserve">ArkivDigital GRATIS </w:t>
      </w:r>
      <w:r w:rsidR="00D00E43">
        <w:rPr>
          <w:sz w:val="28"/>
          <w:szCs w:val="28"/>
        </w:rPr>
        <w:t xml:space="preserve">på Arkivens Dag </w:t>
      </w:r>
    </w:p>
    <w:p w:rsidR="00B220F6" w:rsidRDefault="00B220F6" w:rsidP="00B220F6">
      <w:pPr>
        <w:pStyle w:val="Normalwebb"/>
      </w:pPr>
      <w:r>
        <w:t>Arkivens Dag - i år med temat "</w:t>
      </w:r>
      <w:r>
        <w:rPr>
          <w:rStyle w:val="Stark"/>
        </w:rPr>
        <w:t>Konst i arkiven</w:t>
      </w:r>
      <w:r>
        <w:t xml:space="preserve">" - ger alla en möjlighet att besöka ett arkiv och titta in lite bakom kulisserna och se vad arkiven erbjuder för spännande saker. ArkivDigital är ett av de största digitala arkiven i landet och vi har passerat 31 miljoner bilder i över </w:t>
      </w:r>
      <w:proofErr w:type="gramStart"/>
      <w:r>
        <w:t>127.000</w:t>
      </w:r>
      <w:proofErr w:type="gramEnd"/>
      <w:r>
        <w:t xml:space="preserve"> volymer. Detta motsvarar ungefär 7 hyllkilometer med handlingar. Även om inte konst är något som vi ägnar oss åt, så innehåller kyrkböckerna många konstnärliga uttryck i form av vackra textornament, bilder och inte minst fantasifulla dekorationer på eller i böckerna. Barnkonst förekommer också med en hel del humor och "sanningar" om kulturen och personerna kring dem.</w:t>
      </w:r>
    </w:p>
    <w:p w:rsidR="00B220F6" w:rsidRDefault="00B220F6" w:rsidP="00B220F6">
      <w:pPr>
        <w:pStyle w:val="Normalwebb"/>
      </w:pPr>
      <w:r>
        <w:t>Om du inte har möjlighet att besöka ett arkiv i verkligheten, så kan du alltid "titta in" till oss på ArkivDigital - under den kommande helgen har vi "Öppet Hus" med erbjudande om gratis släktforskning för alla. Passa gärna på att bekanta dig med ArkivDigital och vad vi erbjuder.</w:t>
      </w:r>
    </w:p>
    <w:p w:rsidR="00B220F6" w:rsidRDefault="00B220F6" w:rsidP="00B220F6">
      <w:pPr>
        <w:pStyle w:val="Normalwebb"/>
      </w:pPr>
      <w:r>
        <w:t xml:space="preserve">Läs gärna mer om detta på </w:t>
      </w:r>
      <w:hyperlink r:id="rId7" w:tooltip="Nyheter" w:history="1">
        <w:r>
          <w:rPr>
            <w:rStyle w:val="Hyperlnk"/>
          </w:rPr>
          <w:t>vår nyhetssida</w:t>
        </w:r>
      </w:hyperlink>
      <w:r>
        <w:t>.</w:t>
      </w:r>
    </w:p>
    <w:p w:rsidR="00B220F6" w:rsidRDefault="00B220F6" w:rsidP="00B220F6">
      <w:pPr>
        <w:pStyle w:val="Normalwebb"/>
      </w:pPr>
      <w:r>
        <w:t xml:space="preserve">ArkivDigital har inte bara kyrkböcker utan också många andra handlingar som en släkt- och hembygdsforskare kan ha stor nytta och glädje av. På vår hemsida hittar du en mängd information om hur man kommer igång med sin forskning med exempel på hur man använder vår tjänst "ArkivDigital OnLine" eller </w:t>
      </w:r>
      <w:proofErr w:type="spellStart"/>
      <w:r>
        <w:t>ADOnLine</w:t>
      </w:r>
      <w:proofErr w:type="spellEnd"/>
      <w:r>
        <w:t xml:space="preserve"> som den också kallas.</w:t>
      </w:r>
    </w:p>
    <w:p w:rsidR="00B220F6" w:rsidRDefault="00B220F6" w:rsidP="00B220F6">
      <w:pPr>
        <w:pStyle w:val="Normalwebb"/>
      </w:pPr>
      <w:r>
        <w:t>På vår hemsida har vi enkla sökmetoder för att du ska kunna ta reda på om just ditt material finns tillgängligt.</w:t>
      </w:r>
    </w:p>
    <w:p w:rsidR="00B220F6" w:rsidRDefault="00B220F6" w:rsidP="00B220F6">
      <w:pPr>
        <w:pStyle w:val="Normalwebb"/>
      </w:pPr>
      <w:r>
        <w:t>För dig som är nyfiken på oss och vad vi har, rekommenderar vi att titta lite extra på sidorna:</w:t>
      </w:r>
    </w:p>
    <w:p w:rsidR="00B220F6" w:rsidRDefault="00B220F6" w:rsidP="00B220F6">
      <w:pPr>
        <w:numPr>
          <w:ilvl w:val="0"/>
          <w:numId w:val="2"/>
        </w:numPr>
        <w:spacing w:before="100" w:beforeAutospacing="1" w:after="100" w:afterAutospacing="1" w:line="240" w:lineRule="auto"/>
      </w:pPr>
      <w:hyperlink r:id="rId8" w:tooltip="Volymer" w:history="1">
        <w:r>
          <w:rPr>
            <w:rStyle w:val="Stark"/>
            <w:color w:val="0000FF"/>
            <w:u w:val="single"/>
          </w:rPr>
          <w:t>Volymer</w:t>
        </w:r>
      </w:hyperlink>
      <w:r>
        <w:t xml:space="preserve"> där du kan söka efter "ditt" material eller "ditt" område.</w:t>
      </w:r>
    </w:p>
    <w:p w:rsidR="00B220F6" w:rsidRDefault="00B220F6" w:rsidP="00B220F6">
      <w:pPr>
        <w:numPr>
          <w:ilvl w:val="0"/>
          <w:numId w:val="2"/>
        </w:numPr>
        <w:spacing w:before="100" w:beforeAutospacing="1" w:after="100" w:afterAutospacing="1" w:line="240" w:lineRule="auto"/>
      </w:pPr>
      <w:hyperlink r:id="rId9" w:history="1">
        <w:r>
          <w:rPr>
            <w:rStyle w:val="Stark"/>
            <w:color w:val="0000FF"/>
            <w:u w:val="single"/>
          </w:rPr>
          <w:t>Släktforskning</w:t>
        </w:r>
      </w:hyperlink>
      <w:r>
        <w:t xml:space="preserve"> där du hittar mycket nyttig information och exempel.</w:t>
      </w:r>
    </w:p>
    <w:p w:rsidR="00B220F6" w:rsidRDefault="00B220F6" w:rsidP="00B220F6">
      <w:pPr>
        <w:numPr>
          <w:ilvl w:val="0"/>
          <w:numId w:val="2"/>
        </w:numPr>
        <w:spacing w:before="100" w:beforeAutospacing="1" w:after="100" w:afterAutospacing="1" w:line="240" w:lineRule="auto"/>
      </w:pPr>
      <w:r>
        <w:t xml:space="preserve">Svaren på frågan </w:t>
      </w:r>
      <w:hyperlink r:id="rId10" w:history="1">
        <w:r>
          <w:rPr>
            <w:rStyle w:val="Stark"/>
            <w:color w:val="0000FF"/>
            <w:u w:val="single"/>
          </w:rPr>
          <w:t>Varför ArkivDigital?</w:t>
        </w:r>
      </w:hyperlink>
      <w:r>
        <w:t xml:space="preserve"> får du på denna sida.</w:t>
      </w:r>
    </w:p>
    <w:p w:rsidR="00B220F6" w:rsidRDefault="00B220F6" w:rsidP="00B220F6">
      <w:pPr>
        <w:pStyle w:val="Normalwebb"/>
      </w:pPr>
      <w:r>
        <w:t xml:space="preserve">Vi kommer också att finnas på flera olika platser runt om i landet bl.a. på </w:t>
      </w:r>
      <w:hyperlink r:id="rId11" w:history="1">
        <w:r>
          <w:rPr>
            <w:rStyle w:val="Hyperlnk"/>
          </w:rPr>
          <w:t>Malmö Stadsarkiv</w:t>
        </w:r>
      </w:hyperlink>
      <w:r>
        <w:t xml:space="preserve"> där Niklas Hertzman håller ett föredrag om vår verksamhet och tjänst.</w:t>
      </w:r>
    </w:p>
    <w:p w:rsidR="00B220F6" w:rsidRDefault="00B220F6" w:rsidP="00B220F6">
      <w:pPr>
        <w:pStyle w:val="Normalwebb"/>
      </w:pPr>
      <w:r>
        <w:t>vänliga hälsningar</w:t>
      </w:r>
      <w:r>
        <w:br/>
        <w:t>ArkivDigital</w:t>
      </w:r>
    </w:p>
    <w:p w:rsidR="00104896" w:rsidRPr="00041F20" w:rsidRDefault="00104896" w:rsidP="00B220F6">
      <w:pPr>
        <w:spacing w:before="100" w:beforeAutospacing="1" w:after="100" w:afterAutospacing="1" w:line="240" w:lineRule="auto"/>
        <w:rPr>
          <w:rFonts w:ascii="Times New Roman" w:hAnsi="Times New Roman"/>
        </w:rPr>
      </w:pPr>
    </w:p>
    <w:sectPr w:rsidR="00104896" w:rsidRPr="00041F20" w:rsidSect="00CB3764">
      <w:headerReference w:type="default" r:id="rId12"/>
      <w:footerReference w:type="default" r:id="rId13"/>
      <w:pgSz w:w="11906" w:h="16838"/>
      <w:pgMar w:top="212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D7E" w:rsidRDefault="00593D7E" w:rsidP="00937E55">
      <w:pPr>
        <w:spacing w:after="0" w:line="240" w:lineRule="auto"/>
      </w:pPr>
      <w:r>
        <w:separator/>
      </w:r>
    </w:p>
  </w:endnote>
  <w:endnote w:type="continuationSeparator" w:id="0">
    <w:p w:rsidR="00593D7E" w:rsidRDefault="00593D7E" w:rsidP="00937E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E55" w:rsidRDefault="00F5687A" w:rsidP="00D523AA">
    <w:pPr>
      <w:pStyle w:val="Sidfot"/>
      <w:jc w:val="center"/>
    </w:pPr>
    <w:r>
      <w:rPr>
        <w:noProof/>
        <w:lang w:eastAsia="sv-SE"/>
      </w:rPr>
      <w:pict>
        <v:shapetype id="_x0000_t32" coordsize="21600,21600" o:spt="32" o:oned="t" path="m,l21600,21600e" filled="f">
          <v:path arrowok="t" fillok="f" o:connecttype="none"/>
          <o:lock v:ext="edit" shapetype="t"/>
        </v:shapetype>
        <v:shape id="_x0000_s1025" type="#_x0000_t32" style="position:absolute;left:0;text-align:left;margin-left:-43.45pt;margin-top:10.75pt;width:227.65pt;height:.05pt;z-index:251657216" o:connectortype="straight" strokecolor="#682622" strokeweight="1.25pt"/>
      </w:pict>
    </w:r>
    <w:r>
      <w:rPr>
        <w:noProof/>
        <w:lang w:eastAsia="sv-SE"/>
      </w:rPr>
      <w:pict>
        <v:shape id="_x0000_s1026" type="#_x0000_t32" style="position:absolute;left:0;text-align:left;margin-left:271.05pt;margin-top:10.8pt;width:227.65pt;height:.05pt;z-index:251658240" o:connectortype="straight" strokecolor="#682622" strokeweight="1.25pt"/>
      </w:pict>
    </w:r>
    <w:r w:rsidR="005C177D">
      <w:rPr>
        <w:noProof/>
        <w:lang w:eastAsia="sv-SE"/>
      </w:rPr>
      <w:drawing>
        <wp:inline distT="0" distB="0" distL="0" distR="0">
          <wp:extent cx="904875" cy="190500"/>
          <wp:effectExtent l="19050" t="0" r="9525" b="0"/>
          <wp:docPr id="2" name="Bildobjekt 1" descr="arkivdigital_grafisk profil_sidfo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arkivdigital_grafisk profil_sidfot.tif"/>
                  <pic:cNvPicPr>
                    <a:picLocks noChangeAspect="1" noChangeArrowheads="1"/>
                  </pic:cNvPicPr>
                </pic:nvPicPr>
                <pic:blipFill>
                  <a:blip r:embed="rId1"/>
                  <a:srcRect/>
                  <a:stretch>
                    <a:fillRect/>
                  </a:stretch>
                </pic:blipFill>
                <pic:spPr bwMode="auto">
                  <a:xfrm>
                    <a:off x="0" y="0"/>
                    <a:ext cx="904875" cy="190500"/>
                  </a:xfrm>
                  <a:prstGeom prst="rect">
                    <a:avLst/>
                  </a:prstGeom>
                  <a:noFill/>
                  <a:ln w="9525">
                    <a:noFill/>
                    <a:miter lim="800000"/>
                    <a:headEnd/>
                    <a:tailEnd/>
                  </a:ln>
                </pic:spPr>
              </pic:pic>
            </a:graphicData>
          </a:graphic>
        </wp:inline>
      </w:drawing>
    </w:r>
  </w:p>
  <w:tbl>
    <w:tblPr>
      <w:tblW w:w="0" w:type="auto"/>
      <w:tblLook w:val="04A0"/>
    </w:tblPr>
    <w:tblGrid>
      <w:gridCol w:w="1951"/>
      <w:gridCol w:w="3119"/>
      <w:gridCol w:w="2126"/>
      <w:gridCol w:w="2016"/>
    </w:tblGrid>
    <w:tr w:rsidR="000B503F" w:rsidRPr="0050386A" w:rsidTr="0050386A">
      <w:tc>
        <w:tcPr>
          <w:tcW w:w="1951" w:type="dxa"/>
        </w:tcPr>
        <w:p w:rsidR="00D523AA" w:rsidRPr="0050386A" w:rsidRDefault="00D523AA" w:rsidP="00D523AA">
          <w:pPr>
            <w:pStyle w:val="Sidfot"/>
            <w:rPr>
              <w:sz w:val="16"/>
              <w:szCs w:val="16"/>
            </w:rPr>
          </w:pPr>
        </w:p>
      </w:tc>
      <w:tc>
        <w:tcPr>
          <w:tcW w:w="3119" w:type="dxa"/>
        </w:tcPr>
        <w:p w:rsidR="00D523AA" w:rsidRPr="0050386A" w:rsidRDefault="00D523AA" w:rsidP="00D523AA">
          <w:pPr>
            <w:pStyle w:val="Sidfot"/>
            <w:rPr>
              <w:sz w:val="16"/>
              <w:szCs w:val="16"/>
            </w:rPr>
          </w:pPr>
        </w:p>
      </w:tc>
      <w:tc>
        <w:tcPr>
          <w:tcW w:w="2126" w:type="dxa"/>
        </w:tcPr>
        <w:p w:rsidR="00D523AA" w:rsidRPr="0050386A" w:rsidRDefault="00D523AA" w:rsidP="00D523AA">
          <w:pPr>
            <w:pStyle w:val="Sidfot"/>
            <w:rPr>
              <w:sz w:val="16"/>
              <w:szCs w:val="16"/>
            </w:rPr>
          </w:pPr>
        </w:p>
      </w:tc>
      <w:tc>
        <w:tcPr>
          <w:tcW w:w="2016" w:type="dxa"/>
        </w:tcPr>
        <w:p w:rsidR="00D523AA" w:rsidRPr="0050386A" w:rsidRDefault="00D523AA" w:rsidP="00D523AA">
          <w:pPr>
            <w:pStyle w:val="Sidfot"/>
            <w:rPr>
              <w:sz w:val="16"/>
              <w:szCs w:val="16"/>
            </w:rPr>
          </w:pPr>
        </w:p>
      </w:tc>
    </w:tr>
    <w:tr w:rsidR="000B503F" w:rsidRPr="0050386A" w:rsidTr="0050386A">
      <w:tc>
        <w:tcPr>
          <w:tcW w:w="1951" w:type="dxa"/>
        </w:tcPr>
        <w:p w:rsidR="00D523AA" w:rsidRPr="0050386A" w:rsidRDefault="00D523AA" w:rsidP="00D523AA">
          <w:pPr>
            <w:pStyle w:val="Sidfot"/>
            <w:rPr>
              <w:sz w:val="16"/>
              <w:szCs w:val="16"/>
            </w:rPr>
          </w:pPr>
          <w:r w:rsidRPr="0050386A">
            <w:rPr>
              <w:sz w:val="16"/>
              <w:szCs w:val="16"/>
            </w:rPr>
            <w:t>ArkivDigital AD AB</w:t>
          </w:r>
        </w:p>
      </w:tc>
      <w:tc>
        <w:tcPr>
          <w:tcW w:w="3119" w:type="dxa"/>
        </w:tcPr>
        <w:p w:rsidR="00D523AA" w:rsidRPr="0050386A" w:rsidRDefault="00D523AA" w:rsidP="000B503F">
          <w:pPr>
            <w:pStyle w:val="Sidfot"/>
            <w:rPr>
              <w:sz w:val="16"/>
              <w:szCs w:val="16"/>
            </w:rPr>
          </w:pPr>
          <w:r w:rsidRPr="0050386A">
            <w:rPr>
              <w:sz w:val="16"/>
              <w:szCs w:val="16"/>
            </w:rPr>
            <w:t xml:space="preserve">Tel: 0346-45 15 </w:t>
          </w:r>
          <w:r w:rsidR="000B503F">
            <w:rPr>
              <w:sz w:val="16"/>
              <w:szCs w:val="16"/>
            </w:rPr>
            <w:t>00 (kundtjänst)</w:t>
          </w:r>
        </w:p>
      </w:tc>
      <w:tc>
        <w:tcPr>
          <w:tcW w:w="2126" w:type="dxa"/>
        </w:tcPr>
        <w:p w:rsidR="00D523AA" w:rsidRPr="0050386A" w:rsidRDefault="00D523AA" w:rsidP="00D523AA">
          <w:pPr>
            <w:pStyle w:val="Sidfot"/>
            <w:rPr>
              <w:sz w:val="16"/>
              <w:szCs w:val="16"/>
            </w:rPr>
          </w:pPr>
          <w:r w:rsidRPr="0050386A">
            <w:rPr>
              <w:sz w:val="16"/>
              <w:szCs w:val="16"/>
            </w:rPr>
            <w:t>Plusgiro: 43 05 78 – 5</w:t>
          </w:r>
        </w:p>
      </w:tc>
      <w:tc>
        <w:tcPr>
          <w:tcW w:w="2016" w:type="dxa"/>
        </w:tcPr>
        <w:p w:rsidR="00D523AA" w:rsidRPr="0050386A" w:rsidRDefault="00D523AA" w:rsidP="00D523AA">
          <w:pPr>
            <w:pStyle w:val="Sidfot"/>
            <w:rPr>
              <w:sz w:val="16"/>
              <w:szCs w:val="16"/>
            </w:rPr>
          </w:pPr>
          <w:r w:rsidRPr="0050386A">
            <w:rPr>
              <w:sz w:val="16"/>
              <w:szCs w:val="16"/>
            </w:rPr>
            <w:t>info@arkivdigital.se</w:t>
          </w:r>
        </w:p>
      </w:tc>
    </w:tr>
    <w:tr w:rsidR="000B503F" w:rsidRPr="0050386A" w:rsidTr="0050386A">
      <w:tc>
        <w:tcPr>
          <w:tcW w:w="1951" w:type="dxa"/>
        </w:tcPr>
        <w:p w:rsidR="00D523AA" w:rsidRPr="0050386A" w:rsidRDefault="00D523AA" w:rsidP="00D523AA">
          <w:pPr>
            <w:pStyle w:val="Sidfot"/>
            <w:rPr>
              <w:sz w:val="16"/>
              <w:szCs w:val="16"/>
            </w:rPr>
          </w:pPr>
          <w:r w:rsidRPr="0050386A">
            <w:rPr>
              <w:sz w:val="16"/>
              <w:szCs w:val="16"/>
            </w:rPr>
            <w:t>Ginstvägen 5</w:t>
          </w:r>
        </w:p>
      </w:tc>
      <w:tc>
        <w:tcPr>
          <w:tcW w:w="3119" w:type="dxa"/>
        </w:tcPr>
        <w:p w:rsidR="00D523AA" w:rsidRPr="0050386A" w:rsidRDefault="00D523AA" w:rsidP="00D523AA">
          <w:pPr>
            <w:pStyle w:val="Sidfot"/>
            <w:rPr>
              <w:sz w:val="16"/>
              <w:szCs w:val="16"/>
            </w:rPr>
          </w:pPr>
        </w:p>
      </w:tc>
      <w:tc>
        <w:tcPr>
          <w:tcW w:w="2126" w:type="dxa"/>
        </w:tcPr>
        <w:p w:rsidR="00D523AA" w:rsidRPr="0050386A" w:rsidRDefault="0050386A" w:rsidP="00D523AA">
          <w:pPr>
            <w:pStyle w:val="Sidfot"/>
            <w:rPr>
              <w:sz w:val="16"/>
              <w:szCs w:val="16"/>
            </w:rPr>
          </w:pPr>
          <w:r w:rsidRPr="0050386A">
            <w:rPr>
              <w:sz w:val="16"/>
              <w:szCs w:val="16"/>
            </w:rPr>
            <w:t>Plusgiro (OCR): 416 91 00 – 7</w:t>
          </w:r>
        </w:p>
      </w:tc>
      <w:tc>
        <w:tcPr>
          <w:tcW w:w="2016" w:type="dxa"/>
        </w:tcPr>
        <w:p w:rsidR="00D523AA" w:rsidRPr="0050386A" w:rsidRDefault="00D523AA" w:rsidP="00D523AA">
          <w:pPr>
            <w:pStyle w:val="Sidfot"/>
            <w:rPr>
              <w:sz w:val="16"/>
              <w:szCs w:val="16"/>
            </w:rPr>
          </w:pPr>
          <w:r w:rsidRPr="0050386A">
            <w:rPr>
              <w:sz w:val="16"/>
              <w:szCs w:val="16"/>
            </w:rPr>
            <w:t>www.arkivdigital.se</w:t>
          </w:r>
        </w:p>
      </w:tc>
    </w:tr>
    <w:tr w:rsidR="000B503F" w:rsidRPr="0050386A" w:rsidTr="0050386A">
      <w:tc>
        <w:tcPr>
          <w:tcW w:w="1951" w:type="dxa"/>
        </w:tcPr>
        <w:p w:rsidR="00D523AA" w:rsidRPr="0050386A" w:rsidRDefault="00D523AA" w:rsidP="00D523AA">
          <w:pPr>
            <w:pStyle w:val="Sidfot"/>
            <w:rPr>
              <w:sz w:val="16"/>
              <w:szCs w:val="16"/>
            </w:rPr>
          </w:pPr>
          <w:r w:rsidRPr="0050386A">
            <w:rPr>
              <w:sz w:val="16"/>
              <w:szCs w:val="16"/>
            </w:rPr>
            <w:t>548 73 LYRESTAD</w:t>
          </w:r>
        </w:p>
      </w:tc>
      <w:tc>
        <w:tcPr>
          <w:tcW w:w="3119" w:type="dxa"/>
        </w:tcPr>
        <w:p w:rsidR="00D523AA" w:rsidRPr="0050386A" w:rsidRDefault="00D523AA" w:rsidP="00D523AA">
          <w:pPr>
            <w:pStyle w:val="Sidfot"/>
            <w:rPr>
              <w:sz w:val="16"/>
              <w:szCs w:val="16"/>
            </w:rPr>
          </w:pPr>
        </w:p>
      </w:tc>
      <w:tc>
        <w:tcPr>
          <w:tcW w:w="2126" w:type="dxa"/>
        </w:tcPr>
        <w:p w:rsidR="00D523AA" w:rsidRPr="0050386A" w:rsidRDefault="0050386A" w:rsidP="00D523AA">
          <w:pPr>
            <w:pStyle w:val="Sidfot"/>
            <w:rPr>
              <w:sz w:val="16"/>
              <w:szCs w:val="16"/>
            </w:rPr>
          </w:pPr>
          <w:proofErr w:type="spellStart"/>
          <w:r w:rsidRPr="0050386A">
            <w:rPr>
              <w:sz w:val="16"/>
              <w:szCs w:val="16"/>
            </w:rPr>
            <w:t>Org.nr</w:t>
          </w:r>
          <w:proofErr w:type="spellEnd"/>
          <w:proofErr w:type="gramStart"/>
          <w:r w:rsidRPr="0050386A">
            <w:rPr>
              <w:sz w:val="16"/>
              <w:szCs w:val="16"/>
            </w:rPr>
            <w:t>.:</w:t>
          </w:r>
          <w:proofErr w:type="gramEnd"/>
          <w:r w:rsidRPr="0050386A">
            <w:rPr>
              <w:sz w:val="16"/>
              <w:szCs w:val="16"/>
            </w:rPr>
            <w:t xml:space="preserve"> 556688-7633</w:t>
          </w:r>
        </w:p>
      </w:tc>
      <w:tc>
        <w:tcPr>
          <w:tcW w:w="2016" w:type="dxa"/>
        </w:tcPr>
        <w:p w:rsidR="00D523AA" w:rsidRPr="0050386A" w:rsidRDefault="0050386A" w:rsidP="00D523AA">
          <w:pPr>
            <w:pStyle w:val="Sidfot"/>
            <w:rPr>
              <w:sz w:val="16"/>
              <w:szCs w:val="16"/>
            </w:rPr>
          </w:pPr>
          <w:r w:rsidRPr="0050386A">
            <w:rPr>
              <w:sz w:val="16"/>
              <w:szCs w:val="16"/>
            </w:rPr>
            <w:t>Innehar F-skattebevis</w:t>
          </w:r>
        </w:p>
      </w:tc>
    </w:tr>
  </w:tbl>
  <w:p w:rsidR="00D523AA" w:rsidRDefault="00D523AA" w:rsidP="00D523AA">
    <w:pPr>
      <w:pStyle w:val="Sidfo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D7E" w:rsidRDefault="00593D7E" w:rsidP="00937E55">
      <w:pPr>
        <w:spacing w:after="0" w:line="240" w:lineRule="auto"/>
      </w:pPr>
      <w:r>
        <w:separator/>
      </w:r>
    </w:p>
  </w:footnote>
  <w:footnote w:type="continuationSeparator" w:id="0">
    <w:p w:rsidR="00593D7E" w:rsidRDefault="00593D7E" w:rsidP="00937E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E55" w:rsidRDefault="005C177D" w:rsidP="00937E55">
    <w:pPr>
      <w:pStyle w:val="Sidhuvud"/>
      <w:tabs>
        <w:tab w:val="clear" w:pos="4536"/>
        <w:tab w:val="clear" w:pos="9072"/>
        <w:tab w:val="left" w:pos="1719"/>
      </w:tabs>
      <w:jc w:val="center"/>
    </w:pPr>
    <w:r>
      <w:rPr>
        <w:noProof/>
        <w:lang w:eastAsia="sv-SE"/>
      </w:rPr>
      <w:drawing>
        <wp:inline distT="0" distB="0" distL="0" distR="0">
          <wp:extent cx="1285875" cy="657225"/>
          <wp:effectExtent l="19050" t="0" r="9525" b="0"/>
          <wp:docPr id="1" name="Bildobjekt 0" descr="arkivdigital_grafisk_profil_1-2_vectoriz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arkivdigital_grafisk_profil_1-2_vectorized.png"/>
                  <pic:cNvPicPr>
                    <a:picLocks noChangeAspect="1" noChangeArrowheads="1"/>
                  </pic:cNvPicPr>
                </pic:nvPicPr>
                <pic:blipFill>
                  <a:blip r:embed="rId1"/>
                  <a:srcRect/>
                  <a:stretch>
                    <a:fillRect/>
                  </a:stretch>
                </pic:blipFill>
                <pic:spPr bwMode="auto">
                  <a:xfrm>
                    <a:off x="0" y="0"/>
                    <a:ext cx="1285875" cy="657225"/>
                  </a:xfrm>
                  <a:prstGeom prst="rect">
                    <a:avLst/>
                  </a:prstGeom>
                  <a:noFill/>
                  <a:ln w="9525">
                    <a:noFill/>
                    <a:miter lim="800000"/>
                    <a:headEnd/>
                    <a:tailEnd/>
                  </a:ln>
                </pic:spPr>
              </pic:pic>
            </a:graphicData>
          </a:graphic>
        </wp:inline>
      </w:drawing>
    </w:r>
  </w:p>
  <w:p w:rsidR="00937E55" w:rsidRDefault="00937E55">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5767B"/>
    <w:multiLevelType w:val="multilevel"/>
    <w:tmpl w:val="AE32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6E0793"/>
    <w:multiLevelType w:val="multilevel"/>
    <w:tmpl w:val="A62A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1304"/>
  <w:hyphenationZone w:val="425"/>
  <w:characterSpacingControl w:val="doNotCompress"/>
  <w:hdrShapeDefaults>
    <o:shapedefaults v:ext="edit" spidmax="11266"/>
    <o:shapelayout v:ext="edit">
      <o:idmap v:ext="edit" data="1"/>
      <o:rules v:ext="edit">
        <o:r id="V:Rule3" type="connector" idref="#_x0000_s1026"/>
        <o:r id="V:Rule4" type="connector" idref="#_x0000_s1025"/>
      </o:rules>
    </o:shapelayout>
  </w:hdrShapeDefaults>
  <w:footnotePr>
    <w:footnote w:id="-1"/>
    <w:footnote w:id="0"/>
  </w:footnotePr>
  <w:endnotePr>
    <w:endnote w:id="-1"/>
    <w:endnote w:id="0"/>
  </w:endnotePr>
  <w:compat/>
  <w:rsids>
    <w:rsidRoot w:val="00041F20"/>
    <w:rsid w:val="00041F20"/>
    <w:rsid w:val="000B503F"/>
    <w:rsid w:val="000D593C"/>
    <w:rsid w:val="00104896"/>
    <w:rsid w:val="001571AC"/>
    <w:rsid w:val="001D0D39"/>
    <w:rsid w:val="00216A43"/>
    <w:rsid w:val="002462CE"/>
    <w:rsid w:val="003277C7"/>
    <w:rsid w:val="003A6E76"/>
    <w:rsid w:val="00433872"/>
    <w:rsid w:val="00452640"/>
    <w:rsid w:val="004B49C5"/>
    <w:rsid w:val="0050386A"/>
    <w:rsid w:val="00593D7E"/>
    <w:rsid w:val="005C177D"/>
    <w:rsid w:val="007F3367"/>
    <w:rsid w:val="00937E55"/>
    <w:rsid w:val="009931FE"/>
    <w:rsid w:val="00B220F6"/>
    <w:rsid w:val="00C10CFD"/>
    <w:rsid w:val="00C61FFC"/>
    <w:rsid w:val="00C93F0B"/>
    <w:rsid w:val="00CB3764"/>
    <w:rsid w:val="00CD5B1E"/>
    <w:rsid w:val="00D00E43"/>
    <w:rsid w:val="00D523AA"/>
    <w:rsid w:val="00E7061B"/>
    <w:rsid w:val="00EA3397"/>
    <w:rsid w:val="00EB2CA5"/>
    <w:rsid w:val="00ED4295"/>
    <w:rsid w:val="00F370B4"/>
    <w:rsid w:val="00F40EB6"/>
    <w:rsid w:val="00F5687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AC"/>
    <w:pPr>
      <w:spacing w:after="200" w:line="276" w:lineRule="auto"/>
    </w:pPr>
    <w:rPr>
      <w:sz w:val="22"/>
      <w:szCs w:val="22"/>
      <w:lang w:eastAsia="en-US"/>
    </w:rPr>
  </w:style>
  <w:style w:type="paragraph" w:styleId="Rubrik1">
    <w:name w:val="heading 1"/>
    <w:basedOn w:val="Normal"/>
    <w:next w:val="Normal"/>
    <w:link w:val="Rubrik1Char"/>
    <w:uiPriority w:val="9"/>
    <w:qFormat/>
    <w:rsid w:val="00CB3764"/>
    <w:pPr>
      <w:keepNext/>
      <w:spacing w:before="240" w:after="60"/>
      <w:outlineLvl w:val="0"/>
    </w:pPr>
    <w:rPr>
      <w:rFonts w:asciiTheme="majorHAnsi" w:eastAsiaTheme="majorEastAsia" w:hAnsiTheme="majorHAnsi" w:cstheme="majorBidi"/>
      <w:b/>
      <w:bCs/>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37E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37E55"/>
  </w:style>
  <w:style w:type="paragraph" w:styleId="Sidfot">
    <w:name w:val="footer"/>
    <w:basedOn w:val="Normal"/>
    <w:link w:val="SidfotChar"/>
    <w:uiPriority w:val="99"/>
    <w:unhideWhenUsed/>
    <w:rsid w:val="00937E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37E55"/>
  </w:style>
  <w:style w:type="paragraph" w:styleId="Ballongtext">
    <w:name w:val="Balloon Text"/>
    <w:basedOn w:val="Normal"/>
    <w:link w:val="BallongtextChar"/>
    <w:uiPriority w:val="99"/>
    <w:semiHidden/>
    <w:unhideWhenUsed/>
    <w:rsid w:val="00937E5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37E55"/>
    <w:rPr>
      <w:rFonts w:ascii="Tahoma" w:hAnsi="Tahoma" w:cs="Tahoma"/>
      <w:sz w:val="16"/>
      <w:szCs w:val="16"/>
    </w:rPr>
  </w:style>
  <w:style w:type="table" w:styleId="Tabellrutnt">
    <w:name w:val="Table Grid"/>
    <w:basedOn w:val="Normaltabell"/>
    <w:uiPriority w:val="59"/>
    <w:rsid w:val="00D52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CB3764"/>
    <w:rPr>
      <w:rFonts w:asciiTheme="majorHAnsi" w:eastAsiaTheme="majorEastAsia" w:hAnsiTheme="majorHAnsi" w:cstheme="majorBidi"/>
      <w:b/>
      <w:bCs/>
      <w:kern w:val="32"/>
      <w:sz w:val="32"/>
      <w:szCs w:val="32"/>
      <w:lang w:eastAsia="en-US"/>
    </w:rPr>
  </w:style>
  <w:style w:type="paragraph" w:styleId="Normalwebb">
    <w:name w:val="Normal (Web)"/>
    <w:basedOn w:val="Normal"/>
    <w:uiPriority w:val="99"/>
    <w:semiHidden/>
    <w:unhideWhenUsed/>
    <w:rsid w:val="00D00E43"/>
    <w:pPr>
      <w:spacing w:before="100" w:beforeAutospacing="1" w:after="100" w:afterAutospacing="1" w:line="240" w:lineRule="auto"/>
    </w:pPr>
    <w:rPr>
      <w:rFonts w:ascii="Times New Roman" w:eastAsia="Times New Roman" w:hAnsi="Times New Roman"/>
      <w:sz w:val="24"/>
      <w:szCs w:val="24"/>
      <w:lang w:eastAsia="sv-SE"/>
    </w:rPr>
  </w:style>
  <w:style w:type="character" w:styleId="Stark">
    <w:name w:val="Strong"/>
    <w:basedOn w:val="Standardstycketeckensnitt"/>
    <w:uiPriority w:val="22"/>
    <w:qFormat/>
    <w:rsid w:val="00D00E43"/>
    <w:rPr>
      <w:b/>
      <w:bCs/>
    </w:rPr>
  </w:style>
  <w:style w:type="character" w:styleId="Hyperlnk">
    <w:name w:val="Hyperlink"/>
    <w:basedOn w:val="Standardstycketeckensnitt"/>
    <w:uiPriority w:val="99"/>
    <w:semiHidden/>
    <w:unhideWhenUsed/>
    <w:rsid w:val="00D00E43"/>
    <w:rPr>
      <w:color w:val="0000FF"/>
      <w:u w:val="single"/>
    </w:rPr>
  </w:style>
</w:styles>
</file>

<file path=word/webSettings.xml><?xml version="1.0" encoding="utf-8"?>
<w:webSettings xmlns:r="http://schemas.openxmlformats.org/officeDocument/2006/relationships" xmlns:w="http://schemas.openxmlformats.org/wordprocessingml/2006/main">
  <w:divs>
    <w:div w:id="879785009">
      <w:bodyDiv w:val="1"/>
      <w:marLeft w:val="0"/>
      <w:marRight w:val="0"/>
      <w:marTop w:val="0"/>
      <w:marBottom w:val="0"/>
      <w:divBdr>
        <w:top w:val="none" w:sz="0" w:space="0" w:color="auto"/>
        <w:left w:val="none" w:sz="0" w:space="0" w:color="auto"/>
        <w:bottom w:val="none" w:sz="0" w:space="0" w:color="auto"/>
        <w:right w:val="none" w:sz="0" w:space="0" w:color="auto"/>
      </w:divBdr>
    </w:div>
    <w:div w:id="155746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kivdigital.se/volym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kivdigital.se/nyheter/ArkivDigital_gratis_12-13_november_201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lmo.se/Medborgare/Kultur--noje/Arkiv--historia/Stadsarkivet/Arkivens-dag.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kivdigital.se/varfor/bra" TargetMode="External"/><Relationship Id="rId4" Type="http://schemas.openxmlformats.org/officeDocument/2006/relationships/webSettings" Target="webSettings.xml"/><Relationship Id="rId9" Type="http://schemas.openxmlformats.org/officeDocument/2006/relationships/hyperlink" Target="http://www.arkivdigital.se/slaktforsknin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p\Mina%20dokument\AD\Blanketter\Brevmall-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Brevmall-1.dot</Template>
  <TotalTime>2</TotalTime>
  <Pages>1</Pages>
  <Words>375</Words>
  <Characters>1991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subject>Gratis Arkivens Dag 2011</dc:subject>
  <dc:creator>Thomas Hermelin</dc:creator>
  <cp:keywords>gratis arkivens dag grafisk profil</cp:keywords>
  <cp:lastModifiedBy>xp</cp:lastModifiedBy>
  <cp:revision>4</cp:revision>
  <dcterms:created xsi:type="dcterms:W3CDTF">2011-11-10T11:19:00Z</dcterms:created>
  <dcterms:modified xsi:type="dcterms:W3CDTF">2011-11-10T14:17:00Z</dcterms:modified>
  <cp:category>Pressmeddelanden</cp:category>
  <cp:contentStatus>Godkänd</cp:contentStatus>
</cp:coreProperties>
</file>