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E30857" w:rsidRDefault="007A3A2F" w:rsidP="007A3A2F">
      <w:pPr>
        <w:pStyle w:val="titel"/>
        <w:rPr>
          <w:sz w:val="22"/>
          <w:szCs w:val="22"/>
          <w:lang w:val="en-US"/>
        </w:rPr>
      </w:pPr>
      <w:r w:rsidRPr="00E30857">
        <w:rPr>
          <w:sz w:val="22"/>
          <w:szCs w:val="22"/>
          <w:lang w:val="en-US"/>
        </w:rPr>
        <w:t>GOETHEANUM</w:t>
      </w:r>
      <w:r w:rsidRPr="00E30857">
        <w:rPr>
          <w:sz w:val="22"/>
          <w:szCs w:val="22"/>
          <w:lang w:val="en-US"/>
        </w:rPr>
        <w:tab/>
      </w:r>
      <w:r w:rsidR="00B90BB3" w:rsidRPr="00E30857">
        <w:rPr>
          <w:sz w:val="22"/>
          <w:szCs w:val="22"/>
          <w:lang w:val="en-US"/>
        </w:rPr>
        <w:t xml:space="preserve"> </w:t>
      </w:r>
      <w:r w:rsidR="0081275A" w:rsidRPr="00E30857">
        <w:rPr>
          <w:sz w:val="22"/>
          <w:szCs w:val="22"/>
          <w:lang w:val="en-US"/>
        </w:rPr>
        <w:t>COMUNICACIÓN</w:t>
      </w:r>
    </w:p>
    <w:p w14:paraId="2CA980B4" w14:textId="77777777" w:rsidR="007A3A2F" w:rsidRPr="00E30857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7C1EFC31" w14:textId="77777777" w:rsidR="00E30857" w:rsidRPr="00E30857" w:rsidRDefault="00E30857" w:rsidP="00E30857">
      <w:pPr>
        <w:pStyle w:val="titel"/>
        <w:jc w:val="right"/>
        <w:rPr>
          <w:spacing w:val="1"/>
          <w:sz w:val="22"/>
          <w:szCs w:val="22"/>
          <w:lang w:val="en-US"/>
        </w:rPr>
      </w:pPr>
      <w:r w:rsidRPr="00E30857">
        <w:rPr>
          <w:sz w:val="22"/>
          <w:szCs w:val="22"/>
          <w:lang w:val="en-US"/>
        </w:rPr>
        <w:tab/>
        <w:t xml:space="preserve">Goetheanum, Dornach, Suiza, </w:t>
      </w:r>
      <w:r w:rsidRPr="00E30857">
        <w:rPr>
          <w:spacing w:val="1"/>
          <w:sz w:val="22"/>
          <w:szCs w:val="22"/>
          <w:lang w:val="en-US"/>
        </w:rPr>
        <w:t>19 de septiembre de 2023</w:t>
      </w:r>
    </w:p>
    <w:p w14:paraId="4BBDEA4C" w14:textId="77777777" w:rsidR="00E30857" w:rsidRPr="00E30857" w:rsidRDefault="00E30857" w:rsidP="00E30857">
      <w:pPr>
        <w:pStyle w:val="body"/>
        <w:rPr>
          <w:lang w:val="en-US"/>
        </w:rPr>
      </w:pPr>
    </w:p>
    <w:p w14:paraId="4FD2413F" w14:textId="77777777" w:rsidR="00E30857" w:rsidRPr="00E30857" w:rsidRDefault="00E30857" w:rsidP="00E30857">
      <w:pPr>
        <w:pStyle w:val="titel"/>
        <w:spacing w:before="57"/>
        <w:rPr>
          <w:b/>
          <w:bCs/>
          <w:sz w:val="28"/>
          <w:szCs w:val="28"/>
          <w:lang w:val="en-US"/>
        </w:rPr>
      </w:pPr>
      <w:r w:rsidRPr="00E30857">
        <w:rPr>
          <w:b/>
          <w:bCs/>
          <w:sz w:val="28"/>
          <w:szCs w:val="28"/>
          <w:lang w:val="en-US"/>
        </w:rPr>
        <w:t>Color y luz, en conversación</w:t>
      </w:r>
    </w:p>
    <w:p w14:paraId="501DED58" w14:textId="77777777" w:rsidR="00E30857" w:rsidRPr="00E30857" w:rsidRDefault="00E30857" w:rsidP="00E30857">
      <w:pPr>
        <w:pStyle w:val="titel"/>
        <w:spacing w:before="57"/>
        <w:rPr>
          <w:b/>
          <w:bCs/>
          <w:sz w:val="24"/>
          <w:szCs w:val="24"/>
          <w:lang w:val="en-US"/>
        </w:rPr>
      </w:pPr>
      <w:r w:rsidRPr="00E30857">
        <w:rPr>
          <w:b/>
          <w:bCs/>
          <w:sz w:val="24"/>
          <w:szCs w:val="24"/>
          <w:lang w:val="en-US"/>
        </w:rPr>
        <w:t>Exposición ‹Hoja de luz y forma de fuego› (Lichtblatt und Feuerform) con obras escultóricas de Ferose y pinturas de Stephane Zwahlen</w:t>
      </w:r>
    </w:p>
    <w:p w14:paraId="2727328B" w14:textId="77777777" w:rsidR="00E30857" w:rsidRPr="00E30857" w:rsidRDefault="00E30857" w:rsidP="00E30857">
      <w:pPr>
        <w:pStyle w:val="body"/>
        <w:rPr>
          <w:b/>
          <w:bCs/>
          <w:lang w:val="en-US"/>
        </w:rPr>
      </w:pPr>
    </w:p>
    <w:p w14:paraId="25CAD5B7" w14:textId="77777777" w:rsidR="00E30857" w:rsidRPr="00E30857" w:rsidRDefault="00E30857" w:rsidP="00E30857">
      <w:pPr>
        <w:pStyle w:val="body"/>
        <w:rPr>
          <w:rFonts w:ascii="Titillium" w:hAnsi="Titillium" w:cs="Titillium"/>
          <w:b/>
          <w:bCs/>
          <w:sz w:val="20"/>
          <w:szCs w:val="20"/>
          <w:lang w:val="en-US"/>
        </w:rPr>
      </w:pPr>
      <w:r w:rsidRPr="00E30857">
        <w:rPr>
          <w:rFonts w:ascii="Titillium" w:hAnsi="Titillium" w:cs="Titillium"/>
          <w:b/>
          <w:bCs/>
          <w:spacing w:val="-1"/>
          <w:sz w:val="20"/>
          <w:szCs w:val="20"/>
          <w:lang w:val="en-US"/>
        </w:rPr>
        <w:t>La exposición ‹Hoja de luz y forma de fuego› hace posible el encuentro entre las esculturas de hierro de Ferose y los estudios de color de Stephane Zwahlen, estos últimos con elementos de texto y palabra integrados. La Sección de Artes Plásticas del Goetheanum ha reunido los dos enfoques contrastándolos para hacer tangible el punto intermedio común a estos trabajos.</w:t>
      </w:r>
    </w:p>
    <w:p w14:paraId="71759170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46596C39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 xml:space="preserve">El material básico de la artista Ferose es el hierro. En forma soldada, este material rudo muestra su lado más tierno; ablandado por el calor, empieza a mostrar los colores espectrales. Stephane Zwahlen también trabaja con colores, sobre papel y lienzo. «Lo que ambos tienen en común es la escucha: el sonido de los espacios de color y luz, el lenguaje de fuerzas que viven en la naturaleza y en la luz, con su eco en las capas profundas de la conciencia», afirma Christiane Haid, directora de la Sección de Artes Plásticas. La exposición ‹Hoja de luz y forma de fuego› se realiza bajo el comisariado y coordinación de Barbara Schnetzler. </w:t>
      </w:r>
    </w:p>
    <w:p w14:paraId="6F99AE2E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75BC14FE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 xml:space="preserve">Tras una formación de jardinería paisajista, Ferose estudió pintura y artes gráficas, con la especialidad adicional de escultura, en el Freie Kunststudienstätte Ottersberg, cerca de Bremen (Alemania). El hierro le fascinó desde muy pronto. Empezó a trabajar con chapas metálicas que adquiría de un taller de coches, lo que más tarde le condujo a la técnica de la soldadura autógena, que aprendió del escultor del hierro Freddy Madörin en Basilea (Suiza). Su trabajo principal en este momento es realizar esculturas exentas y grandes obras murales en forma de relieve. A partir de alambres finos de hierro, crea obras a veces afiligranadas y frágiles, a veces muy macizas. </w:t>
      </w:r>
    </w:p>
    <w:p w14:paraId="4B7E3EE5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</w:p>
    <w:p w14:paraId="453FC350" w14:textId="77777777" w:rsidR="00E30857" w:rsidRP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 xml:space="preserve">La exposición pone en diálogo las poderosas estructuras de hierro con las pinturas transparentes y de colores intensos de Stephane Zwahlen, que estudió escultura, fotografía, grafismo y tipografía en la Kunstgewerbeschule (Escuela de Artes y Oficios) de Basilea, y fue ayudante de escenografía en el Theater Basel. </w:t>
      </w:r>
      <w:r>
        <w:rPr>
          <w:rFonts w:ascii="Titillium" w:hAnsi="Titillium" w:cs="Titillium"/>
          <w:spacing w:val="1"/>
          <w:sz w:val="20"/>
          <w:szCs w:val="20"/>
        </w:rPr>
        <w:t xml:space="preserve">Posteriormente estudió pintura con Beppe Assenza en Dornach. El arte de Stephane Zwahlen se centra en lo que él denomina ‹calma de la imagen posterior›. </w:t>
      </w: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>En la escucha interior de las percepciones, Zwahlen crea series de pinturas que hacen visibles diferentes capas de la naturaleza y del ser humano. En algunas de sus pinturas o dibujos complementa el lenguaje de los colores con palabras insertadas.</w:t>
      </w:r>
    </w:p>
    <w:p w14:paraId="3A34B206" w14:textId="77777777" w:rsidR="00E30857" w:rsidRPr="00E30857" w:rsidRDefault="00E30857" w:rsidP="00E30857">
      <w:pPr>
        <w:pStyle w:val="body"/>
        <w:jc w:val="right"/>
        <w:rPr>
          <w:rFonts w:ascii="Titillium" w:hAnsi="Titillium" w:cs="Titillium"/>
          <w:spacing w:val="1"/>
          <w:sz w:val="20"/>
          <w:szCs w:val="20"/>
          <w:lang w:val="en-US"/>
        </w:rPr>
      </w:pP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>(2394 caracteres/SJ; traducido por Michael Kranawetvogl)</w:t>
      </w:r>
    </w:p>
    <w:p w14:paraId="129E617B" w14:textId="77777777" w:rsidR="00E30857" w:rsidRDefault="00E30857" w:rsidP="00E30857">
      <w:pPr>
        <w:pStyle w:val="body"/>
        <w:spacing w:before="28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>Exposición</w:t>
      </w:r>
      <w:r>
        <w:rPr>
          <w:rFonts w:ascii="Titillium" w:hAnsi="Titillium" w:cs="Titillium"/>
          <w:spacing w:val="1"/>
          <w:sz w:val="20"/>
          <w:szCs w:val="20"/>
        </w:rPr>
        <w:t xml:space="preserve"> Hoja de luz y forma de fuego (Lichtblatt und Feuerform) con obras de Ferose y Stephane Zwahlen del 23 de septiembre de 2023 al 21 de enero de 2024. Todos los días de 9:00 a 20:00 h. (en días de congresos o eventos en el Goetheanum, horario de apertura ampliado), Kunstgalerie, Goetheanum </w:t>
      </w:r>
      <w:r>
        <w:rPr>
          <w:rFonts w:ascii="Titillium Bd" w:hAnsi="Titillium Bd" w:cs="Titillium Bd"/>
          <w:b/>
          <w:bCs/>
          <w:spacing w:val="1"/>
          <w:sz w:val="20"/>
          <w:szCs w:val="20"/>
        </w:rPr>
        <w:t>Inauguración</w:t>
      </w:r>
      <w:r>
        <w:rPr>
          <w:rFonts w:ascii="Titillium" w:hAnsi="Titillium" w:cs="Titillium"/>
          <w:spacing w:val="1"/>
          <w:sz w:val="20"/>
          <w:szCs w:val="20"/>
        </w:rPr>
        <w:t xml:space="preserve"> 22 de septiembre a las 18:00 h. en el Goetheanum</w:t>
      </w:r>
    </w:p>
    <w:p w14:paraId="610E623B" w14:textId="77777777" w:rsidR="00E30857" w:rsidRDefault="00E30857" w:rsidP="00E30857">
      <w:pPr>
        <w:pStyle w:val="body"/>
        <w:spacing w:before="28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>Web (en alemán)</w:t>
      </w:r>
      <w:r>
        <w:rPr>
          <w:rFonts w:ascii="Titillium" w:hAnsi="Titillium" w:cs="Titillium"/>
          <w:spacing w:val="1"/>
          <w:sz w:val="20"/>
          <w:szCs w:val="20"/>
        </w:rPr>
        <w:t xml:space="preserve"> Ferose ferose.de</w:t>
      </w:r>
    </w:p>
    <w:p w14:paraId="7FDB5443" w14:textId="77777777" w:rsidR="00E30857" w:rsidRDefault="00E30857" w:rsidP="00E30857">
      <w:pPr>
        <w:pStyle w:val="body"/>
        <w:rPr>
          <w:rFonts w:ascii="Titillium" w:hAnsi="Titillium" w:cs="Titillium"/>
          <w:spacing w:val="1"/>
          <w:sz w:val="20"/>
          <w:szCs w:val="20"/>
        </w:rPr>
      </w:pPr>
      <w:r>
        <w:rPr>
          <w:rFonts w:ascii="Titillium Bd" w:hAnsi="Titillium Bd" w:cs="Titillium Bd"/>
          <w:b/>
          <w:bCs/>
          <w:spacing w:val="1"/>
          <w:sz w:val="20"/>
          <w:szCs w:val="20"/>
        </w:rPr>
        <w:t xml:space="preserve">Web (en alemán) </w:t>
      </w:r>
      <w:r>
        <w:rPr>
          <w:rFonts w:ascii="Titillium" w:hAnsi="Titillium" w:cs="Titillium"/>
          <w:spacing w:val="1"/>
          <w:sz w:val="20"/>
          <w:szCs w:val="20"/>
        </w:rPr>
        <w:t>Stephane Zwahlen dasgoetheanum.com/von-der-krise-der-stille-und-dem-licht</w:t>
      </w:r>
    </w:p>
    <w:p w14:paraId="7DBB424B" w14:textId="262B6996" w:rsidR="006E7E7B" w:rsidRPr="00E30857" w:rsidRDefault="00E30857" w:rsidP="00E30857">
      <w:pPr>
        <w:pStyle w:val="body"/>
        <w:spacing w:before="28"/>
        <w:rPr>
          <w:lang w:val="en-US"/>
        </w:rPr>
      </w:pPr>
      <w:r w:rsidRPr="00E30857">
        <w:rPr>
          <w:rFonts w:ascii="Titillium Bd" w:hAnsi="Titillium Bd" w:cs="Titillium Bd"/>
          <w:b/>
          <w:bCs/>
          <w:spacing w:val="1"/>
          <w:sz w:val="20"/>
          <w:szCs w:val="20"/>
          <w:lang w:val="en-US"/>
        </w:rPr>
        <w:t>Contacto</w:t>
      </w:r>
      <w:r w:rsidRPr="00E30857">
        <w:rPr>
          <w:rFonts w:ascii="Titillium" w:hAnsi="Titillium" w:cs="Titillium"/>
          <w:spacing w:val="1"/>
          <w:sz w:val="20"/>
          <w:szCs w:val="20"/>
          <w:lang w:val="en-US"/>
        </w:rPr>
        <w:t xml:space="preserve"> Christiane Haid, sbk@goetheanum.ch</w:t>
      </w:r>
    </w:p>
    <w:sectPr w:rsidR="006E7E7B" w:rsidRPr="00E30857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6E7E7B"/>
    <w:rsid w:val="006F57DB"/>
    <w:rsid w:val="007A3A2F"/>
    <w:rsid w:val="0081275A"/>
    <w:rsid w:val="00B90BB3"/>
    <w:rsid w:val="00E30857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2804</Characters>
  <Application>Microsoft Office Word</Application>
  <DocSecurity>0</DocSecurity>
  <Lines>45</Lines>
  <Paragraphs>9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5</cp:revision>
  <dcterms:created xsi:type="dcterms:W3CDTF">2020-10-31T17:28:00Z</dcterms:created>
  <dcterms:modified xsi:type="dcterms:W3CDTF">2023-09-19T10:11:00Z</dcterms:modified>
</cp:coreProperties>
</file>