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58" w:rsidRDefault="008166C4">
      <w:pPr>
        <w:pStyle w:val="Body"/>
        <w:rPr>
          <w:rFonts w:ascii="Arial" w:eastAsia="Arial" w:hAnsi="Arial" w:cs="Arial"/>
        </w:rPr>
      </w:pPr>
      <w:r>
        <w:rPr>
          <w:rFonts w:ascii="Arial"/>
        </w:rPr>
        <w:t xml:space="preserve">16 december </w:t>
      </w:r>
      <w:r w:rsidR="00FF577F">
        <w:rPr>
          <w:rFonts w:ascii="Arial"/>
        </w:rPr>
        <w:t>2014</w:t>
      </w:r>
    </w:p>
    <w:p w:rsidR="00494E58" w:rsidRDefault="00FF577F">
      <w:pPr>
        <w:pStyle w:val="Rubrik1"/>
        <w:ind w:left="426"/>
        <w:jc w:val="right"/>
        <w:rPr>
          <w:rFonts w:ascii="Arial" w:eastAsia="Arial" w:hAnsi="Arial" w:cs="Arial"/>
          <w:color w:val="888888"/>
          <w:sz w:val="28"/>
          <w:szCs w:val="28"/>
          <w:u w:color="888888"/>
        </w:rPr>
      </w:pPr>
      <w:bookmarkStart w:id="0" w:name="Subject"/>
      <w:r>
        <w:rPr>
          <w:rFonts w:ascii="Arial"/>
          <w:color w:val="888888"/>
          <w:sz w:val="28"/>
          <w:szCs w:val="28"/>
          <w:u w:color="888888"/>
        </w:rPr>
        <w:t>PRESSMEDDELANDE</w:t>
      </w:r>
      <w:bookmarkEnd w:id="0"/>
    </w:p>
    <w:p w:rsidR="00494E58" w:rsidRDefault="00494E58">
      <w:pPr>
        <w:pStyle w:val="Body"/>
        <w:rPr>
          <w:rFonts w:ascii="Arial Bold" w:eastAsia="Arial Bold" w:hAnsi="Arial Bold" w:cs="Arial Bold"/>
          <w:sz w:val="30"/>
          <w:szCs w:val="30"/>
        </w:rPr>
      </w:pPr>
    </w:p>
    <w:p w:rsidR="00494E58" w:rsidRDefault="00494E58">
      <w:pPr>
        <w:pStyle w:val="Body"/>
        <w:rPr>
          <w:rFonts w:ascii="Arial Bold" w:eastAsia="Arial Bold" w:hAnsi="Arial Bold" w:cs="Arial Bold"/>
          <w:sz w:val="30"/>
          <w:szCs w:val="30"/>
        </w:rPr>
      </w:pPr>
    </w:p>
    <w:p w:rsidR="00431EF0" w:rsidRPr="00431EF0" w:rsidRDefault="00431EF0" w:rsidP="00431EF0">
      <w:pPr>
        <w:rPr>
          <w:rFonts w:ascii="Arial" w:hAnsi="Arial" w:cs="Arial"/>
          <w:iCs/>
          <w:szCs w:val="22"/>
          <w:lang w:val="sv-SE" w:eastAsia="sv-SE"/>
        </w:rPr>
      </w:pPr>
      <w:r w:rsidRPr="00431EF0">
        <w:rPr>
          <w:rFonts w:ascii="Arial" w:hAnsi="Arial" w:cs="Arial"/>
          <w:b/>
          <w:iCs/>
          <w:sz w:val="30"/>
          <w:szCs w:val="30"/>
          <w:lang w:val="sv-SE" w:eastAsia="sv-SE"/>
        </w:rPr>
        <w:t xml:space="preserve">Experimentella metoder i fokus i designerområdet Twelve  </w:t>
      </w:r>
    </w:p>
    <w:p w:rsidR="00494E58" w:rsidRDefault="00494E58">
      <w:pPr>
        <w:pStyle w:val="Body"/>
        <w:rPr>
          <w:rFonts w:ascii="Arial" w:eastAsia="Arial" w:hAnsi="Arial" w:cs="Arial"/>
        </w:rPr>
      </w:pPr>
    </w:p>
    <w:p w:rsidR="00494E58" w:rsidRPr="00431EF0" w:rsidRDefault="00FF577F">
      <w:pPr>
        <w:pStyle w:val="Body"/>
        <w:rPr>
          <w:rFonts w:ascii="Arial" w:eastAsia="Arial" w:hAnsi="Arial" w:cs="Arial"/>
          <w:i/>
          <w:iCs/>
        </w:rPr>
      </w:pPr>
      <w:r w:rsidRPr="00431EF0">
        <w:rPr>
          <w:rFonts w:ascii="Arial"/>
          <w:i/>
          <w:iCs/>
        </w:rPr>
        <w:t>Den 3-7 februari 2015 p</w:t>
      </w:r>
      <w:r w:rsidR="00431EF0">
        <w:rPr>
          <w:rFonts w:ascii="Arial"/>
          <w:i/>
          <w:iCs/>
        </w:rPr>
        <w:t>resenteras den andra upplagan av</w:t>
      </w:r>
      <w:r w:rsidRPr="00431EF0">
        <w:rPr>
          <w:rFonts w:ascii="Arial"/>
          <w:i/>
          <w:iCs/>
        </w:rPr>
        <w:t xml:space="preserve"> Twelve, Stockholm Furniture &amp; Light </w:t>
      </w:r>
      <w:r w:rsidRPr="00431EF0">
        <w:rPr>
          <w:rFonts w:ascii="Arial" w:hAnsi="Arial" w:cs="Arial"/>
          <w:i/>
          <w:iCs/>
        </w:rPr>
        <w:t>Fairs utställningsområde för tolv etablerade formgivare frå</w:t>
      </w:r>
      <w:r w:rsidR="00431EF0">
        <w:rPr>
          <w:rFonts w:ascii="Arial" w:hAnsi="Arial" w:cs="Arial"/>
          <w:i/>
          <w:iCs/>
        </w:rPr>
        <w:t>n N</w:t>
      </w:r>
      <w:r w:rsidRPr="00431EF0">
        <w:rPr>
          <w:rFonts w:ascii="Arial" w:hAnsi="Arial" w:cs="Arial"/>
          <w:i/>
          <w:iCs/>
        </w:rPr>
        <w:t>orden. Denna g</w:t>
      </w:r>
      <w:r w:rsidRPr="00431EF0">
        <w:rPr>
          <w:rFonts w:ascii="Arial" w:hAnsi="Arial" w:cs="Arial"/>
          <w:i/>
          <w:iCs/>
          <w:lang w:val="da-DK"/>
        </w:rPr>
        <w:t>å</w:t>
      </w:r>
      <w:r w:rsidRPr="00431EF0">
        <w:rPr>
          <w:rFonts w:ascii="Arial" w:hAnsi="Arial" w:cs="Arial"/>
          <w:i/>
          <w:iCs/>
        </w:rPr>
        <w:t>ng har utställningen f</w:t>
      </w:r>
      <w:r w:rsidRPr="00431EF0">
        <w:rPr>
          <w:rFonts w:ascii="Arial" w:hAnsi="Arial" w:cs="Arial"/>
          <w:i/>
          <w:iCs/>
          <w:lang w:val="da-DK"/>
        </w:rPr>
        <w:t>å</w:t>
      </w:r>
      <w:r w:rsidRPr="00431EF0">
        <w:rPr>
          <w:rFonts w:ascii="Arial" w:hAnsi="Arial" w:cs="Arial"/>
          <w:i/>
          <w:iCs/>
        </w:rPr>
        <w:t>tt temat Metoder och de medverkande formgivarna representerar olika designmetoder, fr</w:t>
      </w:r>
      <w:r w:rsidRPr="00431EF0">
        <w:rPr>
          <w:rFonts w:ascii="Arial" w:hAnsi="Arial" w:cs="Arial"/>
          <w:i/>
          <w:iCs/>
          <w:lang w:val="da-DK"/>
        </w:rPr>
        <w:t>å</w:t>
      </w:r>
      <w:r w:rsidRPr="00431EF0">
        <w:rPr>
          <w:rFonts w:ascii="Arial" w:hAnsi="Arial" w:cs="Arial"/>
          <w:i/>
          <w:iCs/>
        </w:rPr>
        <w:t>n performance till digital framställning och crowdfunding</w:t>
      </w:r>
      <w:r w:rsidR="00820275">
        <w:rPr>
          <w:rFonts w:ascii="Arial" w:hAnsi="Arial" w:cs="Arial"/>
          <w:i/>
          <w:iCs/>
        </w:rPr>
        <w:t>.</w:t>
      </w:r>
    </w:p>
    <w:p w:rsidR="00494E58" w:rsidRPr="00431EF0" w:rsidRDefault="00494E58">
      <w:pPr>
        <w:pStyle w:val="Body"/>
        <w:rPr>
          <w:rFonts w:ascii="Arial" w:eastAsia="Arial" w:hAnsi="Arial" w:cs="Arial"/>
        </w:rPr>
      </w:pPr>
    </w:p>
    <w:p w:rsidR="00494E58" w:rsidRPr="00431EF0" w:rsidRDefault="00FF577F">
      <w:pPr>
        <w:pStyle w:val="Body"/>
        <w:rPr>
          <w:rFonts w:ascii="Arial" w:eastAsia="Arial" w:hAnsi="Arial" w:cs="Arial"/>
        </w:rPr>
      </w:pPr>
      <w:r w:rsidRPr="00431EF0">
        <w:rPr>
          <w:rFonts w:ascii="Arial" w:hAnsi="Arial" w:cs="Arial"/>
        </w:rPr>
        <w:t xml:space="preserve">Johanna Agerman Ross, chefredaktör för engelska designmagasinet </w:t>
      </w:r>
      <w:r w:rsidRPr="00431EF0">
        <w:rPr>
          <w:rFonts w:ascii="Arial" w:hAnsi="Arial" w:cs="Arial"/>
          <w:lang w:val="it-IT"/>
        </w:rPr>
        <w:t xml:space="preserve">Disegno, </w:t>
      </w:r>
      <w:r w:rsidRPr="00431EF0">
        <w:rPr>
          <w:rFonts w:ascii="Arial" w:hAnsi="Arial" w:cs="Arial"/>
        </w:rPr>
        <w:t xml:space="preserve">är curator och Anna Holmquist och Chandra Ahlsell från </w:t>
      </w:r>
      <w:r w:rsidRPr="00431EF0">
        <w:rPr>
          <w:rFonts w:ascii="Arial" w:hAnsi="Arial" w:cs="Arial"/>
          <w:lang w:val="da-DK"/>
        </w:rPr>
        <w:t>Folkform</w:t>
      </w:r>
      <w:r w:rsidRPr="00431EF0">
        <w:rPr>
          <w:rFonts w:ascii="Arial" w:hAnsi="Arial" w:cs="Arial"/>
        </w:rPr>
        <w:t xml:space="preserve"> står för inramningen av området. Tillsammans har de tagit fram årets tema för att skapa en starkare identitet för Twelve och skapa en debatt om metoder och deras betydelse för formgivning idag.</w:t>
      </w:r>
      <w:r w:rsidRPr="00431EF0">
        <w:rPr>
          <w:rFonts w:ascii="Arial" w:hAnsi="Arial" w:cs="Arial"/>
          <w:i/>
          <w:iCs/>
        </w:rPr>
        <w:t xml:space="preserve"> </w:t>
      </w:r>
    </w:p>
    <w:p w:rsidR="00494E58" w:rsidRPr="00431EF0" w:rsidRDefault="00494E58">
      <w:pPr>
        <w:pStyle w:val="Body"/>
        <w:rPr>
          <w:rFonts w:ascii="Arial" w:eastAsia="Arial" w:hAnsi="Arial" w:cs="Arial"/>
        </w:rPr>
      </w:pPr>
    </w:p>
    <w:p w:rsidR="00494E58" w:rsidRPr="00820275" w:rsidRDefault="00820275" w:rsidP="00820275">
      <w:pPr>
        <w:rPr>
          <w:rFonts w:ascii="Arial" w:eastAsia="Arial" w:hAnsi="Arial" w:cs="Arial"/>
          <w:sz w:val="22"/>
          <w:szCs w:val="22"/>
        </w:rPr>
      </w:pPr>
      <w:r w:rsidRPr="00820275">
        <w:rPr>
          <w:rFonts w:ascii="Arial" w:hAnsi="Arial" w:cs="Arial"/>
          <w:sz w:val="22"/>
          <w:szCs w:val="22"/>
          <w:lang w:val="sv-SE"/>
        </w:rPr>
        <w:t xml:space="preserve">– </w:t>
      </w:r>
      <w:r w:rsidR="00FF577F" w:rsidRPr="00820275">
        <w:rPr>
          <w:rFonts w:ascii="Arial" w:hAnsi="Arial" w:cs="Arial"/>
          <w:sz w:val="22"/>
          <w:szCs w:val="22"/>
          <w:lang w:val="sv-SE"/>
        </w:rPr>
        <w:t xml:space="preserve">Förra gången hade Twelve inget tema och urvalet var baserat enbart på ansökningarnas kvalitet. </w:t>
      </w:r>
      <w:r w:rsidR="00FF577F" w:rsidRPr="00820275">
        <w:rPr>
          <w:rFonts w:ascii="Arial" w:hAnsi="Arial" w:cs="Arial"/>
          <w:sz w:val="22"/>
          <w:szCs w:val="22"/>
        </w:rPr>
        <w:t>Den här gången har vi tagit hänsyn till dem som bäst passade in på temat. Över lag strävade vi efter en bredd i metodvalet och det tycker jag att vi har fått. Vissa projekt är akademiska, andra mer abstrakta, lekfulla och experimentella, säger Johanna Agerman Ross.</w:t>
      </w:r>
    </w:p>
    <w:p w:rsidR="00494E58" w:rsidRPr="00431EF0" w:rsidRDefault="00494E58">
      <w:pPr>
        <w:pStyle w:val="Body"/>
        <w:rPr>
          <w:rFonts w:ascii="Arial" w:eastAsia="Arial" w:hAnsi="Arial" w:cs="Arial"/>
        </w:rPr>
      </w:pPr>
    </w:p>
    <w:p w:rsidR="00494E58" w:rsidRPr="00431EF0" w:rsidRDefault="00FF577F">
      <w:pPr>
        <w:pStyle w:val="Body"/>
        <w:rPr>
          <w:rFonts w:ascii="Arial" w:eastAsia="Arial" w:hAnsi="Arial" w:cs="Arial"/>
        </w:rPr>
      </w:pPr>
      <w:r w:rsidRPr="00431EF0">
        <w:rPr>
          <w:rFonts w:ascii="Arial" w:hAnsi="Arial" w:cs="Arial"/>
        </w:rPr>
        <w:t>Samarbetet har varit tätt med Folkform och deras utformning av utställningen</w:t>
      </w:r>
      <w:r w:rsidRPr="00431EF0">
        <w:rPr>
          <w:rFonts w:ascii="Arial" w:hAnsi="Arial" w:cs="Arial"/>
          <w:lang w:val="da-DK"/>
        </w:rPr>
        <w:t xml:space="preserve"> bygger p</w:t>
      </w:r>
      <w:r w:rsidRPr="00431EF0">
        <w:rPr>
          <w:rFonts w:ascii="Arial" w:hAnsi="Arial" w:cs="Arial"/>
        </w:rPr>
        <w:t>å en gammal hantverksmetod, murning.</w:t>
      </w:r>
    </w:p>
    <w:p w:rsidR="00494E58" w:rsidRPr="00431EF0" w:rsidRDefault="00494E58">
      <w:pPr>
        <w:pStyle w:val="Body"/>
        <w:rPr>
          <w:rFonts w:ascii="Arial" w:eastAsia="Arial" w:hAnsi="Arial" w:cs="Arial"/>
        </w:rPr>
      </w:pPr>
    </w:p>
    <w:p w:rsidR="00494E58" w:rsidRPr="00820275" w:rsidRDefault="00820275" w:rsidP="00820275">
      <w:pPr>
        <w:rPr>
          <w:rFonts w:ascii="Arial" w:eastAsia="Arial" w:hAnsi="Arial" w:cs="Arial"/>
          <w:sz w:val="22"/>
          <w:szCs w:val="22"/>
        </w:rPr>
      </w:pPr>
      <w:r w:rsidRPr="00820275">
        <w:rPr>
          <w:rFonts w:ascii="Arial" w:hAnsi="Arial" w:cs="Arial"/>
          <w:sz w:val="22"/>
          <w:szCs w:val="22"/>
          <w:lang w:val="sv-SE"/>
        </w:rPr>
        <w:t xml:space="preserve">– </w:t>
      </w:r>
      <w:r w:rsidR="00FF577F" w:rsidRPr="00820275">
        <w:rPr>
          <w:rFonts w:ascii="Arial" w:hAnsi="Arial" w:cs="Arial"/>
          <w:sz w:val="22"/>
          <w:szCs w:val="22"/>
          <w:lang w:val="sv-SE"/>
        </w:rPr>
        <w:t xml:space="preserve">Gestaltningsidén är att lyfta fram varje deltagare i tolv unika valvformationer. </w:t>
      </w:r>
      <w:r w:rsidR="00FF577F" w:rsidRPr="00820275">
        <w:rPr>
          <w:rFonts w:ascii="Arial" w:hAnsi="Arial" w:cs="Arial"/>
          <w:sz w:val="22"/>
          <w:szCs w:val="22"/>
        </w:rPr>
        <w:t>I konstruktionen av valven har vi använt gamla klassiska murningstekniker på nya sätt och experimenterat med lättviktsbetong. Varje valv representerar en formgivares metod och de stiliserade skuggorna som valven skapar bildar podiet där formgivarna presenterar sina produkter, berättar Anna Holmquist från Folkform.</w:t>
      </w:r>
    </w:p>
    <w:p w:rsidR="00494E58" w:rsidRPr="00431EF0" w:rsidRDefault="00494E58">
      <w:pPr>
        <w:pStyle w:val="Liststycke"/>
        <w:rPr>
          <w:rFonts w:ascii="Arial" w:eastAsia="Arial" w:hAnsi="Arial" w:cs="Arial"/>
        </w:rPr>
      </w:pPr>
    </w:p>
    <w:p w:rsidR="00494E58" w:rsidRPr="00431EF0" w:rsidRDefault="00FF577F" w:rsidP="00820275">
      <w:pPr>
        <w:pStyle w:val="Body"/>
        <w:pBdr>
          <w:top w:val="nil"/>
        </w:pBdr>
        <w:rPr>
          <w:rFonts w:ascii="Arial" w:hAnsi="Arial" w:cs="Arial"/>
        </w:rPr>
      </w:pPr>
      <w:r w:rsidRPr="00431EF0">
        <w:rPr>
          <w:rFonts w:ascii="Arial" w:hAnsi="Arial" w:cs="Arial"/>
        </w:rPr>
        <w:t>I samband med utställningen produceras en katalog med en inledande essä av Agerman Ross och varje metod och designer lyfts fram i separata texter. Den grafiska formen till utställningen är gjord i samarbete med formgivaren Martin Frostner</w:t>
      </w:r>
      <w:r w:rsidRPr="00431EF0">
        <w:rPr>
          <w:rFonts w:ascii="Arial" w:eastAsia="Arial Unicode MS" w:hAnsi="Arial" w:cs="Arial"/>
        </w:rPr>
        <w:t>.</w:t>
      </w:r>
    </w:p>
    <w:p w:rsidR="00494E58" w:rsidRPr="00431EF0" w:rsidRDefault="00494E58" w:rsidP="00820275">
      <w:pPr>
        <w:pStyle w:val="Body"/>
        <w:pBdr>
          <w:top w:val="nil"/>
        </w:pBdr>
        <w:rPr>
          <w:rFonts w:ascii="Arial" w:eastAsia="Arial" w:hAnsi="Arial" w:cs="Arial"/>
        </w:rPr>
      </w:pPr>
    </w:p>
    <w:p w:rsidR="00494E58" w:rsidRPr="00431EF0" w:rsidRDefault="00FF577F" w:rsidP="00820275">
      <w:pPr>
        <w:pStyle w:val="Body"/>
        <w:pBdr>
          <w:top w:val="nil"/>
        </w:pBdr>
        <w:rPr>
          <w:rFonts w:ascii="Arial" w:eastAsia="Arial" w:hAnsi="Arial" w:cs="Arial"/>
          <w:b/>
          <w:bCs/>
        </w:rPr>
      </w:pPr>
      <w:r w:rsidRPr="00431EF0">
        <w:rPr>
          <w:rFonts w:ascii="Arial" w:hAnsi="Arial" w:cs="Arial"/>
        </w:rPr>
        <w:t>Precis som förra året så har alla deltagare i Twelve fått ansöka om att vara med och betalar en utställningsavgift om man blir utvald. Förutom utställningens formgivare Folkform, så är d</w:t>
      </w:r>
      <w:r w:rsidRPr="00431EF0">
        <w:rPr>
          <w:rFonts w:ascii="Arial" w:hAnsi="Arial" w:cs="Arial"/>
          <w:lang w:val="nl-NL"/>
        </w:rPr>
        <w:t>eltagare i Twelve 2015:</w:t>
      </w:r>
      <w:r w:rsidRPr="00431EF0">
        <w:rPr>
          <w:rFonts w:ascii="Arial" w:hAnsi="Arial" w:cs="Arial"/>
          <w:b/>
          <w:bCs/>
        </w:rPr>
        <w:t xml:space="preserve"> </w:t>
      </w:r>
    </w:p>
    <w:p w:rsidR="00494E58" w:rsidRPr="00431EF0" w:rsidRDefault="00494E58" w:rsidP="00820275">
      <w:pPr>
        <w:pStyle w:val="Body"/>
        <w:pBdr>
          <w:top w:val="nil"/>
        </w:pBdr>
        <w:rPr>
          <w:rFonts w:ascii="Arial" w:eastAsia="Arial" w:hAnsi="Arial" w:cs="Arial"/>
          <w:b/>
          <w:bCs/>
        </w:rPr>
      </w:pPr>
    </w:p>
    <w:p w:rsidR="00494E58" w:rsidRPr="00431EF0" w:rsidRDefault="00FF577F" w:rsidP="00820275">
      <w:pPr>
        <w:pStyle w:val="Body"/>
        <w:widowControl w:val="0"/>
        <w:pBdr>
          <w:top w:val="nil"/>
        </w:pBdr>
        <w:spacing w:line="240" w:lineRule="auto"/>
        <w:rPr>
          <w:rFonts w:ascii="Arial" w:eastAsia="Arial" w:hAnsi="Arial" w:cs="Arial"/>
        </w:rPr>
      </w:pPr>
      <w:r w:rsidRPr="00431EF0">
        <w:rPr>
          <w:rFonts w:ascii="Arial" w:hAnsi="Arial" w:cs="Arial"/>
          <w:b/>
          <w:lang w:val="de-DE"/>
        </w:rPr>
        <w:t>Alexander Lervik</w:t>
      </w:r>
      <w:r w:rsidRPr="00431EF0">
        <w:rPr>
          <w:rFonts w:ascii="Arial" w:hAnsi="Arial" w:cs="Arial"/>
          <w:lang w:val="de-DE"/>
        </w:rPr>
        <w:t xml:space="preserve"> </w:t>
      </w:r>
      <w:r w:rsidRPr="00431EF0">
        <w:rPr>
          <w:rFonts w:ascii="Arial" w:hAnsi="Arial" w:cs="Arial"/>
        </w:rPr>
        <w:t>skapar möbler och produkter som karaktäriseras av humor, passion, intensitet och uppfinningsrikedom. Han har samarbetat med bland annat det Italienska möbelfö</w:t>
      </w:r>
      <w:r w:rsidRPr="00431EF0">
        <w:rPr>
          <w:rFonts w:ascii="Arial" w:hAnsi="Arial" w:cs="Arial"/>
          <w:lang w:val="da-DK"/>
        </w:rPr>
        <w:t>retaget Moroso.</w:t>
      </w:r>
    </w:p>
    <w:p w:rsidR="00494E58" w:rsidRPr="00431EF0" w:rsidRDefault="00FF577F" w:rsidP="00820275">
      <w:pPr>
        <w:pStyle w:val="Body"/>
        <w:widowControl w:val="0"/>
        <w:pBdr>
          <w:top w:val="nil"/>
        </w:pBdr>
        <w:spacing w:line="240" w:lineRule="auto"/>
        <w:rPr>
          <w:rFonts w:ascii="Arial" w:eastAsia="Arial" w:hAnsi="Arial" w:cs="Arial"/>
        </w:rPr>
      </w:pPr>
      <w:r w:rsidRPr="00431EF0">
        <w:rPr>
          <w:rFonts w:ascii="Arial" w:hAnsi="Arial" w:cs="Arial"/>
          <w:b/>
        </w:rPr>
        <w:t>Anki Gneib</w:t>
      </w:r>
      <w:r w:rsidRPr="00431EF0">
        <w:rPr>
          <w:rFonts w:ascii="Arial" w:hAnsi="Arial" w:cs="Arial"/>
        </w:rPr>
        <w:t> arbetar med allt från inredning av hem och offentlig miljö till möbler, belysning och produktdesign för bland annat Offecct. Hennes verk finns representerade på Röhsska museet.</w:t>
      </w:r>
    </w:p>
    <w:p w:rsidR="00494E58" w:rsidRPr="00431EF0" w:rsidRDefault="00FF577F" w:rsidP="00820275">
      <w:pPr>
        <w:pStyle w:val="Body"/>
        <w:widowControl w:val="0"/>
        <w:pBdr>
          <w:top w:val="nil"/>
        </w:pBdr>
        <w:spacing w:line="240" w:lineRule="auto"/>
        <w:rPr>
          <w:rFonts w:ascii="Arial" w:eastAsia="Arial" w:hAnsi="Arial" w:cs="Arial"/>
        </w:rPr>
      </w:pPr>
      <w:r w:rsidRPr="00431EF0">
        <w:rPr>
          <w:rFonts w:ascii="Arial" w:hAnsi="Arial" w:cs="Arial"/>
          <w:b/>
          <w:lang w:val="fr-FR"/>
        </w:rPr>
        <w:t>Anna Kraitz</w:t>
      </w:r>
      <w:r w:rsidRPr="00431EF0">
        <w:rPr>
          <w:rFonts w:ascii="Arial" w:hAnsi="Arial" w:cs="Arial"/>
          <w:lang w:val="fr-FR"/>
        </w:rPr>
        <w:t xml:space="preserve"> </w:t>
      </w:r>
      <w:r w:rsidRPr="00431EF0">
        <w:rPr>
          <w:rFonts w:ascii="Arial" w:hAnsi="Arial" w:cs="Arial"/>
        </w:rPr>
        <w:t>har uppmärksammats brett för sina egensinniga möbler och porslinsföremål. Hon har i flera år varit en tongivande formgivare hos Kä</w:t>
      </w:r>
      <w:r w:rsidRPr="00431EF0">
        <w:rPr>
          <w:rFonts w:ascii="Arial" w:hAnsi="Arial" w:cs="Arial"/>
          <w:lang w:val="da-DK"/>
        </w:rPr>
        <w:t>llemo.</w:t>
      </w:r>
    </w:p>
    <w:p w:rsidR="00494E58" w:rsidRPr="00431EF0" w:rsidRDefault="00FF577F" w:rsidP="00820275">
      <w:pPr>
        <w:pStyle w:val="Body"/>
        <w:widowControl w:val="0"/>
        <w:pBdr>
          <w:top w:val="nil"/>
        </w:pBdr>
        <w:spacing w:line="240" w:lineRule="auto"/>
        <w:rPr>
          <w:rFonts w:ascii="Arial" w:eastAsia="Arial" w:hAnsi="Arial" w:cs="Arial"/>
        </w:rPr>
      </w:pPr>
      <w:r w:rsidRPr="00431EF0">
        <w:rPr>
          <w:rFonts w:ascii="Arial" w:hAnsi="Arial" w:cs="Arial"/>
          <w:b/>
          <w:lang w:val="da-DK"/>
        </w:rPr>
        <w:t xml:space="preserve">Folkform </w:t>
      </w:r>
      <w:r w:rsidRPr="00431EF0">
        <w:rPr>
          <w:rFonts w:ascii="Arial" w:hAnsi="Arial" w:cs="Arial"/>
        </w:rPr>
        <w:t xml:space="preserve">är </w:t>
      </w:r>
      <w:r w:rsidRPr="00431EF0">
        <w:rPr>
          <w:rFonts w:ascii="Arial" w:hAnsi="Arial" w:cs="Arial"/>
          <w:lang w:val="es-ES_tradnl"/>
        </w:rPr>
        <w:t>en designduo som</w:t>
      </w:r>
      <w:r w:rsidRPr="00431EF0">
        <w:rPr>
          <w:rFonts w:ascii="Arial" w:hAnsi="Arial" w:cs="Arial"/>
        </w:rPr>
        <w:t xml:space="preserve"> jobbar experimentellt med material och inspireras av gamla industriella processer och hantverkstekniker, deras verk finns representerade på bland annat Nationalmuseum i Stockholm och museet för arkitektur och design i Oslo.</w:t>
      </w:r>
    </w:p>
    <w:p w:rsidR="00494E58" w:rsidRPr="00431EF0" w:rsidRDefault="00FF577F">
      <w:pPr>
        <w:pStyle w:val="Body"/>
        <w:widowControl w:val="0"/>
        <w:spacing w:line="240" w:lineRule="auto"/>
        <w:rPr>
          <w:rFonts w:ascii="Arial" w:eastAsia="Arial" w:hAnsi="Arial" w:cs="Arial"/>
        </w:rPr>
      </w:pPr>
      <w:r w:rsidRPr="00431EF0">
        <w:rPr>
          <w:rFonts w:ascii="Arial" w:hAnsi="Arial" w:cs="Arial"/>
          <w:b/>
        </w:rPr>
        <w:lastRenderedPageBreak/>
        <w:t>Jenny Nordberg</w:t>
      </w:r>
      <w:r w:rsidRPr="00431EF0">
        <w:rPr>
          <w:rFonts w:ascii="Arial" w:hAnsi="Arial" w:cs="Arial"/>
        </w:rPr>
        <w:t xml:space="preserve"> är industridesigner som arbetar gränsöverskridande och utforskande inom en rad olika områden hon var en av pristagarna till Wallpaper Design Award 2010.</w:t>
      </w:r>
    </w:p>
    <w:p w:rsidR="00494E58" w:rsidRPr="00431EF0" w:rsidRDefault="00FF577F">
      <w:pPr>
        <w:pStyle w:val="Body"/>
        <w:widowControl w:val="0"/>
        <w:spacing w:line="240" w:lineRule="auto"/>
        <w:rPr>
          <w:rFonts w:ascii="Arial" w:eastAsia="Arial" w:hAnsi="Arial" w:cs="Arial"/>
        </w:rPr>
      </w:pPr>
      <w:r w:rsidRPr="00431EF0">
        <w:rPr>
          <w:rFonts w:ascii="Arial" w:hAnsi="Arial" w:cs="Arial"/>
          <w:b/>
        </w:rPr>
        <w:t>John Astbury</w:t>
      </w:r>
      <w:r w:rsidRPr="00431EF0">
        <w:rPr>
          <w:rFonts w:ascii="Arial" w:hAnsi="Arial" w:cs="Arial"/>
        </w:rPr>
        <w:t xml:space="preserve"> har erhållit bland annat Elle Interiör Award. Hans verk har visats i New York, London, Tokyo och Paris. </w:t>
      </w:r>
    </w:p>
    <w:p w:rsidR="00494E58" w:rsidRPr="00431EF0" w:rsidRDefault="00FF577F">
      <w:pPr>
        <w:pStyle w:val="Body"/>
        <w:widowControl w:val="0"/>
        <w:spacing w:line="240" w:lineRule="auto"/>
        <w:rPr>
          <w:rFonts w:ascii="Arial" w:eastAsia="Arial" w:hAnsi="Arial" w:cs="Arial"/>
        </w:rPr>
      </w:pPr>
      <w:r w:rsidRPr="00431EF0">
        <w:rPr>
          <w:rFonts w:ascii="Arial" w:hAnsi="Arial" w:cs="Arial"/>
          <w:b/>
          <w:lang w:val="it-IT"/>
        </w:rPr>
        <w:t xml:space="preserve">Glimpt </w:t>
      </w:r>
      <w:r w:rsidRPr="00431EF0">
        <w:rPr>
          <w:rFonts w:ascii="Arial" w:hAnsi="Arial" w:cs="Arial"/>
        </w:rPr>
        <w:t>– Mattias Rask och Tor Palm reser jorden runt och formger sina möbler i nära dialog med de lokala hantverkarna på platsen. Glimt har samarbetat med det italienska möbelfö</w:t>
      </w:r>
      <w:r w:rsidRPr="00431EF0">
        <w:rPr>
          <w:rFonts w:ascii="Arial" w:hAnsi="Arial" w:cs="Arial"/>
          <w:lang w:val="da-DK"/>
        </w:rPr>
        <w:t>retaget Cappellini.</w:t>
      </w:r>
    </w:p>
    <w:p w:rsidR="00494E58" w:rsidRPr="00431EF0" w:rsidRDefault="00FF577F">
      <w:pPr>
        <w:pStyle w:val="Body"/>
        <w:widowControl w:val="0"/>
        <w:spacing w:line="240" w:lineRule="auto"/>
        <w:rPr>
          <w:rFonts w:ascii="Arial" w:eastAsia="Arial" w:hAnsi="Arial" w:cs="Arial"/>
        </w:rPr>
      </w:pPr>
      <w:r w:rsidRPr="00431EF0">
        <w:rPr>
          <w:rFonts w:ascii="Arial" w:hAnsi="Arial" w:cs="Arial"/>
          <w:b/>
        </w:rPr>
        <w:t>Lina Nordqvist</w:t>
      </w:r>
      <w:r w:rsidRPr="00431EF0">
        <w:rPr>
          <w:rFonts w:ascii="Arial" w:hAnsi="Arial" w:cs="Arial"/>
        </w:rPr>
        <w:t> arbetar som filmscenograf och designer: Hennes examensarbete Family Chairs ställdes ut på MoMa i New York. </w:t>
      </w:r>
    </w:p>
    <w:p w:rsidR="00494E58" w:rsidRPr="00431EF0" w:rsidRDefault="00FF577F">
      <w:pPr>
        <w:pStyle w:val="Body"/>
        <w:rPr>
          <w:rFonts w:ascii="Arial" w:eastAsia="Arial" w:hAnsi="Arial" w:cs="Arial"/>
        </w:rPr>
      </w:pPr>
      <w:r w:rsidRPr="00431EF0">
        <w:rPr>
          <w:rFonts w:ascii="Arial" w:hAnsi="Arial" w:cs="Arial"/>
          <w:b/>
          <w:lang w:val="de-DE"/>
        </w:rPr>
        <w:t>Mars (Hwasung Yoo)</w:t>
      </w:r>
      <w:r w:rsidRPr="00431EF0">
        <w:rPr>
          <w:rFonts w:ascii="Arial" w:hAnsi="Arial" w:cs="Arial"/>
          <w:lang w:val="de-DE"/>
        </w:rPr>
        <w:t xml:space="preserve"> </w:t>
      </w:r>
      <w:r w:rsidRPr="00431EF0">
        <w:rPr>
          <w:rFonts w:ascii="Arial" w:hAnsi="Arial" w:cs="Arial"/>
        </w:rPr>
        <w:t>har mottagit flera utmärkelser, bl a UNG8 av Svensk Form och utsedd till Lab Talent i franska Elle Decos 50-årsjubileumsnummer.</w:t>
      </w:r>
    </w:p>
    <w:p w:rsidR="00494E58" w:rsidRPr="00431EF0" w:rsidRDefault="00FF577F">
      <w:pPr>
        <w:pStyle w:val="Body"/>
        <w:widowControl w:val="0"/>
        <w:spacing w:line="240" w:lineRule="auto"/>
        <w:rPr>
          <w:rFonts w:ascii="Arial" w:eastAsia="Arial" w:hAnsi="Arial" w:cs="Arial"/>
        </w:rPr>
      </w:pPr>
      <w:r w:rsidRPr="00431EF0">
        <w:rPr>
          <w:rFonts w:ascii="Arial" w:hAnsi="Arial" w:cs="Arial"/>
          <w:b/>
        </w:rPr>
        <w:t>Mia Cullin</w:t>
      </w:r>
      <w:r w:rsidR="00820275">
        <w:rPr>
          <w:rFonts w:ascii="Arial" w:hAnsi="Arial" w:cs="Arial"/>
        </w:rPr>
        <w:t xml:space="preserve"> besitter </w:t>
      </w:r>
      <w:bookmarkStart w:id="1" w:name="_GoBack"/>
      <w:bookmarkEnd w:id="1"/>
      <w:r w:rsidRPr="00431EF0">
        <w:rPr>
          <w:rFonts w:ascii="Arial" w:hAnsi="Arial" w:cs="Arial"/>
        </w:rPr>
        <w:t>djup kunskap om produktion och produkter och tycker det är viktigt att visualisera föremålets konstruktion och funktion. Bland uppdragsgivarna finns bland andra Zero, Nola och Blå Station.</w:t>
      </w:r>
    </w:p>
    <w:p w:rsidR="00494E58" w:rsidRPr="00431EF0" w:rsidRDefault="00FF577F">
      <w:pPr>
        <w:pStyle w:val="Body"/>
        <w:widowControl w:val="0"/>
        <w:spacing w:line="240" w:lineRule="auto"/>
        <w:rPr>
          <w:rFonts w:ascii="Arial" w:eastAsia="Arial" w:hAnsi="Arial" w:cs="Arial"/>
        </w:rPr>
      </w:pPr>
      <w:r w:rsidRPr="00431EF0">
        <w:rPr>
          <w:rFonts w:ascii="Arial" w:hAnsi="Arial" w:cs="Arial"/>
          <w:b/>
        </w:rPr>
        <w:t>People People</w:t>
      </w:r>
      <w:r w:rsidRPr="00431EF0">
        <w:rPr>
          <w:rFonts w:ascii="Arial" w:hAnsi="Arial" w:cs="Arial"/>
        </w:rPr>
        <w:t xml:space="preserve"> är en konstellation industridesigner. Deras Transparent Speaker är uppmärksammad över hela världen.</w:t>
      </w:r>
    </w:p>
    <w:p w:rsidR="00494E58" w:rsidRPr="00431EF0" w:rsidRDefault="00FF577F">
      <w:pPr>
        <w:pStyle w:val="Body"/>
        <w:widowControl w:val="0"/>
        <w:spacing w:line="240" w:lineRule="auto"/>
        <w:rPr>
          <w:rFonts w:ascii="Arial" w:eastAsia="Arial" w:hAnsi="Arial" w:cs="Arial"/>
          <w:sz w:val="32"/>
          <w:szCs w:val="32"/>
        </w:rPr>
      </w:pPr>
      <w:r w:rsidRPr="00431EF0">
        <w:rPr>
          <w:rFonts w:ascii="Arial" w:hAnsi="Arial" w:cs="Arial"/>
          <w:b/>
        </w:rPr>
        <w:t>Petra Lilja</w:t>
      </w:r>
      <w:r w:rsidRPr="00431EF0">
        <w:rPr>
          <w:rFonts w:ascii="Arial" w:hAnsi="Arial" w:cs="Arial"/>
        </w:rPr>
        <w:t xml:space="preserve"> är industridesigner och jobbar utforskande med processinriktad design och konstnärlig gestaltning i kombination med samhällsfrågor. Hon har också bland annat kurerat utställningen The Future is Handmade på </w:t>
      </w:r>
      <w:r w:rsidRPr="00431EF0">
        <w:rPr>
          <w:rFonts w:ascii="Arial" w:hAnsi="Arial" w:cs="Arial"/>
          <w:lang w:val="de-DE"/>
        </w:rPr>
        <w:t>Kalmar Konstmuseum.</w:t>
      </w:r>
      <w:r w:rsidRPr="00431EF0">
        <w:rPr>
          <w:rFonts w:ascii="Arial" w:hAnsi="Arial" w:cs="Arial"/>
          <w:sz w:val="32"/>
          <w:szCs w:val="32"/>
        </w:rPr>
        <w:t xml:space="preserve"> </w:t>
      </w:r>
    </w:p>
    <w:p w:rsidR="00494E58" w:rsidRPr="00431EF0" w:rsidRDefault="00494E58">
      <w:pPr>
        <w:pStyle w:val="Body"/>
        <w:rPr>
          <w:rFonts w:ascii="Arial" w:eastAsia="Arial" w:hAnsi="Arial" w:cs="Arial"/>
          <w:sz w:val="32"/>
          <w:szCs w:val="32"/>
        </w:rPr>
      </w:pPr>
    </w:p>
    <w:p w:rsidR="00494E58" w:rsidRPr="00431EF0" w:rsidRDefault="00494E58">
      <w:pPr>
        <w:pStyle w:val="Body"/>
        <w:rPr>
          <w:rFonts w:ascii="Arial" w:eastAsia="Arial" w:hAnsi="Arial" w:cs="Arial"/>
        </w:rPr>
      </w:pPr>
    </w:p>
    <w:p w:rsidR="00494E58" w:rsidRPr="00431EF0" w:rsidRDefault="00FF577F">
      <w:pPr>
        <w:pStyle w:val="Body"/>
        <w:rPr>
          <w:rFonts w:ascii="Arial" w:eastAsia="Arial" w:hAnsi="Arial" w:cs="Arial"/>
        </w:rPr>
      </w:pPr>
      <w:r w:rsidRPr="00431EF0">
        <w:rPr>
          <w:rFonts w:ascii="Arial" w:hAnsi="Arial" w:cs="Arial"/>
        </w:rPr>
        <w:t>Stockholm Furniture &amp; Light Fair ä</w:t>
      </w:r>
      <w:r w:rsidRPr="00431EF0">
        <w:rPr>
          <w:rFonts w:ascii="Arial" w:hAnsi="Arial" w:cs="Arial"/>
          <w:lang w:val="nl-NL"/>
        </w:rPr>
        <w:t>ger rum 3-7 februari 2015 p</w:t>
      </w:r>
      <w:r w:rsidRPr="00431EF0">
        <w:rPr>
          <w:rFonts w:ascii="Arial" w:hAnsi="Arial" w:cs="Arial"/>
        </w:rPr>
        <w:t>å Stockholmsmässan.</w:t>
      </w:r>
    </w:p>
    <w:p w:rsidR="00494E58" w:rsidRPr="00431EF0" w:rsidRDefault="00494E58">
      <w:pPr>
        <w:pStyle w:val="Body"/>
        <w:rPr>
          <w:rFonts w:ascii="Arial" w:eastAsia="Arial" w:hAnsi="Arial" w:cs="Arial"/>
        </w:rPr>
      </w:pPr>
    </w:p>
    <w:p w:rsidR="00494E58" w:rsidRPr="00431EF0" w:rsidRDefault="00FF577F">
      <w:pPr>
        <w:pStyle w:val="Body"/>
        <w:rPr>
          <w:rFonts w:ascii="Arial" w:eastAsia="Arial" w:hAnsi="Arial" w:cs="Arial"/>
        </w:rPr>
      </w:pPr>
      <w:r w:rsidRPr="00431EF0">
        <w:rPr>
          <w:rFonts w:ascii="Arial" w:hAnsi="Arial" w:cs="Arial"/>
        </w:rPr>
        <w:t>Fö</w:t>
      </w:r>
      <w:r w:rsidRPr="00431EF0">
        <w:rPr>
          <w:rFonts w:ascii="Arial" w:hAnsi="Arial" w:cs="Arial"/>
          <w:lang w:val="fr-FR"/>
        </w:rPr>
        <w:t>r mer information bes</w:t>
      </w:r>
      <w:r w:rsidRPr="00431EF0">
        <w:rPr>
          <w:rFonts w:ascii="Arial" w:hAnsi="Arial" w:cs="Arial"/>
        </w:rPr>
        <w:t xml:space="preserve">ök </w:t>
      </w:r>
      <w:hyperlink r:id="rId8" w:history="1">
        <w:r w:rsidRPr="00431EF0">
          <w:rPr>
            <w:rStyle w:val="Hyperlink0"/>
          </w:rPr>
          <w:t>www.stockholmfurniturefair.com</w:t>
        </w:r>
      </w:hyperlink>
      <w:r w:rsidRPr="00431EF0">
        <w:rPr>
          <w:rFonts w:ascii="Arial" w:hAnsi="Arial" w:cs="Arial"/>
        </w:rPr>
        <w:t xml:space="preserve"> eller kontakta: </w:t>
      </w:r>
    </w:p>
    <w:p w:rsidR="00494E58" w:rsidRPr="00431EF0" w:rsidRDefault="00FF577F">
      <w:pPr>
        <w:pStyle w:val="Body"/>
        <w:rPr>
          <w:rFonts w:ascii="Arial" w:eastAsia="Arial" w:hAnsi="Arial" w:cs="Arial"/>
        </w:rPr>
      </w:pPr>
      <w:r w:rsidRPr="00431EF0">
        <w:rPr>
          <w:rFonts w:ascii="Arial" w:hAnsi="Arial" w:cs="Arial"/>
          <w:lang w:val="da-DK"/>
        </w:rPr>
        <w:t xml:space="preserve">Cecilia Nyberg, projektchef, tel +46 8-749 43 86, </w:t>
      </w:r>
      <w:hyperlink r:id="rId9" w:history="1">
        <w:r w:rsidRPr="00431EF0">
          <w:rPr>
            <w:rStyle w:val="Hyperlink0"/>
          </w:rPr>
          <w:t>cecilia.nyberg@stockholmsmassan.se</w:t>
        </w:r>
      </w:hyperlink>
    </w:p>
    <w:p w:rsidR="00494E58" w:rsidRPr="00431EF0" w:rsidRDefault="00FF577F">
      <w:pPr>
        <w:pStyle w:val="Body"/>
        <w:rPr>
          <w:rFonts w:ascii="Arial" w:eastAsia="Arial" w:hAnsi="Arial" w:cs="Arial"/>
        </w:rPr>
      </w:pPr>
      <w:r w:rsidRPr="00431EF0">
        <w:rPr>
          <w:rFonts w:ascii="Arial" w:hAnsi="Arial" w:cs="Arial"/>
        </w:rPr>
        <w:t xml:space="preserve">Lotta Signeul, pressansvarig, tel +46 749 43 36 , </w:t>
      </w:r>
      <w:hyperlink r:id="rId10" w:history="1">
        <w:r w:rsidRPr="00431EF0">
          <w:rPr>
            <w:rStyle w:val="Hyperlink0"/>
          </w:rPr>
          <w:t>lotta.signeul@stockholmsmassan.se</w:t>
        </w:r>
      </w:hyperlink>
    </w:p>
    <w:p w:rsidR="00494E58" w:rsidRPr="00431EF0" w:rsidRDefault="00494E58">
      <w:pPr>
        <w:pStyle w:val="Body"/>
        <w:widowControl w:val="0"/>
        <w:spacing w:line="240" w:lineRule="auto"/>
        <w:rPr>
          <w:rFonts w:ascii="Arial" w:eastAsia="Arial" w:hAnsi="Arial" w:cs="Arial"/>
        </w:rPr>
      </w:pPr>
    </w:p>
    <w:p w:rsidR="00494E58" w:rsidRPr="00431EF0" w:rsidRDefault="00FF577F">
      <w:pPr>
        <w:pStyle w:val="Body"/>
        <w:rPr>
          <w:rFonts w:ascii="Arial" w:eastAsia="Arial" w:hAnsi="Arial" w:cs="Arial"/>
        </w:rPr>
      </w:pPr>
      <w:r w:rsidRPr="00431EF0">
        <w:rPr>
          <w:rFonts w:ascii="Arial" w:hAnsi="Arial" w:cs="Arial"/>
          <w:i/>
          <w:iCs/>
        </w:rPr>
        <w:t>Stockholm Furniture &amp; Light Fair är världens största mötesplats fö</w:t>
      </w:r>
      <w:r w:rsidRPr="00431EF0">
        <w:rPr>
          <w:rFonts w:ascii="Arial" w:hAnsi="Arial" w:cs="Arial"/>
          <w:i/>
          <w:iCs/>
          <w:lang w:val="da-DK"/>
        </w:rPr>
        <w:t>r skandinavisk m</w:t>
      </w:r>
      <w:r w:rsidRPr="00431EF0">
        <w:rPr>
          <w:rFonts w:ascii="Arial" w:hAnsi="Arial" w:cs="Arial"/>
          <w:i/>
          <w:iCs/>
        </w:rPr>
        <w:t xml:space="preserve">öbel- och belysningsdesign. Här möter inhemska och internationella besökare det mest kompletta utbudet av skandinaviska möbler, kontor, design, textil, belysning och övrig inredning för såväl hem- som offentlig miljö. </w:t>
      </w:r>
      <w:r w:rsidRPr="00431EF0">
        <w:rPr>
          <w:rFonts w:ascii="Arial" w:hAnsi="Arial" w:cs="Arial"/>
          <w:i/>
          <w:iCs/>
          <w:lang w:val="en-US"/>
        </w:rPr>
        <w:t>Parallellt med Stockholm Furniture &amp; Light Fair pågår även Stockholm Design Week.</w:t>
      </w:r>
      <w:r w:rsidRPr="00431EF0">
        <w:rPr>
          <w:rFonts w:ascii="Arial" w:hAnsi="Arial" w:cs="Arial"/>
          <w:lang w:val="en-US"/>
        </w:rPr>
        <w:t xml:space="preserve"> </w:t>
      </w:r>
      <w:hyperlink r:id="rId11" w:history="1">
        <w:r w:rsidRPr="00431EF0">
          <w:rPr>
            <w:rStyle w:val="Hyperlink0"/>
          </w:rPr>
          <w:t>www.stockholmfurniturefair.com</w:t>
        </w:r>
      </w:hyperlink>
      <w:r w:rsidRPr="00431EF0">
        <w:rPr>
          <w:rFonts w:ascii="Arial" w:hAnsi="Arial" w:cs="Arial"/>
        </w:rPr>
        <w:t xml:space="preserve">, </w:t>
      </w:r>
      <w:hyperlink r:id="rId12" w:history="1">
        <w:r w:rsidRPr="00431EF0">
          <w:rPr>
            <w:rStyle w:val="Hyperlink0"/>
            <w:lang w:val="nl-NL"/>
          </w:rPr>
          <w:t>www.stockholmdesignweek.com</w:t>
        </w:r>
      </w:hyperlink>
      <w:r w:rsidRPr="00431EF0">
        <w:rPr>
          <w:rFonts w:ascii="Arial" w:eastAsia="Calibri" w:hAnsi="Arial" w:cs="Arial"/>
          <w:sz w:val="24"/>
          <w:szCs w:val="24"/>
        </w:rPr>
        <w:t xml:space="preserve"> </w:t>
      </w:r>
    </w:p>
    <w:p w:rsidR="00494E58" w:rsidRPr="00431EF0" w:rsidRDefault="00494E58">
      <w:pPr>
        <w:pStyle w:val="Body"/>
        <w:rPr>
          <w:rFonts w:ascii="Arial" w:eastAsia="Arial" w:hAnsi="Arial" w:cs="Arial"/>
        </w:rPr>
      </w:pPr>
    </w:p>
    <w:p w:rsidR="00494E58" w:rsidRPr="00431EF0" w:rsidRDefault="00494E58">
      <w:pPr>
        <w:pStyle w:val="Body"/>
        <w:rPr>
          <w:rFonts w:ascii="Arial" w:eastAsia="Arial" w:hAnsi="Arial" w:cs="Arial"/>
        </w:rPr>
      </w:pPr>
    </w:p>
    <w:p w:rsidR="00494E58" w:rsidRPr="00431EF0" w:rsidRDefault="00494E58">
      <w:pPr>
        <w:pStyle w:val="Body"/>
        <w:widowControl w:val="0"/>
        <w:spacing w:line="240" w:lineRule="auto"/>
        <w:rPr>
          <w:rFonts w:ascii="Arial" w:eastAsia="Arial" w:hAnsi="Arial" w:cs="Arial"/>
        </w:rPr>
      </w:pPr>
    </w:p>
    <w:p w:rsidR="00494E58" w:rsidRPr="00431EF0" w:rsidRDefault="00FF577F">
      <w:pPr>
        <w:pStyle w:val="Body"/>
        <w:rPr>
          <w:rFonts w:ascii="Arial" w:hAnsi="Arial" w:cs="Arial"/>
        </w:rPr>
      </w:pPr>
      <w:r w:rsidRPr="00431EF0">
        <w:rPr>
          <w:rFonts w:ascii="Arial" w:eastAsia="Calibri" w:hAnsi="Arial" w:cs="Arial"/>
          <w:sz w:val="24"/>
          <w:szCs w:val="24"/>
        </w:rPr>
        <w:t xml:space="preserve"> </w:t>
      </w:r>
    </w:p>
    <w:sectPr w:rsidR="00494E58" w:rsidRPr="00431EF0">
      <w:headerReference w:type="default" r:id="rId13"/>
      <w:footerReference w:type="default" r:id="rId14"/>
      <w:headerReference w:type="first" r:id="rId15"/>
      <w:footerReference w:type="first" r:id="rId16"/>
      <w:pgSz w:w="11900" w:h="16840"/>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7F" w:rsidRDefault="00FF577F">
      <w:r>
        <w:separator/>
      </w:r>
    </w:p>
  </w:endnote>
  <w:endnote w:type="continuationSeparator" w:id="0">
    <w:p w:rsidR="00FF577F" w:rsidRDefault="00FF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58" w:rsidRDefault="00FF577F">
    <w:pPr>
      <w:pStyle w:val="Sidfot"/>
      <w:ind w:left="426"/>
      <w:jc w:val="left"/>
      <w:rPr>
        <w:rFonts w:ascii="Tahoma" w:eastAsia="Tahoma" w:hAnsi="Tahoma" w:cs="Tahoma"/>
        <w:color w:val="888888"/>
        <w:sz w:val="15"/>
        <w:szCs w:val="15"/>
        <w:u w:color="888888"/>
      </w:rPr>
    </w:pPr>
    <w:r>
      <w:rPr>
        <w:rFonts w:ascii="Tahoma"/>
        <w:color w:val="888888"/>
        <w:sz w:val="15"/>
        <w:szCs w:val="15"/>
        <w:u w:color="888888"/>
      </w:rPr>
      <w:t>Stockholmsm</w:t>
    </w:r>
    <w:r>
      <w:rPr>
        <w:rFonts w:hAnsi="Tahoma"/>
        <w:color w:val="888888"/>
        <w:sz w:val="15"/>
        <w:szCs w:val="15"/>
        <w:u w:color="888888"/>
      </w:rPr>
      <w:t>ä</w:t>
    </w:r>
    <w:r>
      <w:rPr>
        <w:rFonts w:ascii="Tahoma"/>
        <w:color w:val="888888"/>
        <w:sz w:val="15"/>
        <w:szCs w:val="15"/>
        <w:u w:color="888888"/>
      </w:rPr>
      <w:t xml:space="preserve">ssan </w:t>
    </w:r>
    <w:r>
      <w:rPr>
        <w:rFonts w:hAnsi="Tahoma"/>
        <w:color w:val="888888"/>
        <w:sz w:val="15"/>
        <w:szCs w:val="15"/>
        <w:u w:color="888888"/>
      </w:rPr>
      <w:t>ä</w:t>
    </w:r>
    <w:r>
      <w:rPr>
        <w:rFonts w:ascii="Tahoma"/>
        <w:color w:val="888888"/>
        <w:sz w:val="15"/>
        <w:szCs w:val="15"/>
        <w:u w:color="888888"/>
      </w:rPr>
      <w:t>r Nordens ledande arrang</w:t>
    </w:r>
    <w:r>
      <w:rPr>
        <w:rFonts w:hAnsi="Tahoma"/>
        <w:color w:val="888888"/>
        <w:sz w:val="15"/>
        <w:szCs w:val="15"/>
        <w:u w:color="888888"/>
      </w:rPr>
      <w:t>ö</w:t>
    </w:r>
    <w:r>
      <w:rPr>
        <w:rFonts w:ascii="Tahoma"/>
        <w:color w:val="888888"/>
        <w:sz w:val="15"/>
        <w:szCs w:val="15"/>
        <w:u w:color="888888"/>
      </w:rPr>
      <w:t>r och genomf</w:t>
    </w:r>
    <w:r>
      <w:rPr>
        <w:rFonts w:hAnsi="Tahoma"/>
        <w:color w:val="888888"/>
        <w:sz w:val="15"/>
        <w:szCs w:val="15"/>
        <w:u w:color="888888"/>
      </w:rPr>
      <w:t>ö</w:t>
    </w:r>
    <w:r>
      <w:rPr>
        <w:rFonts w:ascii="Tahoma"/>
        <w:color w:val="888888"/>
        <w:sz w:val="15"/>
        <w:szCs w:val="15"/>
        <w:u w:color="888888"/>
      </w:rPr>
      <w:t xml:space="preserve">r varje </w:t>
    </w:r>
    <w:r>
      <w:rPr>
        <w:rFonts w:hAnsi="Tahoma"/>
        <w:color w:val="888888"/>
        <w:sz w:val="15"/>
        <w:szCs w:val="15"/>
        <w:u w:color="888888"/>
      </w:rPr>
      <w:t>å</w:t>
    </w:r>
    <w:r>
      <w:rPr>
        <w:rFonts w:ascii="Tahoma"/>
        <w:color w:val="888888"/>
        <w:sz w:val="15"/>
        <w:szCs w:val="15"/>
        <w:u w:color="888888"/>
      </w:rPr>
      <w:t>r ett 60-tal branschledande m</w:t>
    </w:r>
    <w:r>
      <w:rPr>
        <w:rFonts w:hAnsi="Tahoma"/>
        <w:color w:val="888888"/>
        <w:sz w:val="15"/>
        <w:szCs w:val="15"/>
        <w:u w:color="888888"/>
      </w:rPr>
      <w:t>ä</w:t>
    </w:r>
    <w:r>
      <w:rPr>
        <w:rFonts w:ascii="Tahoma"/>
        <w:color w:val="888888"/>
        <w:sz w:val="15"/>
        <w:szCs w:val="15"/>
        <w:u w:color="888888"/>
      </w:rPr>
      <w:t xml:space="preserve">ssor samt ett 100-tal nationella </w:t>
    </w:r>
  </w:p>
  <w:p w:rsidR="00494E58" w:rsidRDefault="00FF577F">
    <w:pPr>
      <w:pStyle w:val="Sidfot"/>
      <w:ind w:left="426"/>
      <w:jc w:val="left"/>
      <w:rPr>
        <w:rFonts w:ascii="Tahoma" w:eastAsia="Tahoma" w:hAnsi="Tahoma" w:cs="Tahoma"/>
        <w:color w:val="888888"/>
        <w:sz w:val="15"/>
        <w:szCs w:val="15"/>
        <w:u w:color="888888"/>
      </w:rPr>
    </w:pPr>
    <w:r>
      <w:rPr>
        <w:rFonts w:ascii="Tahoma"/>
        <w:color w:val="888888"/>
        <w:sz w:val="15"/>
        <w:szCs w:val="15"/>
        <w:u w:color="888888"/>
      </w:rPr>
      <w:t xml:space="preserve">och internationella kongresser, konferenser och evenemang. Varje </w:t>
    </w:r>
    <w:r>
      <w:rPr>
        <w:rFonts w:hAnsi="Tahoma"/>
        <w:color w:val="888888"/>
        <w:sz w:val="15"/>
        <w:szCs w:val="15"/>
        <w:u w:color="888888"/>
      </w:rPr>
      <w:t>å</w:t>
    </w:r>
    <w:r>
      <w:rPr>
        <w:rFonts w:ascii="Tahoma"/>
        <w:color w:val="888888"/>
        <w:sz w:val="15"/>
        <w:szCs w:val="15"/>
        <w:u w:color="888888"/>
      </w:rPr>
      <w:t>r v</w:t>
    </w:r>
    <w:r>
      <w:rPr>
        <w:rFonts w:hAnsi="Tahoma"/>
        <w:color w:val="888888"/>
        <w:sz w:val="15"/>
        <w:szCs w:val="15"/>
        <w:u w:color="888888"/>
      </w:rPr>
      <w:t>ä</w:t>
    </w:r>
    <w:r>
      <w:rPr>
        <w:rFonts w:ascii="Tahoma"/>
        <w:color w:val="888888"/>
        <w:sz w:val="15"/>
        <w:szCs w:val="15"/>
        <w:u w:color="888888"/>
      </w:rPr>
      <w:t>lkomnar vi 10 000 utst</w:t>
    </w:r>
    <w:r>
      <w:rPr>
        <w:rFonts w:hAnsi="Tahoma"/>
        <w:color w:val="888888"/>
        <w:sz w:val="15"/>
        <w:szCs w:val="15"/>
        <w:u w:color="888888"/>
      </w:rPr>
      <w:t>ä</w:t>
    </w:r>
    <w:r>
      <w:rPr>
        <w:rFonts w:ascii="Tahoma"/>
        <w:color w:val="888888"/>
        <w:sz w:val="15"/>
        <w:szCs w:val="15"/>
        <w:u w:color="888888"/>
      </w:rPr>
      <w:t>llare, 1,5 miljoner bes</w:t>
    </w:r>
    <w:r>
      <w:rPr>
        <w:rFonts w:hAnsi="Tahoma"/>
        <w:color w:val="888888"/>
        <w:sz w:val="15"/>
        <w:szCs w:val="15"/>
        <w:u w:color="888888"/>
      </w:rPr>
      <w:t>ö</w:t>
    </w:r>
    <w:r>
      <w:rPr>
        <w:rFonts w:ascii="Tahoma"/>
        <w:color w:val="888888"/>
        <w:sz w:val="15"/>
        <w:szCs w:val="15"/>
        <w:u w:color="888888"/>
      </w:rPr>
      <w:t xml:space="preserve">kare och </w:t>
    </w:r>
  </w:p>
  <w:p w:rsidR="00494E58" w:rsidRDefault="00FF577F">
    <w:pPr>
      <w:pStyle w:val="Sidfot"/>
      <w:ind w:left="426"/>
      <w:jc w:val="left"/>
      <w:rPr>
        <w:sz w:val="2"/>
        <w:szCs w:val="2"/>
      </w:rPr>
    </w:pPr>
    <w:r>
      <w:rPr>
        <w:rFonts w:ascii="Tahoma"/>
        <w:color w:val="888888"/>
        <w:sz w:val="15"/>
        <w:szCs w:val="15"/>
        <w:u w:color="888888"/>
      </w:rPr>
      <w:t xml:space="preserve">fler </w:t>
    </w:r>
    <w:r>
      <w:rPr>
        <w:rFonts w:hAnsi="Tahoma"/>
        <w:color w:val="888888"/>
        <w:sz w:val="15"/>
        <w:szCs w:val="15"/>
        <w:u w:color="888888"/>
      </w:rPr>
      <w:t>ä</w:t>
    </w:r>
    <w:r>
      <w:rPr>
        <w:rFonts w:ascii="Tahoma"/>
        <w:color w:val="888888"/>
        <w:sz w:val="15"/>
        <w:szCs w:val="15"/>
        <w:u w:color="888888"/>
      </w:rPr>
      <w:t>n 8 000 journalister fr</w:t>
    </w:r>
    <w:r>
      <w:rPr>
        <w:rFonts w:hAnsi="Tahoma"/>
        <w:color w:val="888888"/>
        <w:sz w:val="15"/>
        <w:szCs w:val="15"/>
        <w:u w:color="888888"/>
      </w:rPr>
      <w:t>å</w:t>
    </w:r>
    <w:r>
      <w:rPr>
        <w:rFonts w:ascii="Tahoma"/>
        <w:color w:val="888888"/>
        <w:sz w:val="15"/>
        <w:szCs w:val="15"/>
        <w:u w:color="888888"/>
      </w:rPr>
      <w:t>n hela v</w:t>
    </w:r>
    <w:r>
      <w:rPr>
        <w:rFonts w:hAnsi="Tahoma"/>
        <w:color w:val="888888"/>
        <w:sz w:val="15"/>
        <w:szCs w:val="15"/>
        <w:u w:color="888888"/>
      </w:rPr>
      <w:t>ä</w:t>
    </w:r>
    <w:r>
      <w:rPr>
        <w:rFonts w:ascii="Tahoma"/>
        <w:color w:val="888888"/>
        <w:sz w:val="15"/>
        <w:szCs w:val="15"/>
        <w:u w:color="888888"/>
      </w:rPr>
      <w:t>rlden.</w:t>
    </w:r>
  </w:p>
  <w:p w:rsidR="00494E58" w:rsidRDefault="00494E58">
    <w:pPr>
      <w:pStyle w:val="Sidfot"/>
      <w:rPr>
        <w:sz w:val="2"/>
        <w:szCs w:val="2"/>
      </w:rPr>
    </w:pPr>
  </w:p>
  <w:p w:rsidR="00494E58" w:rsidRDefault="00494E58">
    <w:pPr>
      <w:pStyle w:val="Sidfot"/>
      <w:rPr>
        <w:sz w:val="2"/>
        <w:szCs w:val="2"/>
      </w:rPr>
    </w:pPr>
  </w:p>
  <w:p w:rsidR="00494E58" w:rsidRDefault="00FF577F">
    <w:pPr>
      <w:pStyle w:val="Sidfot"/>
    </w:pPr>
    <w:r>
      <w:rPr>
        <w:sz w:val="2"/>
        <w:szCs w:val="2"/>
      </w:rPr>
      <w:t xml:space="preserve">    </w:t>
    </w:r>
    <w:r>
      <w:t>Postadress: 125 80 Stockholm   Bes</w:t>
    </w:r>
    <w:r>
      <w:rPr>
        <w:rFonts w:ascii="Arial Unicode MS" w:hAnsi="Arial"/>
      </w:rPr>
      <w:t>ö</w:t>
    </w:r>
    <w:r>
      <w:t>ksadress: M</w:t>
    </w:r>
    <w:r>
      <w:rPr>
        <w:rFonts w:ascii="Arial Unicode MS" w:hAnsi="Arial"/>
      </w:rPr>
      <w:t>ä</w:t>
    </w:r>
    <w:r>
      <w:t>ssv</w:t>
    </w:r>
    <w:r>
      <w:rPr>
        <w:rFonts w:ascii="Arial Unicode MS" w:hAnsi="Arial"/>
      </w:rPr>
      <w:t>ä</w:t>
    </w:r>
    <w:r>
      <w:t xml:space="preserve">gen 1, </w:t>
    </w:r>
    <w:r>
      <w:rPr>
        <w:rFonts w:ascii="Arial Unicode MS" w:hAnsi="Arial"/>
      </w:rPr>
      <w:t>Ä</w:t>
    </w:r>
    <w:r>
      <w:t>lvsj</w:t>
    </w:r>
    <w:r>
      <w:rPr>
        <w:rFonts w:ascii="Arial Unicode MS" w:hAnsi="Arial"/>
      </w:rPr>
      <w:t>ö</w:t>
    </w:r>
    <w:r>
      <w:rPr>
        <w:rFonts w:ascii="Arial Unicode MS" w:hAnsi="Arial"/>
      </w:rPr>
      <w:t xml:space="preserve">   </w:t>
    </w:r>
    <w:r>
      <w:t xml:space="preserve">Telefon: 08-749 41 00   Fax: 08-99 20 44   E-post: info@stockholmsmassan.se   www.stockholmsmassan.se </w:t>
    </w:r>
  </w:p>
  <w:p w:rsidR="00494E58" w:rsidRDefault="00FF577F">
    <w:pPr>
      <w:pStyle w:val="Sidfot"/>
      <w:rPr>
        <w:rFonts w:ascii="Arial Bold" w:eastAsia="Arial Bold" w:hAnsi="Arial Bold" w:cs="Arial Bold"/>
        <w:color w:val="808080"/>
        <w:u w:color="808080"/>
      </w:rPr>
    </w:pPr>
    <w:r>
      <w:rPr>
        <w:rFonts w:ascii="Arial Bold"/>
        <w:color w:val="808080"/>
        <w:u w:color="808080"/>
      </w:rPr>
      <w:t>Stockholmsm</w:t>
    </w:r>
    <w:r>
      <w:rPr>
        <w:rFonts w:hAnsi="Arial Bold"/>
        <w:color w:val="808080"/>
        <w:u w:color="808080"/>
      </w:rPr>
      <w:t>ä</w:t>
    </w:r>
    <w:r>
      <w:rPr>
        <w:rFonts w:ascii="Arial Bold"/>
        <w:color w:val="808080"/>
        <w:u w:color="808080"/>
      </w:rPr>
      <w:t>ssan AB   Org nr: 556272-4491   Bankgiro Handelsbanken 730-7440, SEB 382-6005   Plusgiro 19 90 28-2   VAT Nr SE556272449101</w:t>
    </w:r>
  </w:p>
  <w:p w:rsidR="00494E58" w:rsidRDefault="00FF577F">
    <w:pPr>
      <w:pStyle w:val="Body"/>
      <w:tabs>
        <w:tab w:val="left" w:pos="8505"/>
        <w:tab w:val="right" w:pos="9498"/>
      </w:tabs>
    </w:pPr>
    <w:r>
      <w:tab/>
    </w:r>
    <w:r>
      <w:fldChar w:fldCharType="begin"/>
    </w:r>
    <w:r>
      <w:instrText xml:space="preserve"> PAGE </w:instrText>
    </w:r>
    <w:r>
      <w:fldChar w:fldCharType="separate"/>
    </w:r>
    <w:r w:rsidR="00820275">
      <w:rPr>
        <w:noProof/>
      </w:rPr>
      <w:t>2</w:t>
    </w:r>
    <w:r>
      <w:fldChar w:fldCharType="end"/>
    </w:r>
    <w:r>
      <w:t xml:space="preserve"> (</w:t>
    </w:r>
    <w:fldSimple w:instr=" NUMPAGES ">
      <w:r w:rsidR="00820275">
        <w:rPr>
          <w:noProof/>
        </w:rPr>
        <w:t>2</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58" w:rsidRDefault="00FF577F">
    <w:pPr>
      <w:pStyle w:val="Body"/>
      <w:spacing w:line="160" w:lineRule="atLeast"/>
      <w:jc w:val="center"/>
      <w:rPr>
        <w:rFonts w:ascii="Arial" w:eastAsia="Arial" w:hAnsi="Arial" w:cs="Arial"/>
        <w:i/>
        <w:iCs/>
        <w:sz w:val="16"/>
        <w:szCs w:val="16"/>
      </w:rPr>
    </w:pPr>
    <w:r>
      <w:rPr>
        <w:rFonts w:ascii="Arial"/>
        <w:i/>
        <w:iCs/>
        <w:sz w:val="16"/>
        <w:szCs w:val="16"/>
      </w:rPr>
      <w:t>Inspiration och kunskap, aff</w:t>
    </w:r>
    <w:r>
      <w:rPr>
        <w:rFonts w:hAnsi="Arial"/>
        <w:i/>
        <w:iCs/>
        <w:sz w:val="16"/>
        <w:szCs w:val="16"/>
      </w:rPr>
      <w:t>ä</w:t>
    </w:r>
    <w:r>
      <w:rPr>
        <w:rFonts w:ascii="Arial"/>
        <w:i/>
        <w:iCs/>
        <w:sz w:val="16"/>
        <w:szCs w:val="16"/>
      </w:rPr>
      <w:t>rsm</w:t>
    </w:r>
    <w:r>
      <w:rPr>
        <w:rFonts w:hAnsi="Arial"/>
        <w:i/>
        <w:iCs/>
        <w:sz w:val="16"/>
        <w:szCs w:val="16"/>
      </w:rPr>
      <w:t>ö</w:t>
    </w:r>
    <w:r>
      <w:rPr>
        <w:rFonts w:ascii="Arial"/>
        <w:i/>
        <w:iCs/>
        <w:sz w:val="16"/>
        <w:szCs w:val="16"/>
      </w:rPr>
      <w:t>jligheter och nya v</w:t>
    </w:r>
    <w:r>
      <w:rPr>
        <w:rFonts w:hAnsi="Arial"/>
        <w:i/>
        <w:iCs/>
        <w:sz w:val="16"/>
        <w:szCs w:val="16"/>
      </w:rPr>
      <w:t>ä</w:t>
    </w:r>
    <w:r>
      <w:rPr>
        <w:rFonts w:ascii="Arial"/>
        <w:i/>
        <w:iCs/>
        <w:sz w:val="16"/>
        <w:szCs w:val="16"/>
      </w:rPr>
      <w:t>nner. Stockholmsm</w:t>
    </w:r>
    <w:r>
      <w:rPr>
        <w:rFonts w:hAnsi="Arial"/>
        <w:i/>
        <w:iCs/>
        <w:sz w:val="16"/>
        <w:szCs w:val="16"/>
      </w:rPr>
      <w:t>ä</w:t>
    </w:r>
    <w:r>
      <w:rPr>
        <w:rFonts w:ascii="Arial"/>
        <w:i/>
        <w:iCs/>
        <w:sz w:val="16"/>
        <w:szCs w:val="16"/>
      </w:rPr>
      <w:t xml:space="preserve">ssan </w:t>
    </w:r>
    <w:r>
      <w:rPr>
        <w:rFonts w:hAnsi="Arial"/>
        <w:i/>
        <w:iCs/>
        <w:sz w:val="16"/>
        <w:szCs w:val="16"/>
      </w:rPr>
      <w:t>ä</w:t>
    </w:r>
    <w:r>
      <w:rPr>
        <w:rFonts w:ascii="Arial"/>
        <w:i/>
        <w:iCs/>
        <w:sz w:val="16"/>
        <w:szCs w:val="16"/>
        <w:lang w:val="nl-NL"/>
      </w:rPr>
      <w:t>r Norden st</w:t>
    </w:r>
    <w:r>
      <w:rPr>
        <w:rFonts w:hAnsi="Arial"/>
        <w:i/>
        <w:iCs/>
        <w:sz w:val="16"/>
        <w:szCs w:val="16"/>
      </w:rPr>
      <w:t>ö</w:t>
    </w:r>
    <w:r>
      <w:rPr>
        <w:rFonts w:ascii="Arial"/>
        <w:i/>
        <w:iCs/>
        <w:sz w:val="16"/>
        <w:szCs w:val="16"/>
      </w:rPr>
      <w:t>rsta m</w:t>
    </w:r>
    <w:r>
      <w:rPr>
        <w:rFonts w:hAnsi="Arial"/>
        <w:i/>
        <w:iCs/>
        <w:sz w:val="16"/>
        <w:szCs w:val="16"/>
      </w:rPr>
      <w:t>ö</w:t>
    </w:r>
    <w:r>
      <w:rPr>
        <w:rFonts w:ascii="Arial"/>
        <w:i/>
        <w:iCs/>
        <w:sz w:val="16"/>
        <w:szCs w:val="16"/>
      </w:rPr>
      <w:t>tesplats med ett 70-tal branschledande m</w:t>
    </w:r>
    <w:r>
      <w:rPr>
        <w:rFonts w:hAnsi="Arial"/>
        <w:i/>
        <w:iCs/>
        <w:sz w:val="16"/>
        <w:szCs w:val="16"/>
      </w:rPr>
      <w:t>ä</w:t>
    </w:r>
    <w:r>
      <w:rPr>
        <w:rFonts w:ascii="Arial"/>
        <w:i/>
        <w:iCs/>
        <w:sz w:val="16"/>
        <w:szCs w:val="16"/>
      </w:rPr>
      <w:t xml:space="preserve">ssor och hundratals nationella och internationella kongresser, konferenser och evenemang varje </w:t>
    </w:r>
    <w:r>
      <w:rPr>
        <w:rFonts w:hAnsi="Arial"/>
        <w:i/>
        <w:iCs/>
        <w:sz w:val="16"/>
        <w:szCs w:val="16"/>
      </w:rPr>
      <w:t>å</w:t>
    </w:r>
    <w:r>
      <w:rPr>
        <w:rFonts w:ascii="Arial"/>
        <w:i/>
        <w:iCs/>
        <w:sz w:val="16"/>
        <w:szCs w:val="16"/>
      </w:rPr>
      <w:t xml:space="preserve">r. </w:t>
    </w:r>
    <w:r>
      <w:rPr>
        <w:rFonts w:ascii="Arial" w:eastAsia="Arial" w:hAnsi="Arial" w:cs="Arial"/>
        <w:i/>
        <w:iCs/>
        <w:sz w:val="16"/>
        <w:szCs w:val="16"/>
      </w:rPr>
      <w:br/>
    </w:r>
    <w:r>
      <w:rPr>
        <w:rFonts w:ascii="Arial"/>
        <w:i/>
        <w:iCs/>
        <w:sz w:val="16"/>
        <w:szCs w:val="16"/>
      </w:rPr>
      <w:t>Vi ser fram emot att tr</w:t>
    </w:r>
    <w:r>
      <w:rPr>
        <w:rFonts w:hAnsi="Arial"/>
        <w:i/>
        <w:iCs/>
        <w:sz w:val="16"/>
        <w:szCs w:val="16"/>
      </w:rPr>
      <w:t>ä</w:t>
    </w:r>
    <w:r>
      <w:rPr>
        <w:rFonts w:ascii="Arial"/>
        <w:i/>
        <w:iCs/>
        <w:sz w:val="16"/>
        <w:szCs w:val="16"/>
        <w:lang w:val="it-IT"/>
      </w:rPr>
      <w:t>ffa dig!</w:t>
    </w:r>
  </w:p>
  <w:p w:rsidR="00494E58" w:rsidRDefault="00FF577F">
    <w:pPr>
      <w:pStyle w:val="Sidfot"/>
      <w:spacing w:line="160" w:lineRule="atLeast"/>
      <w:rPr>
        <w:color w:val="333333"/>
        <w:u w:color="333333"/>
      </w:rPr>
    </w:pPr>
    <w:r>
      <w:rPr>
        <w:color w:val="333333"/>
        <w:sz w:val="2"/>
        <w:szCs w:val="2"/>
        <w:u w:color="333333"/>
      </w:rPr>
      <w:t xml:space="preserve">    </w:t>
    </w:r>
    <w:r>
      <w:rPr>
        <w:color w:val="333333"/>
        <w:u w:color="333333"/>
      </w:rPr>
      <w:t>Adress: 125 80 Stockholm   Bes</w:t>
    </w:r>
    <w:r>
      <w:rPr>
        <w:rFonts w:hAnsi="Arial"/>
        <w:color w:val="333333"/>
        <w:u w:color="333333"/>
      </w:rPr>
      <w:t>ö</w:t>
    </w:r>
    <w:r>
      <w:rPr>
        <w:color w:val="333333"/>
        <w:u w:color="333333"/>
      </w:rPr>
      <w:t>ksadress: M</w:t>
    </w:r>
    <w:r>
      <w:rPr>
        <w:rFonts w:hAnsi="Arial"/>
        <w:color w:val="333333"/>
        <w:u w:color="333333"/>
      </w:rPr>
      <w:t>ä</w:t>
    </w:r>
    <w:r>
      <w:rPr>
        <w:color w:val="333333"/>
        <w:u w:color="333333"/>
      </w:rPr>
      <w:t>ssv</w:t>
    </w:r>
    <w:r>
      <w:rPr>
        <w:rFonts w:hAnsi="Arial"/>
        <w:color w:val="333333"/>
        <w:u w:color="333333"/>
      </w:rPr>
      <w:t>ä</w:t>
    </w:r>
    <w:r>
      <w:rPr>
        <w:color w:val="333333"/>
        <w:u w:color="333333"/>
      </w:rPr>
      <w:t xml:space="preserve">gen 1, </w:t>
    </w:r>
    <w:r>
      <w:rPr>
        <w:rFonts w:hAnsi="Arial"/>
        <w:color w:val="333333"/>
        <w:u w:color="333333"/>
      </w:rPr>
      <w:t>Ä</w:t>
    </w:r>
    <w:r>
      <w:rPr>
        <w:color w:val="333333"/>
        <w:u w:color="333333"/>
      </w:rPr>
      <w:t>lvsj</w:t>
    </w:r>
    <w:r>
      <w:rPr>
        <w:rFonts w:hAnsi="Arial"/>
        <w:color w:val="333333"/>
        <w:u w:color="333333"/>
      </w:rPr>
      <w:t xml:space="preserve">ö   </w:t>
    </w:r>
    <w:r>
      <w:rPr>
        <w:color w:val="333333"/>
        <w:u w:color="333333"/>
      </w:rPr>
      <w:t xml:space="preserve">Tel: 08 </w:t>
    </w:r>
    <w:r>
      <w:rPr>
        <w:rFonts w:hAnsi="Arial"/>
        <w:color w:val="333333"/>
        <w:u w:color="333333"/>
      </w:rPr>
      <w:t xml:space="preserve">– </w:t>
    </w:r>
    <w:r>
      <w:rPr>
        <w:color w:val="333333"/>
        <w:u w:color="333333"/>
      </w:rPr>
      <w:t xml:space="preserve">749 41 00   Fax: 08 </w:t>
    </w:r>
    <w:r>
      <w:rPr>
        <w:rFonts w:hAnsi="Arial"/>
        <w:color w:val="333333"/>
        <w:u w:color="333333"/>
      </w:rPr>
      <w:t xml:space="preserve">– </w:t>
    </w:r>
    <w:r>
      <w:rPr>
        <w:color w:val="333333"/>
        <w:u w:color="333333"/>
      </w:rPr>
      <w:t xml:space="preserve">99 20 44   E-mail: info@stockholmsmassan.se   www.stockholmsmassan.se </w:t>
    </w:r>
  </w:p>
  <w:p w:rsidR="00494E58" w:rsidRDefault="00FF577F">
    <w:pPr>
      <w:pStyle w:val="Sidfot"/>
      <w:spacing w:line="160" w:lineRule="atLeast"/>
    </w:pPr>
    <w:r>
      <w:t>Stockholmsm</w:t>
    </w:r>
    <w:r>
      <w:rPr>
        <w:rFonts w:hAnsi="Arial"/>
      </w:rPr>
      <w:t>ä</w:t>
    </w:r>
    <w:r>
      <w:t>ssan AB   Org. nr: 556272-4491   Bankgiro Handelsbanken 730-7440, SEB 382-6005    VAT nr: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7F" w:rsidRDefault="00FF577F">
      <w:r>
        <w:separator/>
      </w:r>
    </w:p>
  </w:footnote>
  <w:footnote w:type="continuationSeparator" w:id="0">
    <w:p w:rsidR="00FF577F" w:rsidRDefault="00FF5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58" w:rsidRDefault="00FF577F">
    <w:pPr>
      <w:pStyle w:val="Sidhuvud"/>
    </w:pPr>
    <w:r>
      <w:rPr>
        <w:noProof/>
      </w:rPr>
      <w:drawing>
        <wp:anchor distT="152400" distB="152400" distL="152400" distR="152400" simplePos="0" relativeHeight="251657216" behindDoc="1" locked="0" layoutInCell="1" allowOverlap="1">
          <wp:simplePos x="0" y="0"/>
          <wp:positionH relativeFrom="page">
            <wp:posOffset>360044</wp:posOffset>
          </wp:positionH>
          <wp:positionV relativeFrom="page">
            <wp:posOffset>360045</wp:posOffset>
          </wp:positionV>
          <wp:extent cx="2333625" cy="295275"/>
          <wp:effectExtent l="0" t="0" r="0" b="0"/>
          <wp:wrapNone/>
          <wp:docPr id="1073741825" name="officeArt object" descr="Stockholmsmässan"/>
          <wp:cNvGraphicFramePr/>
          <a:graphic xmlns:a="http://schemas.openxmlformats.org/drawingml/2006/main">
            <a:graphicData uri="http://schemas.openxmlformats.org/drawingml/2006/picture">
              <pic:pic xmlns:pic="http://schemas.openxmlformats.org/drawingml/2006/picture">
                <pic:nvPicPr>
                  <pic:cNvPr id="1073741825" name="image1.jpg" descr="Stockholmsmässan"/>
                  <pic:cNvPicPr/>
                </pic:nvPicPr>
                <pic:blipFill>
                  <a:blip r:embed="rId1">
                    <a:extLst/>
                  </a:blip>
                  <a:stretch>
                    <a:fillRect/>
                  </a:stretch>
                </pic:blipFill>
                <pic:spPr>
                  <a:xfrm>
                    <a:off x="0" y="0"/>
                    <a:ext cx="2333625" cy="29527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58" w:rsidRDefault="00FF577F">
    <w:pPr>
      <w:pStyle w:val="Sidhuvud"/>
    </w:pPr>
    <w:r>
      <w:rPr>
        <w:noProof/>
      </w:rPr>
      <w:drawing>
        <wp:anchor distT="152400" distB="152400" distL="152400" distR="152400" simplePos="0" relativeHeight="251658240" behindDoc="1" locked="0" layoutInCell="1" allowOverlap="1">
          <wp:simplePos x="0" y="0"/>
          <wp:positionH relativeFrom="page">
            <wp:posOffset>360044</wp:posOffset>
          </wp:positionH>
          <wp:positionV relativeFrom="page">
            <wp:posOffset>360045</wp:posOffset>
          </wp:positionV>
          <wp:extent cx="2333625" cy="295275"/>
          <wp:effectExtent l="0" t="0" r="0" b="0"/>
          <wp:wrapNone/>
          <wp:docPr id="1073741826" name="officeArt object" descr="Stockholmsmässan"/>
          <wp:cNvGraphicFramePr/>
          <a:graphic xmlns:a="http://schemas.openxmlformats.org/drawingml/2006/main">
            <a:graphicData uri="http://schemas.openxmlformats.org/drawingml/2006/picture">
              <pic:pic xmlns:pic="http://schemas.openxmlformats.org/drawingml/2006/picture">
                <pic:nvPicPr>
                  <pic:cNvPr id="1073741826" name="image1.jpg" descr="Stockholmsmässan"/>
                  <pic:cNvPicPr/>
                </pic:nvPicPr>
                <pic:blipFill>
                  <a:blip r:embed="rId1">
                    <a:extLst/>
                  </a:blip>
                  <a:stretch>
                    <a:fillRect/>
                  </a:stretch>
                </pic:blipFill>
                <pic:spPr>
                  <a:xfrm>
                    <a:off x="0" y="0"/>
                    <a:ext cx="2333625" cy="2952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A7F"/>
    <w:multiLevelType w:val="multilevel"/>
    <w:tmpl w:val="E752C69A"/>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nsid w:val="1279729A"/>
    <w:multiLevelType w:val="multilevel"/>
    <w:tmpl w:val="A8040F2E"/>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nsid w:val="63B15AC0"/>
    <w:multiLevelType w:val="multilevel"/>
    <w:tmpl w:val="69F42D7A"/>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nsid w:val="764C1A7D"/>
    <w:multiLevelType w:val="multilevel"/>
    <w:tmpl w:val="DE4E04C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77CF1019"/>
    <w:multiLevelType w:val="multilevel"/>
    <w:tmpl w:val="8CDC718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7E252E21"/>
    <w:multiLevelType w:val="multilevel"/>
    <w:tmpl w:val="E82EE998"/>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94E58"/>
    <w:rsid w:val="00431EF0"/>
    <w:rsid w:val="00494E58"/>
    <w:rsid w:val="008166C4"/>
    <w:rsid w:val="00820275"/>
    <w:rsid w:val="00ED69A0"/>
    <w:rsid w:val="00FF5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Rubrik1">
    <w:name w:val="heading 1"/>
    <w:next w:val="Body"/>
    <w:pPr>
      <w:keepNext/>
      <w:spacing w:before="240" w:after="60" w:line="280" w:lineRule="atLeast"/>
      <w:outlineLvl w:val="0"/>
    </w:pPr>
    <w:rPr>
      <w:rFonts w:ascii="Arial Bold" w:eastAsia="Arial Bold" w:hAnsi="Arial Bold" w:cs="Arial Bold"/>
      <w:color w:val="000000"/>
      <w:kern w:val="28"/>
      <w:sz w:val="24"/>
      <w:szCs w:val="24"/>
      <w:u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253"/>
        <w:tab w:val="right" w:pos="8505"/>
      </w:tabs>
    </w:pPr>
    <w:rPr>
      <w:rFonts w:hAnsi="Arial Unicode MS" w:cs="Arial Unicode MS"/>
      <w:color w:val="000000"/>
      <w:sz w:val="22"/>
      <w:szCs w:val="22"/>
      <w:u w:color="000000"/>
    </w:rPr>
  </w:style>
  <w:style w:type="paragraph" w:styleId="Sidfot">
    <w:name w:val="footer"/>
    <w:pPr>
      <w:spacing w:line="220" w:lineRule="atLeast"/>
      <w:jc w:val="center"/>
    </w:pPr>
    <w:rPr>
      <w:rFonts w:ascii="Arial" w:hAnsi="Arial Unicode MS" w:cs="Arial Unicode MS"/>
      <w:color w:val="000000"/>
      <w:sz w:val="12"/>
      <w:szCs w:val="12"/>
      <w:u w:color="000000"/>
    </w:rPr>
  </w:style>
  <w:style w:type="paragraph" w:customStyle="1" w:styleId="Body">
    <w:name w:val="Body"/>
    <w:pPr>
      <w:spacing w:line="280" w:lineRule="atLeast"/>
    </w:pPr>
    <w:rPr>
      <w:rFonts w:eastAsia="Times New Roman"/>
      <w:color w:val="000000"/>
      <w:sz w:val="22"/>
      <w:szCs w:val="22"/>
      <w:u w:color="000000"/>
    </w:rPr>
  </w:style>
  <w:style w:type="paragraph" w:styleId="Liststycke">
    <w:name w:val="List Paragraph"/>
    <w:pPr>
      <w:spacing w:line="280" w:lineRule="atLeast"/>
      <w:ind w:left="720"/>
    </w:pPr>
    <w:rPr>
      <w:rFonts w:hAnsi="Arial Unicode MS" w:cs="Arial Unicode MS"/>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Rubrik1">
    <w:name w:val="heading 1"/>
    <w:next w:val="Body"/>
    <w:pPr>
      <w:keepNext/>
      <w:spacing w:before="240" w:after="60" w:line="280" w:lineRule="atLeast"/>
      <w:outlineLvl w:val="0"/>
    </w:pPr>
    <w:rPr>
      <w:rFonts w:ascii="Arial Bold" w:eastAsia="Arial Bold" w:hAnsi="Arial Bold" w:cs="Arial Bold"/>
      <w:color w:val="000000"/>
      <w:kern w:val="28"/>
      <w:sz w:val="24"/>
      <w:szCs w:val="24"/>
      <w:u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253"/>
        <w:tab w:val="right" w:pos="8505"/>
      </w:tabs>
    </w:pPr>
    <w:rPr>
      <w:rFonts w:hAnsi="Arial Unicode MS" w:cs="Arial Unicode MS"/>
      <w:color w:val="000000"/>
      <w:sz w:val="22"/>
      <w:szCs w:val="22"/>
      <w:u w:color="000000"/>
    </w:rPr>
  </w:style>
  <w:style w:type="paragraph" w:styleId="Sidfot">
    <w:name w:val="footer"/>
    <w:pPr>
      <w:spacing w:line="220" w:lineRule="atLeast"/>
      <w:jc w:val="center"/>
    </w:pPr>
    <w:rPr>
      <w:rFonts w:ascii="Arial" w:hAnsi="Arial Unicode MS" w:cs="Arial Unicode MS"/>
      <w:color w:val="000000"/>
      <w:sz w:val="12"/>
      <w:szCs w:val="12"/>
      <w:u w:color="000000"/>
    </w:rPr>
  </w:style>
  <w:style w:type="paragraph" w:customStyle="1" w:styleId="Body">
    <w:name w:val="Body"/>
    <w:pPr>
      <w:spacing w:line="280" w:lineRule="atLeast"/>
    </w:pPr>
    <w:rPr>
      <w:rFonts w:eastAsia="Times New Roman"/>
      <w:color w:val="000000"/>
      <w:sz w:val="22"/>
      <w:szCs w:val="22"/>
      <w:u w:color="000000"/>
    </w:rPr>
  </w:style>
  <w:style w:type="paragraph" w:styleId="Liststycke">
    <w:name w:val="List Paragraph"/>
    <w:pPr>
      <w:spacing w:line="280" w:lineRule="atLeast"/>
      <w:ind w:left="720"/>
    </w:pPr>
    <w:rPr>
      <w:rFonts w:hAnsi="Arial Unicode MS" w:cs="Arial Unicode MS"/>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53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ockholmfurniturefai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ockholmdesignwee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ockholmfurniturefai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otta.signeul@stockholmsmassan.se" TargetMode="External"/><Relationship Id="rId4" Type="http://schemas.openxmlformats.org/officeDocument/2006/relationships/settings" Target="settings.xml"/><Relationship Id="rId9" Type="http://schemas.openxmlformats.org/officeDocument/2006/relationships/hyperlink" Target="mailto:cecilia.nyberg@stockholmsmassan.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ts val="27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4420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Sahlin</dc:creator>
  <cp:lastModifiedBy>Elin Sahlin</cp:lastModifiedBy>
  <cp:revision>2</cp:revision>
  <dcterms:created xsi:type="dcterms:W3CDTF">2014-12-16T14:22:00Z</dcterms:created>
  <dcterms:modified xsi:type="dcterms:W3CDTF">2014-12-16T14:22:00Z</dcterms:modified>
</cp:coreProperties>
</file>