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A0E" w:rsidRPr="00072461" w:rsidRDefault="00762A0E" w:rsidP="00762A0E">
      <w:pPr>
        <w:ind w:left="-360"/>
        <w:rPr>
          <w:rFonts w:ascii="Arial Narrow" w:hAnsi="Arial Narrow" w:cs="Arial"/>
          <w:color w:val="999999"/>
          <w:sz w:val="32"/>
          <w:szCs w:val="32"/>
        </w:rPr>
      </w:pPr>
      <w:r w:rsidRPr="00072461">
        <w:rPr>
          <w:rFonts w:ascii="Arial Narrow" w:hAnsi="Arial Narrow" w:cs="Arial"/>
          <w:color w:val="999999"/>
          <w:sz w:val="32"/>
          <w:szCs w:val="32"/>
        </w:rPr>
        <w:t>Presseinformation</w:t>
      </w:r>
    </w:p>
    <w:p w:rsidR="00762A0E" w:rsidRPr="00072461" w:rsidRDefault="00762A0E" w:rsidP="00762A0E">
      <w:pPr>
        <w:rPr>
          <w:rFonts w:ascii="Arial Narrow" w:hAnsi="Arial Narrow" w:cs="Arial"/>
          <w:color w:val="999999"/>
          <w:sz w:val="32"/>
          <w:szCs w:val="32"/>
        </w:rPr>
      </w:pPr>
    </w:p>
    <w:p w:rsidR="00B25DD2" w:rsidRPr="00B25DD2" w:rsidRDefault="00EA721B" w:rsidP="00B25DD2">
      <w:pPr>
        <w:pStyle w:val="Kopfzeile"/>
        <w:tabs>
          <w:tab w:val="left" w:pos="-360"/>
        </w:tabs>
        <w:ind w:left="-360" w:right="-426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Barmenia erweitert Nachhaltigkeitsbeirat</w:t>
      </w:r>
    </w:p>
    <w:p w:rsidR="00B25DD2" w:rsidRPr="00B25DD2" w:rsidRDefault="00B25DD2" w:rsidP="00B25DD2">
      <w:pPr>
        <w:pStyle w:val="Kopfzeile"/>
        <w:ind w:left="-360" w:right="-426"/>
        <w:rPr>
          <w:rFonts w:ascii="Arial Narrow" w:hAnsi="Arial Narrow"/>
          <w:b/>
          <w:sz w:val="28"/>
          <w:szCs w:val="28"/>
        </w:rPr>
      </w:pPr>
    </w:p>
    <w:p w:rsidR="00D71C03" w:rsidRPr="00B25DD2" w:rsidRDefault="00B25DD2" w:rsidP="00D71C03">
      <w:pPr>
        <w:pStyle w:val="Kopfzeile"/>
        <w:tabs>
          <w:tab w:val="left" w:pos="708"/>
        </w:tabs>
        <w:ind w:left="-360"/>
        <w:jc w:val="both"/>
        <w:rPr>
          <w:rFonts w:ascii="Arial Narrow" w:hAnsi="Arial Narrow"/>
          <w:b/>
        </w:rPr>
      </w:pPr>
      <w:r w:rsidRPr="00B25DD2">
        <w:rPr>
          <w:rFonts w:ascii="Arial Narrow" w:hAnsi="Arial Narrow"/>
          <w:b/>
        </w:rPr>
        <w:t>Wuppertal, </w:t>
      </w:r>
      <w:r w:rsidR="00EA721B">
        <w:rPr>
          <w:rFonts w:ascii="Arial Narrow" w:hAnsi="Arial Narrow"/>
          <w:b/>
        </w:rPr>
        <w:t>0</w:t>
      </w:r>
      <w:r w:rsidR="00553C68">
        <w:rPr>
          <w:rFonts w:ascii="Arial Narrow" w:hAnsi="Arial Narrow"/>
          <w:b/>
        </w:rPr>
        <w:t>4</w:t>
      </w:r>
      <w:r w:rsidRPr="00B25DD2">
        <w:rPr>
          <w:rFonts w:ascii="Arial Narrow" w:hAnsi="Arial Narrow"/>
          <w:b/>
        </w:rPr>
        <w:t xml:space="preserve">. </w:t>
      </w:r>
      <w:r w:rsidR="00EA721B">
        <w:rPr>
          <w:rFonts w:ascii="Arial Narrow" w:hAnsi="Arial Narrow"/>
          <w:b/>
        </w:rPr>
        <w:t>Mai</w:t>
      </w:r>
      <w:r w:rsidRPr="00B25DD2">
        <w:rPr>
          <w:rFonts w:ascii="Arial Narrow" w:hAnsi="Arial Narrow"/>
          <w:b/>
        </w:rPr>
        <w:t xml:space="preserve"> 201</w:t>
      </w:r>
      <w:r w:rsidR="00910231">
        <w:rPr>
          <w:rFonts w:ascii="Arial Narrow" w:hAnsi="Arial Narrow"/>
          <w:b/>
        </w:rPr>
        <w:t>7</w:t>
      </w:r>
      <w:r w:rsidRPr="00B25DD2">
        <w:rPr>
          <w:rFonts w:ascii="Arial Narrow" w:hAnsi="Arial Narrow"/>
          <w:b/>
        </w:rPr>
        <w:t xml:space="preserve"> </w:t>
      </w:r>
      <w:r w:rsidR="009F015A">
        <w:rPr>
          <w:rFonts w:ascii="Arial Narrow" w:hAnsi="Arial Narrow"/>
          <w:b/>
        </w:rPr>
        <w:t>–</w:t>
      </w:r>
      <w:r w:rsidR="00EA721B">
        <w:rPr>
          <w:rFonts w:ascii="Arial Narrow" w:hAnsi="Arial Narrow"/>
          <w:b/>
        </w:rPr>
        <w:t xml:space="preserve"> Silke Stremlau verstärkt ab sofort den Barmenia-Nachhaltigkeitsbeirat. Die ausgewiesene Nachhaltigkeitsexpertin</w:t>
      </w:r>
      <w:r w:rsidR="00CE49F4">
        <w:rPr>
          <w:rFonts w:ascii="Arial Narrow" w:hAnsi="Arial Narrow"/>
          <w:b/>
        </w:rPr>
        <w:t xml:space="preserve"> ist aufgrund ihrer </w:t>
      </w:r>
      <w:r w:rsidR="001703C1">
        <w:rPr>
          <w:rFonts w:ascii="Arial Narrow" w:hAnsi="Arial Narrow"/>
          <w:b/>
        </w:rPr>
        <w:t xml:space="preserve">bisherigen </w:t>
      </w:r>
      <w:r w:rsidR="00CE49F4">
        <w:rPr>
          <w:rFonts w:ascii="Arial Narrow" w:hAnsi="Arial Narrow"/>
          <w:b/>
        </w:rPr>
        <w:t>Funktionen als Generalbevollmächtigte der Bank im Bistum Essen und als Gesellschafterin der imug Beratungsgesellschaft für sozial-ökologische Innovationen eine Bereicherung für das Gremium, das die Barmenia hinsichtlich ihrer verantwortungs</w:t>
      </w:r>
      <w:r w:rsidR="001703C1">
        <w:rPr>
          <w:rFonts w:ascii="Arial Narrow" w:hAnsi="Arial Narrow"/>
          <w:b/>
        </w:rPr>
        <w:t>bewussten</w:t>
      </w:r>
      <w:r w:rsidR="00CE49F4">
        <w:rPr>
          <w:rFonts w:ascii="Arial Narrow" w:hAnsi="Arial Narrow"/>
          <w:b/>
        </w:rPr>
        <w:t xml:space="preserve"> Unternehmensführung berät.</w:t>
      </w:r>
      <w:r w:rsidR="00D71C03">
        <w:rPr>
          <w:rFonts w:ascii="Arial Narrow" w:hAnsi="Arial Narrow"/>
          <w:b/>
        </w:rPr>
        <w:t xml:space="preserve"> </w:t>
      </w:r>
    </w:p>
    <w:p w:rsidR="00B25DD2" w:rsidRPr="00B25DD2" w:rsidRDefault="00B25DD2" w:rsidP="00B25DD2">
      <w:pPr>
        <w:pStyle w:val="Kopfzeile"/>
        <w:tabs>
          <w:tab w:val="left" w:pos="708"/>
        </w:tabs>
        <w:ind w:left="-360"/>
        <w:jc w:val="both"/>
        <w:rPr>
          <w:rFonts w:ascii="Arial Narrow" w:hAnsi="Arial Narrow"/>
        </w:rPr>
      </w:pPr>
    </w:p>
    <w:p w:rsidR="00B25DD2" w:rsidRDefault="00EA721B" w:rsidP="00B25DD2">
      <w:pPr>
        <w:pStyle w:val="Kopfzeile"/>
        <w:tabs>
          <w:tab w:val="left" w:pos="708"/>
        </w:tabs>
        <w:ind w:left="-360"/>
        <w:jc w:val="both"/>
        <w:rPr>
          <w:rFonts w:ascii="Arial Narrow" w:hAnsi="Arial Narrow"/>
        </w:rPr>
      </w:pPr>
      <w:r>
        <w:rPr>
          <w:rFonts w:ascii="Arial Narrow" w:hAnsi="Arial Narrow"/>
        </w:rPr>
        <w:t>Dazu Andreas Eurich, Vorstandsvorsitzender d</w:t>
      </w:r>
      <w:r w:rsidR="00CE49F4">
        <w:rPr>
          <w:rFonts w:ascii="Arial Narrow" w:hAnsi="Arial Narrow"/>
        </w:rPr>
        <w:t xml:space="preserve">er Barmenia: "Die </w:t>
      </w:r>
      <w:r w:rsidR="00D71C03">
        <w:rPr>
          <w:rFonts w:ascii="Arial Narrow" w:hAnsi="Arial Narrow"/>
        </w:rPr>
        <w:t xml:space="preserve">hohe </w:t>
      </w:r>
      <w:r w:rsidR="00CE49F4">
        <w:rPr>
          <w:rFonts w:ascii="Arial Narrow" w:hAnsi="Arial Narrow"/>
        </w:rPr>
        <w:t xml:space="preserve">Kompetenz unseres Nachhaltigkeitsbeirats wird noch einmal um die Expertise von Frau Stremlau erweitert. </w:t>
      </w:r>
      <w:r w:rsidR="00D71C03">
        <w:rPr>
          <w:rFonts w:ascii="Arial Narrow" w:hAnsi="Arial Narrow"/>
        </w:rPr>
        <w:t>Mit ihrer Unterstützung wollen wir die Vorreiterrolle der Barmenia-Unternehmen weiter stärken und uns in diesem Thema zukunftsfest positionieren.</w:t>
      </w:r>
      <w:r w:rsidR="00CE49F4">
        <w:rPr>
          <w:rFonts w:ascii="Arial Narrow" w:hAnsi="Arial Narrow"/>
        </w:rPr>
        <w:t xml:space="preserve"> Gleichzeitig freut </w:t>
      </w:r>
      <w:r w:rsidR="001703C1">
        <w:rPr>
          <w:rFonts w:ascii="Arial Narrow" w:hAnsi="Arial Narrow"/>
        </w:rPr>
        <w:t xml:space="preserve">es </w:t>
      </w:r>
      <w:r w:rsidR="00CE49F4">
        <w:rPr>
          <w:rFonts w:ascii="Arial Narrow" w:hAnsi="Arial Narrow"/>
        </w:rPr>
        <w:t xml:space="preserve">uns, dass uns die bisherigen Mitglieder </w:t>
      </w:r>
      <w:r w:rsidR="001703C1">
        <w:rPr>
          <w:rFonts w:ascii="Arial Narrow" w:hAnsi="Arial Narrow"/>
        </w:rPr>
        <w:t>vorerst</w:t>
      </w:r>
      <w:r w:rsidR="00CE49F4">
        <w:rPr>
          <w:rFonts w:ascii="Arial Narrow" w:hAnsi="Arial Narrow"/>
        </w:rPr>
        <w:t xml:space="preserve"> drei </w:t>
      </w:r>
      <w:r w:rsidR="001703C1">
        <w:rPr>
          <w:rFonts w:ascii="Arial Narrow" w:hAnsi="Arial Narrow"/>
        </w:rPr>
        <w:t xml:space="preserve">weitere </w:t>
      </w:r>
      <w:r w:rsidR="00CE49F4">
        <w:rPr>
          <w:rFonts w:ascii="Arial Narrow" w:hAnsi="Arial Narrow"/>
        </w:rPr>
        <w:t>Jahre beraten werden."</w:t>
      </w:r>
    </w:p>
    <w:p w:rsidR="00CE49F4" w:rsidRDefault="00CE49F4" w:rsidP="00B25DD2">
      <w:pPr>
        <w:pStyle w:val="Kopfzeile"/>
        <w:tabs>
          <w:tab w:val="left" w:pos="708"/>
        </w:tabs>
        <w:ind w:left="-360"/>
        <w:jc w:val="both"/>
        <w:rPr>
          <w:rFonts w:ascii="Arial Narrow" w:hAnsi="Arial Narrow"/>
        </w:rPr>
      </w:pPr>
    </w:p>
    <w:p w:rsidR="001703C1" w:rsidRPr="00CE49F4" w:rsidRDefault="00CE49F4" w:rsidP="001703C1">
      <w:pPr>
        <w:pStyle w:val="Kopfzeile"/>
        <w:tabs>
          <w:tab w:val="left" w:pos="708"/>
        </w:tabs>
        <w:ind w:left="-360"/>
        <w:jc w:val="both"/>
        <w:rPr>
          <w:rFonts w:ascii="Arial Narrow" w:hAnsi="Arial Narrow"/>
        </w:rPr>
      </w:pPr>
      <w:r w:rsidRPr="00CE49F4">
        <w:rPr>
          <w:rFonts w:ascii="Arial Narrow" w:hAnsi="Arial Narrow"/>
        </w:rPr>
        <w:t xml:space="preserve">Bereits seit dem Jahr 2001 verfügt die Barmenia über einen Nachhaltigkeitsbeirat, der </w:t>
      </w:r>
      <w:r w:rsidR="001703C1">
        <w:rPr>
          <w:rFonts w:ascii="Arial Narrow" w:hAnsi="Arial Narrow"/>
        </w:rPr>
        <w:t>bis zum Jahr 2013</w:t>
      </w:r>
      <w:r w:rsidRPr="00CE49F4">
        <w:rPr>
          <w:rFonts w:ascii="Arial Narrow" w:hAnsi="Arial Narrow"/>
        </w:rPr>
        <w:t xml:space="preserve"> die Kapitalanleger hinsichtlich ökologischer Investitionen ber</w:t>
      </w:r>
      <w:r w:rsidR="001703C1">
        <w:rPr>
          <w:rFonts w:ascii="Arial Narrow" w:hAnsi="Arial Narrow"/>
        </w:rPr>
        <w:t>aten hat</w:t>
      </w:r>
      <w:r w:rsidRPr="00CE49F4">
        <w:rPr>
          <w:rFonts w:ascii="Arial Narrow" w:hAnsi="Arial Narrow"/>
        </w:rPr>
        <w:t>.</w:t>
      </w:r>
      <w:r w:rsidR="001703C1">
        <w:rPr>
          <w:rFonts w:ascii="Arial Narrow" w:hAnsi="Arial Narrow"/>
        </w:rPr>
        <w:t xml:space="preserve"> Seit 2014 wurden die Mandate erweitert, </w:t>
      </w:r>
      <w:r w:rsidR="00D71C03">
        <w:rPr>
          <w:rFonts w:ascii="Arial Narrow" w:hAnsi="Arial Narrow"/>
        </w:rPr>
        <w:t>um</w:t>
      </w:r>
      <w:r w:rsidR="001703C1">
        <w:rPr>
          <w:rFonts w:ascii="Arial Narrow" w:hAnsi="Arial Narrow"/>
        </w:rPr>
        <w:t xml:space="preserve"> den Barmenia-Vorstand ganzheitlich </w:t>
      </w:r>
      <w:r w:rsidR="00203BDF">
        <w:rPr>
          <w:rFonts w:ascii="Arial Narrow" w:hAnsi="Arial Narrow"/>
        </w:rPr>
        <w:t xml:space="preserve">zu </w:t>
      </w:r>
      <w:r w:rsidR="001703C1">
        <w:rPr>
          <w:rFonts w:ascii="Arial Narrow" w:hAnsi="Arial Narrow"/>
        </w:rPr>
        <w:t>beraten und als Impulsgeber zur Seite stehen</w:t>
      </w:r>
      <w:r w:rsidR="00D71C03">
        <w:rPr>
          <w:rFonts w:ascii="Arial Narrow" w:hAnsi="Arial Narrow"/>
        </w:rPr>
        <w:t xml:space="preserve"> zu können</w:t>
      </w:r>
      <w:r w:rsidR="00D311F9">
        <w:rPr>
          <w:rFonts w:ascii="Arial Narrow" w:hAnsi="Arial Narrow"/>
        </w:rPr>
        <w:t>. Mit dieser Expertise können</w:t>
      </w:r>
      <w:r w:rsidR="001703C1" w:rsidRPr="00CE49F4">
        <w:rPr>
          <w:rFonts w:ascii="Arial Narrow" w:hAnsi="Arial Narrow"/>
        </w:rPr>
        <w:t xml:space="preserve"> wirtschaftliche, soziale sowie ökologische Kernthemen der Unt</w:t>
      </w:r>
      <w:r w:rsidR="001703C1">
        <w:rPr>
          <w:rFonts w:ascii="Arial Narrow" w:hAnsi="Arial Narrow"/>
        </w:rPr>
        <w:t>ernehmensführung noch besser bewertet</w:t>
      </w:r>
      <w:r w:rsidR="001703C1" w:rsidRPr="00CE49F4">
        <w:rPr>
          <w:rFonts w:ascii="Arial Narrow" w:hAnsi="Arial Narrow"/>
        </w:rPr>
        <w:t xml:space="preserve"> </w:t>
      </w:r>
      <w:r w:rsidR="001703C1">
        <w:rPr>
          <w:rFonts w:ascii="Arial Narrow" w:hAnsi="Arial Narrow"/>
        </w:rPr>
        <w:t>werden</w:t>
      </w:r>
      <w:r w:rsidR="001703C1" w:rsidRPr="00CE49F4">
        <w:rPr>
          <w:rFonts w:ascii="Arial Narrow" w:hAnsi="Arial Narrow"/>
        </w:rPr>
        <w:t>.</w:t>
      </w:r>
      <w:bookmarkStart w:id="0" w:name="_GoBack"/>
      <w:bookmarkEnd w:id="0"/>
    </w:p>
    <w:p w:rsidR="001703C1" w:rsidRDefault="001703C1" w:rsidP="001703C1">
      <w:pPr>
        <w:pStyle w:val="Kopfzeile"/>
        <w:tabs>
          <w:tab w:val="left" w:pos="708"/>
        </w:tabs>
        <w:ind w:left="-360"/>
        <w:jc w:val="both"/>
        <w:rPr>
          <w:rFonts w:ascii="Arial Narrow" w:hAnsi="Arial Narrow"/>
        </w:rPr>
      </w:pPr>
    </w:p>
    <w:p w:rsidR="001703C1" w:rsidRPr="00CE49F4" w:rsidRDefault="001703C1" w:rsidP="001703C1">
      <w:pPr>
        <w:pStyle w:val="Kopfzeile"/>
        <w:tabs>
          <w:tab w:val="left" w:pos="708"/>
        </w:tabs>
        <w:ind w:left="-360"/>
        <w:jc w:val="both"/>
        <w:rPr>
          <w:rFonts w:ascii="Arial Narrow" w:hAnsi="Arial Narrow"/>
        </w:rPr>
      </w:pPr>
      <w:r w:rsidRPr="00CE49F4">
        <w:rPr>
          <w:rFonts w:ascii="Arial Narrow" w:hAnsi="Arial Narrow"/>
        </w:rPr>
        <w:t>Personen aus Wirtschaft, Wissenschaft, Umwelt und Medien bilden den Barmenia-Nachhaltigkeitsbeirat. Dazu gehören: Dieter Brübach, B.A.U.M. e.V.; Prof. Dr. Carsten Herbes, Hochschule für Wirtschaft und Umwelt Nürtingen-Geislingen; Prof. Dr. Thomas Meuser, Hochschule BiTS Iserlohn; Prof. Dr. Uwe Schneidewind, Wuppertal Institut; Georg Schürmann, Triodos Ba</w:t>
      </w:r>
      <w:r>
        <w:rPr>
          <w:rFonts w:ascii="Arial Narrow" w:hAnsi="Arial Narrow"/>
        </w:rPr>
        <w:t>nk; Jörg Weber, ECOreporter.de und jetzt auch Silke Stremlau.</w:t>
      </w:r>
    </w:p>
    <w:p w:rsidR="00CE49F4" w:rsidRPr="00B25DD2" w:rsidRDefault="00CE49F4" w:rsidP="00CE49F4">
      <w:pPr>
        <w:pStyle w:val="Kopfzeile"/>
        <w:tabs>
          <w:tab w:val="left" w:pos="708"/>
        </w:tabs>
        <w:ind w:left="-360"/>
        <w:jc w:val="both"/>
        <w:rPr>
          <w:rFonts w:ascii="Arial Narrow" w:hAnsi="Arial Narrow"/>
        </w:rPr>
      </w:pPr>
    </w:p>
    <w:p w:rsidR="00B25DD2" w:rsidRPr="00B25DD2" w:rsidRDefault="00B25DD2" w:rsidP="00B25DD2">
      <w:pPr>
        <w:pStyle w:val="Kopfzeile"/>
        <w:tabs>
          <w:tab w:val="left" w:pos="708"/>
        </w:tabs>
        <w:ind w:left="-360"/>
        <w:jc w:val="both"/>
        <w:rPr>
          <w:rFonts w:ascii="Arial Narrow" w:hAnsi="Arial Narrow"/>
        </w:rPr>
      </w:pPr>
    </w:p>
    <w:p w:rsidR="00B25DD2" w:rsidRPr="00B25DD2" w:rsidRDefault="00B25DD2" w:rsidP="00B25DD2">
      <w:pPr>
        <w:pStyle w:val="Kopfzeile"/>
        <w:tabs>
          <w:tab w:val="left" w:pos="708"/>
        </w:tabs>
        <w:ind w:left="-360"/>
        <w:rPr>
          <w:rFonts w:ascii="Arial Narrow" w:hAnsi="Arial Narrow"/>
          <w:b/>
          <w:sz w:val="20"/>
          <w:szCs w:val="20"/>
        </w:rPr>
      </w:pPr>
      <w:r w:rsidRPr="00B25DD2">
        <w:rPr>
          <w:rFonts w:ascii="Arial Narrow" w:hAnsi="Arial Narrow"/>
          <w:b/>
          <w:sz w:val="20"/>
          <w:szCs w:val="20"/>
        </w:rPr>
        <w:t>Über die Barmenia Versicherungen</w:t>
      </w:r>
    </w:p>
    <w:p w:rsidR="00B25DD2" w:rsidRPr="00B25DD2" w:rsidRDefault="00B25DD2" w:rsidP="00B25DD2">
      <w:pPr>
        <w:pStyle w:val="Kopfzeile"/>
        <w:tabs>
          <w:tab w:val="left" w:pos="708"/>
        </w:tabs>
        <w:ind w:left="-360"/>
        <w:rPr>
          <w:rFonts w:ascii="Arial Narrow" w:hAnsi="Arial Narrow"/>
          <w:sz w:val="20"/>
          <w:szCs w:val="20"/>
        </w:rPr>
      </w:pPr>
    </w:p>
    <w:p w:rsidR="00B25DD2" w:rsidRDefault="00CE49F4" w:rsidP="00CE49F4">
      <w:pPr>
        <w:pStyle w:val="Kopfzeile"/>
        <w:tabs>
          <w:tab w:val="left" w:pos="708"/>
        </w:tabs>
        <w:ind w:left="-360"/>
        <w:rPr>
          <w:rFonts w:ascii="Arial Narrow" w:hAnsi="Arial Narrow"/>
          <w:bCs/>
          <w:sz w:val="20"/>
          <w:szCs w:val="20"/>
        </w:rPr>
      </w:pPr>
      <w:r w:rsidRPr="00CE49F4">
        <w:rPr>
          <w:rFonts w:ascii="Arial Narrow" w:hAnsi="Arial Narrow"/>
          <w:bCs/>
          <w:sz w:val="20"/>
          <w:szCs w:val="20"/>
        </w:rPr>
        <w:t>Die Barmenia zählt zu den großen unabhängigen Versicherungsgruppen in Deutschland. Das Produktangebot der Unternehmensgruppe reicht von Kranken- und Lebensversicherungen über Unfall- sowie Kfz-Versicherungen bis hin zu Haftpflicht- und Sachversicherungen. Die Barmenia zeichnet sich seit Jahr</w:t>
      </w:r>
      <w:r w:rsidR="000F2490">
        <w:rPr>
          <w:rFonts w:ascii="Arial Narrow" w:hAnsi="Arial Narrow"/>
          <w:bCs/>
          <w:sz w:val="20"/>
          <w:szCs w:val="20"/>
        </w:rPr>
        <w:t>zehnt</w:t>
      </w:r>
      <w:r w:rsidRPr="00CE49F4">
        <w:rPr>
          <w:rFonts w:ascii="Arial Narrow" w:hAnsi="Arial Narrow"/>
          <w:bCs/>
          <w:sz w:val="20"/>
          <w:szCs w:val="20"/>
        </w:rPr>
        <w:t>en durch nachhaltiges Wirtschaften und eine verantwortungsvolle Unternehmensführung aus. Wirtschaftliches Handeln, soziale Verantwortung und Umweltbewusstsein sind Leitgedanken der Barmenia und fest in den Unternehmenszielen verankert.</w:t>
      </w:r>
      <w:r w:rsidR="00D311F9">
        <w:rPr>
          <w:rFonts w:ascii="Arial Narrow" w:hAnsi="Arial Narrow"/>
          <w:bCs/>
          <w:sz w:val="20"/>
          <w:szCs w:val="20"/>
        </w:rPr>
        <w:t xml:space="preserve"> Seit 2015 trägt die Barmenia das Zertifikat "Nachhaltige Unternehmensführung" vom TÜV Rheinland.</w:t>
      </w:r>
    </w:p>
    <w:p w:rsidR="00AA5E88" w:rsidRDefault="00AA5E88" w:rsidP="00CE49F4">
      <w:pPr>
        <w:pStyle w:val="Kopfzeile"/>
        <w:tabs>
          <w:tab w:val="left" w:pos="708"/>
        </w:tabs>
        <w:ind w:left="-360"/>
        <w:rPr>
          <w:rFonts w:ascii="Arial Narrow" w:hAnsi="Arial Narrow"/>
          <w:bCs/>
          <w:sz w:val="20"/>
          <w:szCs w:val="20"/>
        </w:rPr>
      </w:pPr>
    </w:p>
    <w:p w:rsidR="00AA5E88" w:rsidRDefault="00AA5E88" w:rsidP="00CE49F4">
      <w:pPr>
        <w:pStyle w:val="Kopfzeile"/>
        <w:tabs>
          <w:tab w:val="left" w:pos="708"/>
        </w:tabs>
        <w:ind w:left="-36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 xml:space="preserve">Ausführliche Informationen zum gesellschaftlichen Engagement unter </w:t>
      </w:r>
      <w:hyperlink r:id="rId8" w:history="1">
        <w:r w:rsidRPr="005D4D47">
          <w:rPr>
            <w:rStyle w:val="Hyperlink"/>
            <w:rFonts w:ascii="Arial Narrow" w:hAnsi="Arial Narrow"/>
            <w:bCs/>
            <w:sz w:val="20"/>
            <w:szCs w:val="20"/>
          </w:rPr>
          <w:t>www.nachhaltige.versicherung</w:t>
        </w:r>
      </w:hyperlink>
      <w:r>
        <w:rPr>
          <w:rFonts w:ascii="Arial Narrow" w:hAnsi="Arial Narrow"/>
          <w:bCs/>
          <w:sz w:val="20"/>
          <w:szCs w:val="20"/>
        </w:rPr>
        <w:t xml:space="preserve"> </w:t>
      </w:r>
    </w:p>
    <w:p w:rsidR="00D90F5E" w:rsidRPr="00B25DD2" w:rsidRDefault="00D90F5E" w:rsidP="00B25DD2">
      <w:pPr>
        <w:pStyle w:val="Kopfzeile"/>
        <w:tabs>
          <w:tab w:val="left" w:pos="708"/>
        </w:tabs>
        <w:ind w:left="-360"/>
        <w:rPr>
          <w:rFonts w:ascii="Arial Narrow" w:hAnsi="Arial Narrow"/>
          <w:sz w:val="20"/>
          <w:szCs w:val="20"/>
        </w:rPr>
      </w:pPr>
    </w:p>
    <w:p w:rsidR="00B25DD2" w:rsidRPr="00B25DD2" w:rsidRDefault="00B25DD2" w:rsidP="00B25DD2">
      <w:pPr>
        <w:pStyle w:val="Kopfzeile"/>
        <w:tabs>
          <w:tab w:val="left" w:pos="708"/>
        </w:tabs>
        <w:ind w:left="-360"/>
        <w:rPr>
          <w:rFonts w:ascii="Arial Narrow" w:hAnsi="Arial Narrow"/>
          <w:sz w:val="20"/>
          <w:szCs w:val="20"/>
        </w:rPr>
      </w:pPr>
      <w:r w:rsidRPr="00B25DD2">
        <w:rPr>
          <w:rFonts w:ascii="Arial Narrow" w:hAnsi="Arial Narrow"/>
          <w:sz w:val="20"/>
          <w:szCs w:val="20"/>
        </w:rPr>
        <w:t xml:space="preserve">Die Pressemeldung erhalten Journalisten unter </w:t>
      </w:r>
      <w:hyperlink r:id="rId9" w:history="1">
        <w:r w:rsidRPr="00B25DD2">
          <w:rPr>
            <w:rStyle w:val="Hyperlink"/>
            <w:rFonts w:ascii="Arial Narrow" w:hAnsi="Arial Narrow"/>
            <w:sz w:val="20"/>
            <w:szCs w:val="20"/>
          </w:rPr>
          <w:t>www.presse.barmenia.de</w:t>
        </w:r>
      </w:hyperlink>
      <w:r w:rsidRPr="00B25DD2">
        <w:rPr>
          <w:rFonts w:ascii="Arial Narrow" w:hAnsi="Arial Narrow"/>
          <w:sz w:val="20"/>
          <w:szCs w:val="20"/>
        </w:rPr>
        <w:t xml:space="preserve">. </w:t>
      </w:r>
    </w:p>
    <w:p w:rsidR="00B25DD2" w:rsidRPr="00B25DD2" w:rsidRDefault="00B25DD2" w:rsidP="00B25DD2">
      <w:pPr>
        <w:pStyle w:val="Kopfzeile"/>
        <w:tabs>
          <w:tab w:val="left" w:pos="708"/>
        </w:tabs>
        <w:ind w:left="-360"/>
        <w:rPr>
          <w:rFonts w:ascii="Arial Narrow" w:hAnsi="Arial Narrow"/>
          <w:sz w:val="20"/>
          <w:szCs w:val="20"/>
        </w:rPr>
      </w:pPr>
    </w:p>
    <w:p w:rsidR="00B25DD2" w:rsidRPr="00B25DD2" w:rsidRDefault="00B25DD2" w:rsidP="00B25DD2">
      <w:pPr>
        <w:pStyle w:val="Kopfzeile"/>
        <w:tabs>
          <w:tab w:val="left" w:pos="708"/>
        </w:tabs>
        <w:ind w:left="-360"/>
        <w:jc w:val="both"/>
        <w:rPr>
          <w:rFonts w:ascii="Arial Narrow" w:hAnsi="Arial Narrow" w:cs="Arial"/>
          <w:sz w:val="20"/>
          <w:szCs w:val="20"/>
        </w:rPr>
      </w:pPr>
    </w:p>
    <w:p w:rsidR="00B25DD2" w:rsidRPr="00B25DD2" w:rsidRDefault="00B25DD2" w:rsidP="00B25DD2">
      <w:pPr>
        <w:pStyle w:val="Kopfzeile"/>
        <w:tabs>
          <w:tab w:val="left" w:pos="708"/>
        </w:tabs>
        <w:ind w:left="-360"/>
        <w:jc w:val="both"/>
        <w:rPr>
          <w:rFonts w:ascii="Arial Narrow" w:hAnsi="Arial Narrow" w:cs="Arial"/>
          <w:sz w:val="20"/>
          <w:szCs w:val="20"/>
        </w:rPr>
      </w:pPr>
      <w:r w:rsidRPr="00B25DD2">
        <w:rPr>
          <w:rFonts w:ascii="Arial Narrow" w:hAnsi="Arial Narrow" w:cs="Arial"/>
          <w:sz w:val="20"/>
          <w:szCs w:val="20"/>
        </w:rPr>
        <w:t>Kontakt:</w:t>
      </w:r>
    </w:p>
    <w:p w:rsidR="00B25DD2" w:rsidRPr="00B25DD2" w:rsidRDefault="00EA721B" w:rsidP="00B25DD2">
      <w:pPr>
        <w:pStyle w:val="Kopfzeile"/>
        <w:tabs>
          <w:tab w:val="left" w:pos="708"/>
        </w:tabs>
        <w:ind w:left="-3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Martina Seidel</w:t>
      </w:r>
    </w:p>
    <w:p w:rsidR="00B25DD2" w:rsidRPr="00B25DD2" w:rsidRDefault="00B25DD2" w:rsidP="00B25DD2">
      <w:pPr>
        <w:pStyle w:val="Kopfzeile"/>
        <w:tabs>
          <w:tab w:val="left" w:pos="708"/>
        </w:tabs>
        <w:ind w:left="-360"/>
        <w:rPr>
          <w:rFonts w:ascii="Arial Narrow" w:hAnsi="Arial Narrow" w:cs="Arial"/>
          <w:sz w:val="20"/>
          <w:szCs w:val="20"/>
        </w:rPr>
      </w:pPr>
      <w:r w:rsidRPr="00B25DD2">
        <w:rPr>
          <w:rFonts w:ascii="Arial Narrow" w:hAnsi="Arial Narrow" w:cs="Arial"/>
          <w:sz w:val="20"/>
          <w:szCs w:val="20"/>
        </w:rPr>
        <w:t>Presse und Vo</w:t>
      </w:r>
      <w:r w:rsidR="00EA721B">
        <w:rPr>
          <w:rFonts w:ascii="Arial Narrow" w:hAnsi="Arial Narrow" w:cs="Arial"/>
          <w:sz w:val="20"/>
          <w:szCs w:val="20"/>
        </w:rPr>
        <w:t>rstandsstab</w:t>
      </w:r>
      <w:r w:rsidR="00EA721B">
        <w:rPr>
          <w:rFonts w:ascii="Arial Narrow" w:hAnsi="Arial Narrow" w:cs="Arial"/>
          <w:sz w:val="20"/>
          <w:szCs w:val="20"/>
        </w:rPr>
        <w:br/>
        <w:t>Tel.: 02 02 438-2834</w:t>
      </w:r>
    </w:p>
    <w:p w:rsidR="00B25DD2" w:rsidRPr="00B25DD2" w:rsidRDefault="00EA721B" w:rsidP="00B25DD2">
      <w:pPr>
        <w:pStyle w:val="Kopfzeile"/>
        <w:tabs>
          <w:tab w:val="left" w:pos="708"/>
        </w:tabs>
        <w:ind w:left="-36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Fax: 02 02 438-03-2834</w:t>
      </w:r>
    </w:p>
    <w:p w:rsidR="00B25DD2" w:rsidRPr="00B25DD2" w:rsidRDefault="00B25DD2" w:rsidP="00B25DD2">
      <w:pPr>
        <w:pStyle w:val="Kopfzeile"/>
        <w:tabs>
          <w:tab w:val="left" w:pos="708"/>
        </w:tabs>
        <w:ind w:left="-360"/>
        <w:jc w:val="both"/>
        <w:rPr>
          <w:rFonts w:ascii="Arial Narrow" w:hAnsi="Arial Narrow" w:cs="Arial"/>
          <w:sz w:val="20"/>
          <w:szCs w:val="20"/>
        </w:rPr>
      </w:pPr>
      <w:r w:rsidRPr="00B25DD2">
        <w:rPr>
          <w:rFonts w:ascii="Arial Narrow" w:hAnsi="Arial Narrow" w:cs="Arial"/>
          <w:sz w:val="20"/>
          <w:szCs w:val="20"/>
        </w:rPr>
        <w:t xml:space="preserve">E-Mail: </w:t>
      </w:r>
      <w:r w:rsidR="00EA721B">
        <w:rPr>
          <w:rFonts w:ascii="Arial Narrow" w:hAnsi="Arial Narrow" w:cs="Arial"/>
          <w:sz w:val="20"/>
          <w:szCs w:val="20"/>
        </w:rPr>
        <w:t>martina.seidel</w:t>
      </w:r>
      <w:r w:rsidRPr="00B25DD2">
        <w:rPr>
          <w:rFonts w:ascii="Arial Narrow" w:hAnsi="Arial Narrow" w:cs="Arial"/>
          <w:sz w:val="20"/>
          <w:szCs w:val="20"/>
        </w:rPr>
        <w:t>@barmenia.de</w:t>
      </w:r>
    </w:p>
    <w:p w:rsidR="00B25DD2" w:rsidRPr="00B25DD2" w:rsidRDefault="00B25DD2" w:rsidP="00B25DD2">
      <w:pPr>
        <w:pStyle w:val="Kopfzeile"/>
        <w:tabs>
          <w:tab w:val="left" w:pos="708"/>
        </w:tabs>
        <w:ind w:left="-360"/>
        <w:jc w:val="both"/>
        <w:rPr>
          <w:rFonts w:ascii="Arial Narrow" w:hAnsi="Arial Narrow"/>
        </w:rPr>
      </w:pPr>
      <w:r w:rsidRPr="00B25DD2">
        <w:rPr>
          <w:rFonts w:ascii="Arial Narrow" w:hAnsi="Arial Narrow" w:cs="Arial"/>
          <w:sz w:val="20"/>
          <w:szCs w:val="20"/>
        </w:rPr>
        <w:t>Internet: www.barmenia.de</w:t>
      </w:r>
    </w:p>
    <w:p w:rsidR="00733F62" w:rsidRPr="00B25DD2" w:rsidRDefault="00733F62" w:rsidP="00B25DD2">
      <w:pPr>
        <w:pStyle w:val="Kopfzeile"/>
        <w:tabs>
          <w:tab w:val="left" w:pos="-360"/>
        </w:tabs>
        <w:ind w:left="-360" w:right="-426"/>
        <w:rPr>
          <w:rFonts w:ascii="Arial Narrow" w:hAnsi="Arial Narrow"/>
        </w:rPr>
      </w:pPr>
    </w:p>
    <w:sectPr w:rsidR="00733F62" w:rsidRPr="00B25DD2" w:rsidSect="00EC6D03">
      <w:headerReference w:type="default" r:id="rId10"/>
      <w:pgSz w:w="11906" w:h="16838"/>
      <w:pgMar w:top="1418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86A" w:rsidRDefault="0067386A">
      <w:r>
        <w:separator/>
      </w:r>
    </w:p>
  </w:endnote>
  <w:endnote w:type="continuationSeparator" w:id="0">
    <w:p w:rsidR="0067386A" w:rsidRDefault="0067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86A" w:rsidRDefault="0067386A">
      <w:r>
        <w:separator/>
      </w:r>
    </w:p>
  </w:footnote>
  <w:footnote w:type="continuationSeparator" w:id="0">
    <w:p w:rsidR="0067386A" w:rsidRDefault="00673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D03" w:rsidRDefault="00EC6D03" w:rsidP="00EC6D03">
    <w:pPr>
      <w:pStyle w:val="Kopfzeile"/>
      <w:jc w:val="right"/>
    </w:pPr>
    <w:r>
      <w:rPr>
        <w:noProof/>
        <w:szCs w:val="12"/>
      </w:rPr>
      <w:drawing>
        <wp:inline distT="0" distB="0" distL="0" distR="0">
          <wp:extent cx="1419225" cy="600075"/>
          <wp:effectExtent l="0" t="0" r="9525" b="9525"/>
          <wp:docPr id="1" name="Grafik 1" descr="Logo Neu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eu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E4838"/>
    <w:multiLevelType w:val="hybridMultilevel"/>
    <w:tmpl w:val="0C8CB99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0E"/>
    <w:rsid w:val="00086F02"/>
    <w:rsid w:val="000B56EB"/>
    <w:rsid w:val="000F2490"/>
    <w:rsid w:val="00147BFA"/>
    <w:rsid w:val="001703C1"/>
    <w:rsid w:val="00203BDF"/>
    <w:rsid w:val="00287219"/>
    <w:rsid w:val="002C5804"/>
    <w:rsid w:val="00537CDE"/>
    <w:rsid w:val="00553C68"/>
    <w:rsid w:val="00593AB3"/>
    <w:rsid w:val="005B45E7"/>
    <w:rsid w:val="00616CA9"/>
    <w:rsid w:val="0067386A"/>
    <w:rsid w:val="007249B2"/>
    <w:rsid w:val="00725572"/>
    <w:rsid w:val="00733F62"/>
    <w:rsid w:val="00742CDF"/>
    <w:rsid w:val="00762A0E"/>
    <w:rsid w:val="007F2210"/>
    <w:rsid w:val="008463FC"/>
    <w:rsid w:val="00910231"/>
    <w:rsid w:val="009A1E33"/>
    <w:rsid w:val="009F015A"/>
    <w:rsid w:val="00AA5E88"/>
    <w:rsid w:val="00B25DD2"/>
    <w:rsid w:val="00C20DBF"/>
    <w:rsid w:val="00CE49F4"/>
    <w:rsid w:val="00D311F9"/>
    <w:rsid w:val="00D71C03"/>
    <w:rsid w:val="00D90F5E"/>
    <w:rsid w:val="00DF3A26"/>
    <w:rsid w:val="00E51201"/>
    <w:rsid w:val="00E65697"/>
    <w:rsid w:val="00E8172C"/>
    <w:rsid w:val="00EA721B"/>
    <w:rsid w:val="00EC6D03"/>
    <w:rsid w:val="00EE2903"/>
    <w:rsid w:val="00F12C38"/>
    <w:rsid w:val="00F749B9"/>
    <w:rsid w:val="00FD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62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62A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62A0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762A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62A0E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rsid w:val="00762A0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2A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2A0E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62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62A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62A0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762A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62A0E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rsid w:val="00762A0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2A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2A0E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6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3633">
          <w:marLeft w:val="0"/>
          <w:marRight w:val="0"/>
          <w:marTop w:val="0"/>
          <w:marBottom w:val="0"/>
          <w:divBdr>
            <w:top w:val="single" w:sz="48" w:space="0" w:color="CECDCB"/>
            <w:left w:val="single" w:sz="48" w:space="0" w:color="CECDCB"/>
            <w:bottom w:val="none" w:sz="0" w:space="0" w:color="auto"/>
            <w:right w:val="single" w:sz="48" w:space="0" w:color="CECDCB"/>
          </w:divBdr>
          <w:divsChild>
            <w:div w:id="164380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2057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none" w:sz="0" w:space="0" w:color="auto"/>
                    <w:right w:val="single" w:sz="48" w:space="0" w:color="FFFFFF"/>
                  </w:divBdr>
                  <w:divsChild>
                    <w:div w:id="13721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7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44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25336">
          <w:marLeft w:val="0"/>
          <w:marRight w:val="0"/>
          <w:marTop w:val="0"/>
          <w:marBottom w:val="0"/>
          <w:divBdr>
            <w:top w:val="single" w:sz="48" w:space="0" w:color="CECDCB"/>
            <w:left w:val="single" w:sz="48" w:space="0" w:color="CECDCB"/>
            <w:bottom w:val="none" w:sz="0" w:space="0" w:color="auto"/>
            <w:right w:val="single" w:sz="48" w:space="0" w:color="CECDCB"/>
          </w:divBdr>
          <w:divsChild>
            <w:div w:id="19248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66754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none" w:sz="0" w:space="0" w:color="auto"/>
                    <w:right w:val="single" w:sz="48" w:space="0" w:color="FFFFFF"/>
                  </w:divBdr>
                  <w:divsChild>
                    <w:div w:id="8947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6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43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78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chhaltige.versicherun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esse.barmenia.d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Barmenia Krankenversicherung a.G.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Wanner, Verena</dc:creator>
  <cp:lastModifiedBy>Bongwald, Stephan</cp:lastModifiedBy>
  <cp:revision>2</cp:revision>
  <cp:lastPrinted>2015-12-15T07:44:00Z</cp:lastPrinted>
  <dcterms:created xsi:type="dcterms:W3CDTF">2017-04-27T06:48:00Z</dcterms:created>
  <dcterms:modified xsi:type="dcterms:W3CDTF">2017-04-27T06:48:00Z</dcterms:modified>
</cp:coreProperties>
</file>