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A1F9B" w14:textId="147DF607" w:rsidR="008C15B5" w:rsidRPr="008A328C" w:rsidRDefault="00B429C2" w:rsidP="004B019A">
      <w:pPr>
        <w:pStyle w:val="Title"/>
        <w:spacing w:before="0"/>
        <w:ind w:left="720" w:hanging="720"/>
        <w:jc w:val="right"/>
        <w:outlineLvl w:val="0"/>
        <w:rPr>
          <w:rFonts w:ascii="Arial" w:hAnsi="Arial" w:cs="Arial"/>
          <w:sz w:val="48"/>
          <w:szCs w:val="48"/>
        </w:rPr>
      </w:pPr>
      <w:bookmarkStart w:id="0" w:name="_GoBack"/>
      <w:bookmarkEnd w:id="0"/>
      <w:r w:rsidRPr="008A328C">
        <w:rPr>
          <w:noProof/>
          <w:sz w:val="36"/>
          <w:lang w:val="en-US" w:eastAsia="en-US"/>
        </w:rPr>
        <w:drawing>
          <wp:anchor distT="0" distB="0" distL="114300" distR="114300" simplePos="0" relativeHeight="251658240" behindDoc="0" locked="0" layoutInCell="1" allowOverlap="1" wp14:anchorId="0CA5C674" wp14:editId="4EBAFDC5">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FD68F4">
        <w:rPr>
          <w:rFonts w:ascii="Arial" w:hAnsi="Arial" w:cs="Arial"/>
          <w:sz w:val="48"/>
          <w:szCs w:val="48"/>
        </w:rPr>
        <w:t>Press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0EFB3DC0" w14:textId="77777777" w:rsidR="008C15B5" w:rsidRPr="008A328C" w:rsidRDefault="008921DC" w:rsidP="00DF04F7">
      <w:pPr>
        <w:pStyle w:val="Title"/>
        <w:spacing w:before="0"/>
        <w:jc w:val="right"/>
        <w:outlineLvl w:val="0"/>
        <w:rPr>
          <w:sz w:val="40"/>
          <w:szCs w:val="40"/>
        </w:rPr>
      </w:pPr>
      <w:r>
        <w:rPr>
          <w:rFonts w:ascii="Arial" w:hAnsi="Arial" w:cs="Arial"/>
          <w:sz w:val="40"/>
          <w:szCs w:val="40"/>
        </w:rPr>
        <w:t>25</w:t>
      </w:r>
      <w:r w:rsidR="003B58F2">
        <w:rPr>
          <w:rFonts w:ascii="Arial" w:hAnsi="Arial" w:cs="Arial"/>
          <w:sz w:val="40"/>
          <w:szCs w:val="40"/>
        </w:rPr>
        <w:t xml:space="preserve"> March</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577CAA51" w14:textId="77777777" w:rsidR="008C15B5" w:rsidRPr="008A328C" w:rsidRDefault="008C15B5" w:rsidP="00DF04F7">
      <w:pPr>
        <w:ind w:left="-540"/>
        <w:jc w:val="right"/>
        <w:rPr>
          <w:rFonts w:ascii="Arial" w:hAnsi="Arial" w:cs="Arial"/>
        </w:rPr>
      </w:pPr>
      <w:r w:rsidRPr="008A328C">
        <w:rPr>
          <w:rFonts w:ascii="Arial" w:hAnsi="Arial" w:cs="Arial"/>
        </w:rPr>
        <w:t>---------------------------------------</w:t>
      </w:r>
    </w:p>
    <w:p w14:paraId="649ECEC6"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3B6F6A9B" w14:textId="77777777" w:rsidR="008C15B5" w:rsidRPr="008A328C" w:rsidRDefault="008C15B5" w:rsidP="00057E98">
      <w:pPr>
        <w:ind w:left="-540"/>
        <w:jc w:val="right"/>
        <w:outlineLvl w:val="0"/>
        <w:rPr>
          <w:rFonts w:ascii="Arial" w:hAnsi="Arial" w:cs="Arial"/>
          <w:b/>
          <w:bCs/>
          <w:sz w:val="22"/>
          <w:szCs w:val="22"/>
        </w:rPr>
      </w:pPr>
    </w:p>
    <w:p w14:paraId="3C598CA2" w14:textId="77777777" w:rsidR="008C15B5" w:rsidRPr="008A328C" w:rsidRDefault="008C15B5" w:rsidP="00DF04F7">
      <w:pPr>
        <w:pBdr>
          <w:top w:val="single" w:sz="4" w:space="1" w:color="auto"/>
        </w:pBdr>
        <w:rPr>
          <w:b/>
          <w:sz w:val="22"/>
          <w:szCs w:val="22"/>
        </w:rPr>
      </w:pPr>
    </w:p>
    <w:p w14:paraId="5274F1E6" w14:textId="77777777" w:rsidR="00671247" w:rsidRPr="008A328C" w:rsidRDefault="00123A4B" w:rsidP="0081722E">
      <w:pPr>
        <w:pBdr>
          <w:top w:val="single" w:sz="4" w:space="1" w:color="auto"/>
        </w:pBdr>
        <w:spacing w:before="120" w:after="12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D96240">
        <w:rPr>
          <w:rFonts w:asciiTheme="minorHAnsi" w:hAnsiTheme="minorHAnsi"/>
          <w:b/>
          <w:sz w:val="20"/>
        </w:rPr>
        <w:t xml:space="preserve"> a new report </w:t>
      </w:r>
      <w:r w:rsidR="00700855">
        <w:rPr>
          <w:rFonts w:asciiTheme="minorHAnsi" w:hAnsiTheme="minorHAnsi"/>
          <w:b/>
          <w:sz w:val="20"/>
        </w:rPr>
        <w:t xml:space="preserve">on </w:t>
      </w:r>
      <w:r w:rsidR="008921DC">
        <w:rPr>
          <w:rFonts w:asciiTheme="minorHAnsi" w:hAnsiTheme="minorHAnsi"/>
          <w:b/>
          <w:sz w:val="20"/>
        </w:rPr>
        <w:t>the social situation of young people in Europe</w:t>
      </w:r>
      <w:r w:rsidR="000638DA">
        <w:rPr>
          <w:rFonts w:asciiTheme="minorHAnsi" w:hAnsiTheme="minorHAnsi"/>
          <w:b/>
          <w:sz w:val="20"/>
        </w:rPr>
        <w:t>:</w:t>
      </w:r>
    </w:p>
    <w:p w14:paraId="6B70F698" w14:textId="77777777" w:rsidR="00D06A69" w:rsidRPr="0081722E" w:rsidRDefault="00D974BA"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 xml:space="preserve">Increase in </w:t>
      </w:r>
      <w:r w:rsidR="00C72B4D">
        <w:rPr>
          <w:rFonts w:asciiTheme="majorHAnsi" w:eastAsia="Times New Roman" w:hAnsiTheme="majorHAnsi" w:cs="Arial"/>
          <w:b/>
          <w:bCs/>
          <w:sz w:val="36"/>
          <w:szCs w:val="36"/>
          <w:lang w:eastAsia="en-US"/>
        </w:rPr>
        <w:t>young people liv</w:t>
      </w:r>
      <w:r w:rsidR="00D9790B">
        <w:rPr>
          <w:rFonts w:asciiTheme="majorHAnsi" w:eastAsia="Times New Roman" w:hAnsiTheme="majorHAnsi" w:cs="Arial"/>
          <w:b/>
          <w:bCs/>
          <w:sz w:val="36"/>
          <w:szCs w:val="36"/>
          <w:lang w:eastAsia="en-US"/>
        </w:rPr>
        <w:t>ing</w:t>
      </w:r>
      <w:r w:rsidR="00C72B4D">
        <w:rPr>
          <w:rFonts w:asciiTheme="majorHAnsi" w:eastAsia="Times New Roman" w:hAnsiTheme="majorHAnsi" w:cs="Arial"/>
          <w:b/>
          <w:bCs/>
          <w:sz w:val="36"/>
          <w:szCs w:val="36"/>
          <w:lang w:eastAsia="en-US"/>
        </w:rPr>
        <w:t xml:space="preserve"> </w:t>
      </w:r>
      <w:r>
        <w:rPr>
          <w:rFonts w:asciiTheme="majorHAnsi" w:eastAsia="Times New Roman" w:hAnsiTheme="majorHAnsi" w:cs="Arial"/>
          <w:b/>
          <w:bCs/>
          <w:sz w:val="36"/>
          <w:szCs w:val="36"/>
          <w:lang w:eastAsia="en-US"/>
        </w:rPr>
        <w:t>at home across EU</w:t>
      </w:r>
      <w:r w:rsidR="00D9790B">
        <w:rPr>
          <w:rFonts w:asciiTheme="majorHAnsi" w:eastAsia="Times New Roman" w:hAnsiTheme="majorHAnsi" w:cs="Arial"/>
          <w:b/>
          <w:bCs/>
          <w:sz w:val="36"/>
          <w:szCs w:val="36"/>
          <w:lang w:eastAsia="en-US"/>
        </w:rPr>
        <w:t xml:space="preserve"> since onset of </w:t>
      </w:r>
      <w:r w:rsidR="00C72B4D">
        <w:rPr>
          <w:rFonts w:asciiTheme="majorHAnsi" w:eastAsia="Times New Roman" w:hAnsiTheme="majorHAnsi" w:cs="Arial"/>
          <w:b/>
          <w:bCs/>
          <w:sz w:val="36"/>
          <w:szCs w:val="36"/>
          <w:lang w:eastAsia="en-US"/>
        </w:rPr>
        <w:t>economic crisis</w:t>
      </w:r>
    </w:p>
    <w:p w14:paraId="67B11097" w14:textId="77777777" w:rsidR="005B05BA" w:rsidRPr="00D96240" w:rsidRDefault="00D06A69" w:rsidP="005B05BA">
      <w:pPr>
        <w:spacing w:before="120" w:after="120"/>
        <w:rPr>
          <w:b/>
        </w:rPr>
      </w:pPr>
      <w:r w:rsidRPr="00D96240">
        <w:rPr>
          <w:rFonts w:eastAsia="Times New Roman"/>
          <w:b/>
          <w:bCs/>
          <w:color w:val="000000" w:themeColor="text1"/>
          <w:lang w:eastAsia="en-US"/>
        </w:rPr>
        <w:t xml:space="preserve">(Dublin, Ireland): </w:t>
      </w:r>
      <w:r w:rsidR="00E7159C" w:rsidRPr="00D96240">
        <w:rPr>
          <w:rFonts w:eastAsia="Times New Roman"/>
          <w:b/>
          <w:bCs/>
          <w:color w:val="000000" w:themeColor="text1"/>
          <w:lang w:eastAsia="en-US"/>
        </w:rPr>
        <w:t xml:space="preserve">The number of young people living at home </w:t>
      </w:r>
      <w:r w:rsidR="003B77B3">
        <w:rPr>
          <w:rFonts w:eastAsia="Times New Roman"/>
          <w:b/>
          <w:bCs/>
          <w:color w:val="000000" w:themeColor="text1"/>
          <w:lang w:eastAsia="en-US"/>
        </w:rPr>
        <w:t xml:space="preserve">with their parents </w:t>
      </w:r>
      <w:r w:rsidR="00E7159C" w:rsidRPr="00D96240">
        <w:rPr>
          <w:rFonts w:eastAsia="Times New Roman"/>
          <w:b/>
          <w:bCs/>
          <w:color w:val="000000" w:themeColor="text1"/>
          <w:lang w:eastAsia="en-US"/>
        </w:rPr>
        <w:t xml:space="preserve">across Europe has increased from 44% to 48% </w:t>
      </w:r>
      <w:r w:rsidR="003B77B3">
        <w:rPr>
          <w:rFonts w:eastAsia="Times New Roman"/>
          <w:b/>
          <w:bCs/>
          <w:color w:val="000000" w:themeColor="text1"/>
          <w:lang w:eastAsia="en-US"/>
        </w:rPr>
        <w:t xml:space="preserve">between 2007 and 2011. </w:t>
      </w:r>
      <w:r w:rsidR="00BE66C1">
        <w:rPr>
          <w:rFonts w:eastAsia="Times New Roman"/>
          <w:b/>
          <w:bCs/>
          <w:color w:val="000000" w:themeColor="text1"/>
          <w:lang w:eastAsia="en-US"/>
        </w:rPr>
        <w:t>This holds true especially for young men</w:t>
      </w:r>
      <w:r w:rsidR="0017107D">
        <w:rPr>
          <w:rFonts w:eastAsia="Times New Roman"/>
          <w:b/>
          <w:bCs/>
          <w:color w:val="000000" w:themeColor="text1"/>
          <w:lang w:eastAsia="en-US"/>
        </w:rPr>
        <w:t xml:space="preserve">, </w:t>
      </w:r>
      <w:r w:rsidR="00E7159C" w:rsidRPr="00D96240">
        <w:rPr>
          <w:rFonts w:eastAsia="Times New Roman"/>
          <w:b/>
          <w:bCs/>
          <w:color w:val="000000" w:themeColor="text1"/>
          <w:lang w:eastAsia="en-US"/>
        </w:rPr>
        <w:t>according to new research</w:t>
      </w:r>
      <w:r w:rsidR="00D9790B">
        <w:rPr>
          <w:rFonts w:eastAsia="Times New Roman"/>
          <w:b/>
          <w:bCs/>
          <w:color w:val="000000" w:themeColor="text1"/>
          <w:lang w:eastAsia="en-US"/>
        </w:rPr>
        <w:t xml:space="preserve"> by Eurofound</w:t>
      </w:r>
      <w:r w:rsidR="00E7159C" w:rsidRPr="00D96240">
        <w:rPr>
          <w:rFonts w:eastAsia="Times New Roman"/>
          <w:b/>
          <w:bCs/>
          <w:color w:val="000000" w:themeColor="text1"/>
          <w:lang w:eastAsia="en-US"/>
        </w:rPr>
        <w:t xml:space="preserve"> into the social situation of young people in Europe. Nearly half of young people in the EU live in households experiencing </w:t>
      </w:r>
      <w:r w:rsidR="00BE66C1">
        <w:rPr>
          <w:rFonts w:eastAsia="Times New Roman"/>
          <w:b/>
          <w:bCs/>
          <w:color w:val="000000" w:themeColor="text1"/>
          <w:lang w:eastAsia="en-US"/>
        </w:rPr>
        <w:t xml:space="preserve">some form of </w:t>
      </w:r>
      <w:r w:rsidR="00E7159C" w:rsidRPr="00D96240">
        <w:rPr>
          <w:rFonts w:eastAsia="Times New Roman"/>
          <w:b/>
          <w:bCs/>
          <w:color w:val="000000" w:themeColor="text1"/>
          <w:lang w:eastAsia="en-US"/>
        </w:rPr>
        <w:t>deprivation</w:t>
      </w:r>
      <w:r w:rsidR="00BE66C1">
        <w:rPr>
          <w:rFonts w:eastAsia="Times New Roman"/>
          <w:b/>
          <w:bCs/>
          <w:color w:val="000000" w:themeColor="text1"/>
          <w:lang w:eastAsia="en-US"/>
        </w:rPr>
        <w:t xml:space="preserve"> with </w:t>
      </w:r>
      <w:r w:rsidR="00E7159C" w:rsidRPr="00D96240">
        <w:rPr>
          <w:rFonts w:eastAsia="Times New Roman"/>
          <w:b/>
          <w:bCs/>
          <w:color w:val="000000" w:themeColor="text1"/>
          <w:lang w:eastAsia="en-US"/>
        </w:rPr>
        <w:t xml:space="preserve">27% </w:t>
      </w:r>
      <w:r w:rsidR="00D9790B">
        <w:rPr>
          <w:rFonts w:eastAsia="Times New Roman"/>
          <w:b/>
          <w:bCs/>
          <w:color w:val="000000" w:themeColor="text1"/>
          <w:lang w:eastAsia="en-US"/>
        </w:rPr>
        <w:t>at</w:t>
      </w:r>
      <w:r w:rsidR="00D9790B" w:rsidRPr="00D96240">
        <w:rPr>
          <w:rFonts w:eastAsia="Times New Roman"/>
          <w:b/>
          <w:bCs/>
          <w:color w:val="000000" w:themeColor="text1"/>
          <w:lang w:eastAsia="en-US"/>
        </w:rPr>
        <w:t xml:space="preserve"> </w:t>
      </w:r>
      <w:r w:rsidR="00E7159C" w:rsidRPr="00D96240">
        <w:rPr>
          <w:rFonts w:eastAsia="Times New Roman"/>
          <w:b/>
          <w:bCs/>
          <w:color w:val="000000" w:themeColor="text1"/>
          <w:lang w:eastAsia="en-US"/>
        </w:rPr>
        <w:t xml:space="preserve">moderate </w:t>
      </w:r>
      <w:r w:rsidR="00BE66C1">
        <w:rPr>
          <w:rFonts w:eastAsia="Times New Roman"/>
          <w:b/>
          <w:bCs/>
          <w:color w:val="000000" w:themeColor="text1"/>
          <w:lang w:eastAsia="en-US"/>
        </w:rPr>
        <w:t xml:space="preserve">levels </w:t>
      </w:r>
      <w:r w:rsidR="00D9790B">
        <w:rPr>
          <w:rFonts w:eastAsia="Times New Roman"/>
          <w:b/>
          <w:bCs/>
          <w:color w:val="000000" w:themeColor="text1"/>
          <w:lang w:eastAsia="en-US"/>
        </w:rPr>
        <w:t xml:space="preserve">and </w:t>
      </w:r>
      <w:r w:rsidR="00E7159C" w:rsidRPr="00D96240">
        <w:rPr>
          <w:rFonts w:eastAsia="Times New Roman"/>
          <w:b/>
          <w:bCs/>
          <w:color w:val="000000" w:themeColor="text1"/>
          <w:lang w:eastAsia="en-US"/>
        </w:rPr>
        <w:t xml:space="preserve">22% </w:t>
      </w:r>
      <w:r w:rsidR="00D9790B">
        <w:rPr>
          <w:rFonts w:eastAsia="Times New Roman"/>
          <w:b/>
          <w:bCs/>
          <w:color w:val="000000" w:themeColor="text1"/>
          <w:lang w:eastAsia="en-US"/>
        </w:rPr>
        <w:t>experiencing</w:t>
      </w:r>
      <w:r w:rsidR="00D9790B" w:rsidRPr="00D96240">
        <w:rPr>
          <w:rFonts w:eastAsia="Times New Roman"/>
          <w:b/>
          <w:bCs/>
          <w:color w:val="000000" w:themeColor="text1"/>
          <w:lang w:eastAsia="en-US"/>
        </w:rPr>
        <w:t xml:space="preserve"> </w:t>
      </w:r>
      <w:r w:rsidR="00E7159C" w:rsidRPr="00D96240">
        <w:rPr>
          <w:rFonts w:eastAsia="Times New Roman"/>
          <w:b/>
          <w:bCs/>
          <w:color w:val="000000" w:themeColor="text1"/>
          <w:lang w:eastAsia="en-US"/>
        </w:rPr>
        <w:t>serious deprivation.</w:t>
      </w:r>
      <w:r w:rsidR="005B05BA" w:rsidRPr="00D96240">
        <w:rPr>
          <w:rFonts w:eastAsia="Times New Roman"/>
          <w:b/>
          <w:bCs/>
          <w:color w:val="000000" w:themeColor="text1"/>
          <w:lang w:eastAsia="en-US"/>
        </w:rPr>
        <w:t xml:space="preserve"> The ‘Social situation of young people in Europe’, presented to policymakers in Dublin today, </w:t>
      </w:r>
      <w:r w:rsidR="00BE66C1">
        <w:rPr>
          <w:rFonts w:eastAsia="Times New Roman"/>
          <w:b/>
          <w:bCs/>
          <w:color w:val="000000" w:themeColor="text1"/>
          <w:lang w:eastAsia="en-US"/>
        </w:rPr>
        <w:t xml:space="preserve">puts emphasis on both social and employment issues </w:t>
      </w:r>
      <w:r w:rsidR="00D9790B">
        <w:rPr>
          <w:rFonts w:eastAsia="Times New Roman"/>
          <w:b/>
          <w:bCs/>
          <w:color w:val="000000" w:themeColor="text1"/>
          <w:lang w:eastAsia="en-US"/>
        </w:rPr>
        <w:t xml:space="preserve">affecting </w:t>
      </w:r>
      <w:r w:rsidR="00BE66C1">
        <w:rPr>
          <w:rFonts w:eastAsia="Times New Roman"/>
          <w:b/>
          <w:bCs/>
          <w:color w:val="000000" w:themeColor="text1"/>
          <w:lang w:eastAsia="en-US"/>
        </w:rPr>
        <w:t xml:space="preserve">young people. The </w:t>
      </w:r>
      <w:r w:rsidR="00D974BA">
        <w:rPr>
          <w:rFonts w:eastAsia="Times New Roman"/>
          <w:b/>
          <w:bCs/>
          <w:color w:val="000000" w:themeColor="text1"/>
          <w:lang w:eastAsia="en-US"/>
        </w:rPr>
        <w:t xml:space="preserve">policy brief </w:t>
      </w:r>
      <w:r w:rsidR="00BE66C1">
        <w:rPr>
          <w:rFonts w:eastAsia="Times New Roman"/>
          <w:b/>
          <w:bCs/>
          <w:color w:val="000000" w:themeColor="text1"/>
          <w:lang w:eastAsia="en-US"/>
        </w:rPr>
        <w:t xml:space="preserve">offers a comparative insight across EU Member </w:t>
      </w:r>
      <w:r w:rsidR="002F4035">
        <w:rPr>
          <w:rFonts w:eastAsia="Times New Roman"/>
          <w:b/>
          <w:bCs/>
          <w:color w:val="000000" w:themeColor="text1"/>
          <w:lang w:eastAsia="en-US"/>
        </w:rPr>
        <w:t xml:space="preserve">States of </w:t>
      </w:r>
      <w:r w:rsidR="00D9790B">
        <w:rPr>
          <w:rFonts w:eastAsia="Times New Roman"/>
          <w:b/>
          <w:bCs/>
          <w:color w:val="000000" w:themeColor="text1"/>
          <w:lang w:eastAsia="en-US"/>
        </w:rPr>
        <w:t>the</w:t>
      </w:r>
      <w:r w:rsidR="002F4035">
        <w:rPr>
          <w:rFonts w:eastAsia="Times New Roman"/>
          <w:b/>
          <w:bCs/>
          <w:color w:val="000000" w:themeColor="text1"/>
          <w:lang w:eastAsia="en-US"/>
        </w:rPr>
        <w:t xml:space="preserve"> social situation of youth in Europe and </w:t>
      </w:r>
      <w:r w:rsidR="00D9790B">
        <w:rPr>
          <w:rFonts w:eastAsia="Times New Roman"/>
          <w:b/>
          <w:bCs/>
          <w:color w:val="000000" w:themeColor="text1"/>
          <w:lang w:eastAsia="en-US"/>
        </w:rPr>
        <w:t>evolving trends</w:t>
      </w:r>
      <w:r w:rsidR="00BE66C1">
        <w:rPr>
          <w:rFonts w:eastAsia="Times New Roman"/>
          <w:b/>
          <w:bCs/>
          <w:color w:val="000000" w:themeColor="text1"/>
          <w:lang w:eastAsia="en-US"/>
        </w:rPr>
        <w:t xml:space="preserve">. </w:t>
      </w:r>
    </w:p>
    <w:p w14:paraId="0ED655F0" w14:textId="79D4258A" w:rsidR="0039553D" w:rsidRPr="0039553D" w:rsidRDefault="00D96240" w:rsidP="0039553D">
      <w:pPr>
        <w:widowControl w:val="0"/>
        <w:autoSpaceDE w:val="0"/>
        <w:autoSpaceDN w:val="0"/>
        <w:adjustRightInd w:val="0"/>
        <w:spacing w:after="240"/>
        <w:rPr>
          <w:rFonts w:ascii="Times" w:eastAsia="Times New Roman" w:hAnsi="Times" w:cs="Times"/>
          <w:lang w:val="en-US" w:eastAsia="en-US"/>
        </w:rPr>
      </w:pPr>
      <w:r>
        <w:rPr>
          <w:rFonts w:ascii="Times" w:eastAsia="Times New Roman" w:hAnsi="Times" w:cs="Times"/>
          <w:lang w:val="en-US" w:eastAsia="en-US"/>
        </w:rPr>
        <w:t>In most EU28</w:t>
      </w:r>
      <w:r w:rsidR="00D9790B">
        <w:rPr>
          <w:rFonts w:ascii="Times" w:eastAsia="Times New Roman" w:hAnsi="Times" w:cs="Times"/>
          <w:lang w:val="en-US" w:eastAsia="en-US"/>
        </w:rPr>
        <w:t xml:space="preserve"> Member States</w:t>
      </w:r>
      <w:r>
        <w:rPr>
          <w:rFonts w:ascii="Times" w:eastAsia="Times New Roman" w:hAnsi="Times" w:cs="Times"/>
          <w:lang w:val="en-US" w:eastAsia="en-US"/>
        </w:rPr>
        <w:t>, more young people were living with their parents in 2011 than in 2007</w:t>
      </w:r>
      <w:r w:rsidR="00D9790B">
        <w:rPr>
          <w:rFonts w:ascii="Times" w:eastAsia="Times New Roman" w:hAnsi="Times" w:cs="Times"/>
          <w:lang w:val="en-US" w:eastAsia="en-US"/>
        </w:rPr>
        <w:t>.</w:t>
      </w:r>
      <w:r>
        <w:rPr>
          <w:rFonts w:ascii="Times" w:eastAsia="Times New Roman" w:hAnsi="Times" w:cs="Times"/>
          <w:lang w:val="en-US" w:eastAsia="en-US"/>
        </w:rPr>
        <w:t xml:space="preserve"> T</w:t>
      </w:r>
      <w:r w:rsidRPr="00D96240">
        <w:rPr>
          <w:rFonts w:ascii="Times" w:eastAsia="Times New Roman" w:hAnsi="Times" w:cs="Times"/>
          <w:lang w:val="en-US" w:eastAsia="en-US"/>
        </w:rPr>
        <w:t>his i</w:t>
      </w:r>
      <w:r>
        <w:rPr>
          <w:rFonts w:ascii="Times" w:eastAsia="Times New Roman" w:hAnsi="Times" w:cs="Times"/>
          <w:lang w:val="en-US" w:eastAsia="en-US"/>
        </w:rPr>
        <w:t xml:space="preserve">ncrease is significant for both </w:t>
      </w:r>
      <w:r w:rsidRPr="00D96240">
        <w:rPr>
          <w:rFonts w:ascii="Times" w:eastAsia="Times New Roman" w:hAnsi="Times" w:cs="Times"/>
          <w:lang w:val="en-US" w:eastAsia="en-US"/>
        </w:rPr>
        <w:t>the younger age group (18–24 years)</w:t>
      </w:r>
      <w:r w:rsidR="00071466">
        <w:rPr>
          <w:rFonts w:ascii="Times" w:eastAsia="Times New Roman" w:hAnsi="Times" w:cs="Times"/>
          <w:lang w:val="en-US" w:eastAsia="en-US"/>
        </w:rPr>
        <w:t>,</w:t>
      </w:r>
      <w:r w:rsidRPr="00D96240">
        <w:rPr>
          <w:rFonts w:ascii="Times" w:eastAsia="Times New Roman" w:hAnsi="Times" w:cs="Times"/>
          <w:lang w:val="en-US" w:eastAsia="en-US"/>
        </w:rPr>
        <w:t xml:space="preserve"> and the older group (25–29</w:t>
      </w:r>
      <w:r w:rsidR="00D9790B">
        <w:rPr>
          <w:rFonts w:ascii="Times" w:eastAsia="Times New Roman" w:hAnsi="Times" w:cs="Times"/>
          <w:lang w:val="en-US" w:eastAsia="en-US"/>
        </w:rPr>
        <w:t xml:space="preserve"> years</w:t>
      </w:r>
      <w:r w:rsidRPr="00D96240">
        <w:rPr>
          <w:rFonts w:ascii="Times" w:eastAsia="Times New Roman" w:hAnsi="Times" w:cs="Times"/>
          <w:lang w:val="en-US" w:eastAsia="en-US"/>
        </w:rPr>
        <w:t xml:space="preserve">), </w:t>
      </w:r>
      <w:r w:rsidR="00D9790B">
        <w:rPr>
          <w:rFonts w:ascii="Times" w:eastAsia="Times New Roman" w:hAnsi="Times" w:cs="Times"/>
          <w:lang w:val="en-US" w:eastAsia="en-US"/>
        </w:rPr>
        <w:t xml:space="preserve">and </w:t>
      </w:r>
      <w:r w:rsidRPr="00D96240">
        <w:rPr>
          <w:rFonts w:ascii="Times" w:eastAsia="Times New Roman" w:hAnsi="Times" w:cs="Times"/>
          <w:lang w:val="en-US" w:eastAsia="en-US"/>
        </w:rPr>
        <w:t>for both men and women. Young men are more likely to live with their parents than young women, and, as ex</w:t>
      </w:r>
      <w:r w:rsidR="00AE32D8">
        <w:rPr>
          <w:rFonts w:ascii="Times" w:eastAsia="Times New Roman" w:hAnsi="Times" w:cs="Times"/>
          <w:lang w:val="en-US" w:eastAsia="en-US"/>
        </w:rPr>
        <w:t>pected, those aged below 25 are</w:t>
      </w:r>
      <w:r w:rsidRPr="00D96240">
        <w:rPr>
          <w:rFonts w:ascii="Times" w:eastAsia="Times New Roman" w:hAnsi="Times" w:cs="Times"/>
          <w:lang w:val="en-US" w:eastAsia="en-US"/>
        </w:rPr>
        <w:t xml:space="preserve"> more likely to live with their parents than those aged between 25 and 29.</w:t>
      </w:r>
      <w:r w:rsidR="00071466">
        <w:rPr>
          <w:rFonts w:eastAsia="Times New Roman"/>
          <w:bCs/>
          <w:color w:val="000000" w:themeColor="text1"/>
          <w:lang w:eastAsia="en-US"/>
        </w:rPr>
        <w:t xml:space="preserve"> </w:t>
      </w:r>
      <w:r w:rsidR="0039553D" w:rsidRPr="0039553D">
        <w:rPr>
          <w:rFonts w:eastAsia="Times New Roman"/>
          <w:bCs/>
          <w:color w:val="000000" w:themeColor="text1"/>
          <w:lang w:eastAsia="en-US"/>
        </w:rPr>
        <w:t xml:space="preserve">These proportions vary greatly by country. There were especially large increases in some countries: the greatest increase recorded in Hungary (36%), followed by Slovenia (21%), Lithuania (17%) and Poland (15%). </w:t>
      </w:r>
    </w:p>
    <w:p w14:paraId="4FAB8CF0" w14:textId="77777777" w:rsidR="00D96240" w:rsidRDefault="00D96240" w:rsidP="00D96240">
      <w:pPr>
        <w:spacing w:before="120" w:after="120"/>
        <w:rPr>
          <w:rFonts w:eastAsia="Times New Roman"/>
          <w:bCs/>
          <w:color w:val="000000" w:themeColor="text1"/>
          <w:lang w:eastAsia="en-US"/>
        </w:rPr>
      </w:pPr>
      <w:r>
        <w:rPr>
          <w:rFonts w:eastAsia="Times New Roman"/>
          <w:bCs/>
          <w:color w:val="000000" w:themeColor="text1"/>
          <w:lang w:eastAsia="en-US"/>
        </w:rPr>
        <w:t>‘</w:t>
      </w:r>
      <w:r w:rsidRPr="005B05BA">
        <w:rPr>
          <w:rFonts w:eastAsia="Times New Roman"/>
          <w:bCs/>
          <w:color w:val="000000" w:themeColor="text1"/>
          <w:lang w:eastAsia="en-US"/>
        </w:rPr>
        <w:t xml:space="preserve">Tackling youth unemployment continues to be a policy priority for European and national governments, but the need to directly address the risk of social exclusion and the need to look at the broader aspects of social inclusion are increasingly </w:t>
      </w:r>
      <w:r>
        <w:rPr>
          <w:rFonts w:eastAsia="Times New Roman"/>
          <w:bCs/>
          <w:color w:val="000000" w:themeColor="text1"/>
          <w:lang w:eastAsia="en-US"/>
        </w:rPr>
        <w:t xml:space="preserve">recognised in the public debate,’ says </w:t>
      </w:r>
      <w:r w:rsidRPr="00D96240">
        <w:rPr>
          <w:rFonts w:eastAsia="Times New Roman"/>
          <w:b/>
          <w:bCs/>
          <w:color w:val="000000" w:themeColor="text1"/>
          <w:lang w:eastAsia="en-US"/>
        </w:rPr>
        <w:t>Juan Menéndez-Valdés</w:t>
      </w:r>
      <w:r>
        <w:rPr>
          <w:rFonts w:eastAsia="Times New Roman"/>
          <w:bCs/>
          <w:color w:val="000000" w:themeColor="text1"/>
          <w:lang w:eastAsia="en-US"/>
        </w:rPr>
        <w:t>, Director, Eurofound. ‘</w:t>
      </w:r>
      <w:r>
        <w:rPr>
          <w:rFonts w:ascii="Times" w:eastAsia="Times New Roman" w:hAnsi="Times" w:cs="Times"/>
          <w:lang w:val="en-US" w:eastAsia="en-US"/>
        </w:rPr>
        <w:t xml:space="preserve">Remaining outside the </w:t>
      </w:r>
      <w:proofErr w:type="spellStart"/>
      <w:r>
        <w:rPr>
          <w:rFonts w:ascii="Times" w:eastAsia="Times New Roman" w:hAnsi="Times" w:cs="Times"/>
          <w:lang w:val="en-US" w:eastAsia="en-US"/>
        </w:rPr>
        <w:t>labour</w:t>
      </w:r>
      <w:proofErr w:type="spellEnd"/>
      <w:r>
        <w:rPr>
          <w:rFonts w:ascii="Times" w:eastAsia="Times New Roman" w:hAnsi="Times" w:cs="Times"/>
          <w:lang w:val="en-US" w:eastAsia="en-US"/>
        </w:rPr>
        <w:t xml:space="preserve"> market has far-reaching consequences – not solely economic. These include a loss of confidence, an undermining of trust and expectations, and an increasing risk of social exclusion and disengagement from society. </w:t>
      </w:r>
      <w:r>
        <w:rPr>
          <w:rFonts w:eastAsia="Times New Roman"/>
          <w:bCs/>
          <w:color w:val="000000" w:themeColor="text1"/>
          <w:lang w:eastAsia="en-US"/>
        </w:rPr>
        <w:t>With this report, we have put the spotlight on the social situation of young people most at risk, in an effort to further the debate and facilitate the tackling of these challenges. ’</w:t>
      </w:r>
    </w:p>
    <w:p w14:paraId="034AA83C" w14:textId="77777777" w:rsidR="00E7159C" w:rsidRDefault="00E7159C" w:rsidP="0081722E">
      <w:pPr>
        <w:spacing w:before="120" w:after="120"/>
        <w:rPr>
          <w:rFonts w:eastAsia="Times New Roman"/>
          <w:bCs/>
          <w:color w:val="000000" w:themeColor="text1"/>
          <w:lang w:eastAsia="en-US"/>
        </w:rPr>
      </w:pPr>
      <w:r w:rsidRPr="00D96240">
        <w:rPr>
          <w:rFonts w:eastAsia="Times New Roman"/>
          <w:b/>
          <w:bCs/>
          <w:color w:val="000000" w:themeColor="text1"/>
          <w:lang w:eastAsia="en-US"/>
        </w:rPr>
        <w:t>Anna Ludwinek</w:t>
      </w:r>
      <w:r>
        <w:rPr>
          <w:rFonts w:eastAsia="Times New Roman"/>
          <w:bCs/>
          <w:color w:val="000000" w:themeColor="text1"/>
          <w:lang w:eastAsia="en-US"/>
        </w:rPr>
        <w:t xml:space="preserve">, research manager, </w:t>
      </w:r>
      <w:r w:rsidR="005B05BA">
        <w:rPr>
          <w:rFonts w:eastAsia="Times New Roman"/>
          <w:bCs/>
          <w:color w:val="000000" w:themeColor="text1"/>
          <w:lang w:eastAsia="en-US"/>
        </w:rPr>
        <w:t>Eurofound explains: ‘</w:t>
      </w:r>
      <w:r>
        <w:rPr>
          <w:rFonts w:eastAsia="Times New Roman"/>
          <w:bCs/>
          <w:color w:val="000000" w:themeColor="text1"/>
          <w:lang w:eastAsia="en-US"/>
        </w:rPr>
        <w:t xml:space="preserve">This report </w:t>
      </w:r>
      <w:r w:rsidR="005B05BA">
        <w:rPr>
          <w:rFonts w:eastAsia="Times New Roman"/>
          <w:bCs/>
          <w:color w:val="000000" w:themeColor="text1"/>
          <w:lang w:eastAsia="en-US"/>
        </w:rPr>
        <w:t xml:space="preserve">shows that the economic crisis has forced a growing number of young people to continue to live at home, with serious implications </w:t>
      </w:r>
      <w:r w:rsidR="00D9790B">
        <w:rPr>
          <w:rFonts w:eastAsia="Times New Roman"/>
          <w:bCs/>
          <w:color w:val="000000" w:themeColor="text1"/>
          <w:lang w:eastAsia="en-US"/>
        </w:rPr>
        <w:t xml:space="preserve">for </w:t>
      </w:r>
      <w:r w:rsidR="005B05BA">
        <w:rPr>
          <w:rFonts w:eastAsia="Times New Roman"/>
          <w:bCs/>
          <w:color w:val="000000" w:themeColor="text1"/>
          <w:lang w:eastAsia="en-US"/>
        </w:rPr>
        <w:t xml:space="preserve">their independence, transition into adulthood and </w:t>
      </w:r>
      <w:r w:rsidR="00D974BA">
        <w:rPr>
          <w:rFonts w:eastAsia="Times New Roman"/>
          <w:bCs/>
          <w:color w:val="000000" w:themeColor="text1"/>
          <w:lang w:eastAsia="en-US"/>
        </w:rPr>
        <w:t xml:space="preserve">even </w:t>
      </w:r>
      <w:r w:rsidR="002F4035">
        <w:rPr>
          <w:rFonts w:eastAsia="Times New Roman"/>
          <w:bCs/>
          <w:color w:val="000000" w:themeColor="text1"/>
          <w:lang w:eastAsia="en-US"/>
        </w:rPr>
        <w:t>on</w:t>
      </w:r>
      <w:r w:rsidR="005B05BA">
        <w:rPr>
          <w:rFonts w:eastAsia="Times New Roman"/>
          <w:bCs/>
          <w:color w:val="000000" w:themeColor="text1"/>
          <w:lang w:eastAsia="en-US"/>
        </w:rPr>
        <w:t xml:space="preserve"> their perceived levels of social exclusion.’</w:t>
      </w:r>
    </w:p>
    <w:p w14:paraId="6224BF7D" w14:textId="77777777" w:rsidR="0039553D" w:rsidRDefault="0039553D" w:rsidP="0039553D">
      <w:pPr>
        <w:spacing w:before="120" w:after="120"/>
        <w:rPr>
          <w:rFonts w:eastAsia="Times New Roman"/>
          <w:bCs/>
          <w:color w:val="000000" w:themeColor="text1"/>
          <w:lang w:eastAsia="en-US"/>
        </w:rPr>
      </w:pPr>
      <w:r>
        <w:rPr>
          <w:rFonts w:eastAsia="Times New Roman"/>
          <w:bCs/>
          <w:color w:val="000000" w:themeColor="text1"/>
          <w:lang w:eastAsia="en-US"/>
        </w:rPr>
        <w:t xml:space="preserve">The report </w:t>
      </w:r>
      <w:r w:rsidR="00D974BA">
        <w:rPr>
          <w:rFonts w:eastAsia="Times New Roman"/>
          <w:bCs/>
          <w:color w:val="000000" w:themeColor="text1"/>
          <w:lang w:eastAsia="en-US"/>
        </w:rPr>
        <w:t xml:space="preserve">confirmed </w:t>
      </w:r>
      <w:r>
        <w:rPr>
          <w:rFonts w:eastAsia="Times New Roman"/>
          <w:bCs/>
          <w:color w:val="000000" w:themeColor="text1"/>
          <w:lang w:eastAsia="en-US"/>
        </w:rPr>
        <w:t>that b</w:t>
      </w:r>
      <w:r w:rsidRPr="0039553D">
        <w:rPr>
          <w:rFonts w:eastAsia="Times New Roman"/>
          <w:bCs/>
          <w:color w:val="000000" w:themeColor="text1"/>
          <w:lang w:eastAsia="en-US"/>
        </w:rPr>
        <w:t xml:space="preserve">oth unemployed young people seeking work and inactive young people would like to work if they could freely choose their working hours. This includes inactive young mothers and fathers looking after their children. </w:t>
      </w:r>
      <w:r>
        <w:rPr>
          <w:rFonts w:eastAsia="Times New Roman"/>
          <w:bCs/>
          <w:color w:val="000000" w:themeColor="text1"/>
          <w:lang w:eastAsia="en-US"/>
        </w:rPr>
        <w:t>Not surprisingly, the report found that u</w:t>
      </w:r>
      <w:r w:rsidRPr="0039553D">
        <w:rPr>
          <w:rFonts w:eastAsia="Times New Roman"/>
          <w:bCs/>
          <w:color w:val="000000" w:themeColor="text1"/>
          <w:lang w:eastAsia="en-US"/>
        </w:rPr>
        <w:t>nemployed and inactive young people are more likely than others to feel socially excluded, to feel lonely, to face a lack of social support, and to have lower levels of mental well-being.</w:t>
      </w:r>
      <w:r>
        <w:rPr>
          <w:rFonts w:eastAsia="Times New Roman"/>
          <w:bCs/>
          <w:color w:val="000000" w:themeColor="text1"/>
          <w:lang w:eastAsia="en-US"/>
        </w:rPr>
        <w:t xml:space="preserve"> It also found that y</w:t>
      </w:r>
      <w:r w:rsidRPr="0039553D">
        <w:rPr>
          <w:rFonts w:eastAsia="Times New Roman"/>
          <w:bCs/>
          <w:color w:val="000000" w:themeColor="text1"/>
          <w:lang w:eastAsia="en-US"/>
        </w:rPr>
        <w:t>oung people are less li</w:t>
      </w:r>
      <w:r>
        <w:rPr>
          <w:rFonts w:eastAsia="Times New Roman"/>
          <w:bCs/>
          <w:color w:val="000000" w:themeColor="text1"/>
          <w:lang w:eastAsia="en-US"/>
        </w:rPr>
        <w:t>kely to trust institutions in 201</w:t>
      </w:r>
      <w:r w:rsidR="00C12258">
        <w:rPr>
          <w:rFonts w:eastAsia="Times New Roman"/>
          <w:bCs/>
          <w:color w:val="000000" w:themeColor="text1"/>
          <w:lang w:eastAsia="en-US"/>
        </w:rPr>
        <w:t>1</w:t>
      </w:r>
      <w:r>
        <w:rPr>
          <w:rFonts w:eastAsia="Times New Roman"/>
          <w:bCs/>
          <w:color w:val="000000" w:themeColor="text1"/>
          <w:lang w:eastAsia="en-US"/>
        </w:rPr>
        <w:t xml:space="preserve"> than </w:t>
      </w:r>
      <w:r>
        <w:rPr>
          <w:rFonts w:eastAsia="Times New Roman"/>
          <w:bCs/>
          <w:color w:val="000000" w:themeColor="text1"/>
          <w:lang w:eastAsia="en-US"/>
        </w:rPr>
        <w:lastRenderedPageBreak/>
        <w:t xml:space="preserve">they did in 2007, </w:t>
      </w:r>
      <w:r w:rsidRPr="0039553D">
        <w:rPr>
          <w:rFonts w:eastAsia="Times New Roman"/>
          <w:bCs/>
          <w:color w:val="000000" w:themeColor="text1"/>
          <w:lang w:eastAsia="en-US"/>
        </w:rPr>
        <w:t>with the exception of the police, whom they trust as much as before.</w:t>
      </w:r>
      <w:r>
        <w:rPr>
          <w:rFonts w:eastAsia="Times New Roman"/>
          <w:bCs/>
          <w:color w:val="000000" w:themeColor="text1"/>
          <w:lang w:eastAsia="en-US"/>
        </w:rPr>
        <w:t xml:space="preserve"> Finally, it found that y</w:t>
      </w:r>
      <w:r w:rsidRPr="0039553D">
        <w:rPr>
          <w:rFonts w:eastAsia="Times New Roman"/>
          <w:bCs/>
          <w:color w:val="000000" w:themeColor="text1"/>
          <w:lang w:eastAsia="en-US"/>
        </w:rPr>
        <w:t>oung people are more likely than older people to perceive tensions between ethnic or religious groups, as well as between groups of different sexual orientation.</w:t>
      </w:r>
    </w:p>
    <w:p w14:paraId="36D3195F" w14:textId="77777777" w:rsidR="00E7159C" w:rsidRDefault="00D96240" w:rsidP="0081722E">
      <w:pPr>
        <w:spacing w:before="120" w:after="120"/>
        <w:rPr>
          <w:rFonts w:eastAsia="Times New Roman"/>
          <w:bCs/>
          <w:color w:val="000000" w:themeColor="text1"/>
          <w:lang w:eastAsia="en-US"/>
        </w:rPr>
      </w:pPr>
      <w:r>
        <w:rPr>
          <w:rFonts w:eastAsia="Times New Roman"/>
          <w:bCs/>
          <w:color w:val="000000" w:themeColor="text1"/>
          <w:lang w:eastAsia="en-US"/>
        </w:rPr>
        <w:t xml:space="preserve">The new report is based on Eurofound’s European Quality of Life Survey (EQLS), </w:t>
      </w:r>
      <w:r w:rsidR="00E7159C" w:rsidRPr="00E7159C">
        <w:rPr>
          <w:rFonts w:eastAsia="Times New Roman"/>
          <w:bCs/>
          <w:color w:val="000000" w:themeColor="text1"/>
          <w:lang w:eastAsia="en-US"/>
        </w:rPr>
        <w:t>a representative survey of those aged 18 and over in Europe, covering all EU countries and some acceding, candidate and potential candidate countries. The survey aims to present a multidimensional picture of quality of life in Europe, including questions on both the objective circumstances of people’s lives (such as living conditions, income, deprivation) and their subjective feelings and perceptions (such as life satisfaction and feeling of social exclusion).</w:t>
      </w:r>
      <w:r w:rsidR="00D974BA">
        <w:rPr>
          <w:rFonts w:eastAsia="Times New Roman"/>
          <w:bCs/>
          <w:color w:val="000000" w:themeColor="text1"/>
          <w:lang w:eastAsia="en-US"/>
        </w:rPr>
        <w:t xml:space="preserve"> The most recent iteration of the survey took place in 2011.</w:t>
      </w:r>
    </w:p>
    <w:p w14:paraId="5B811EC3" w14:textId="77777777" w:rsidR="00DD3AE8" w:rsidRPr="0081722E" w:rsidRDefault="000C0339" w:rsidP="0081722E">
      <w:pPr>
        <w:spacing w:before="120" w:after="120"/>
        <w:rPr>
          <w:rFonts w:eastAsia="Times New Roman"/>
          <w:b/>
          <w:bCs/>
          <w:color w:val="000000" w:themeColor="text1"/>
          <w:lang w:eastAsia="en-US"/>
        </w:rPr>
      </w:pPr>
      <w:r w:rsidRPr="0081722E">
        <w:rPr>
          <w:rFonts w:eastAsia="Times New Roman"/>
          <w:b/>
          <w:bCs/>
          <w:color w:val="000000" w:themeColor="text1"/>
          <w:lang w:eastAsia="en-US"/>
        </w:rPr>
        <w:t>Download the report at</w:t>
      </w:r>
      <w:r w:rsidR="00E7159C">
        <w:rPr>
          <w:rFonts w:eastAsia="Times New Roman"/>
          <w:b/>
          <w:bCs/>
          <w:color w:val="000000" w:themeColor="text1"/>
          <w:lang w:eastAsia="en-US"/>
        </w:rPr>
        <w:t xml:space="preserve"> </w:t>
      </w:r>
      <w:hyperlink r:id="rId10" w:history="1">
        <w:r w:rsidR="00E7159C" w:rsidRPr="006B0519">
          <w:rPr>
            <w:rStyle w:val="Hyperlink"/>
            <w:rFonts w:eastAsia="Times New Roman"/>
            <w:b/>
            <w:bCs/>
            <w:lang w:eastAsia="en-US"/>
          </w:rPr>
          <w:t>http://bit.ly/1ileL9r</w:t>
        </w:r>
      </w:hyperlink>
      <w:r w:rsidR="00E7159C">
        <w:rPr>
          <w:rFonts w:eastAsia="Times New Roman"/>
          <w:b/>
          <w:bCs/>
          <w:color w:val="000000" w:themeColor="text1"/>
          <w:lang w:eastAsia="en-US"/>
        </w:rPr>
        <w:t xml:space="preserve"> </w:t>
      </w:r>
    </w:p>
    <w:p w14:paraId="03860319" w14:textId="77777777" w:rsidR="00DD3AE8" w:rsidRPr="00576CD4" w:rsidRDefault="00DD3AE8" w:rsidP="00DD3AE8">
      <w:pPr>
        <w:spacing w:before="60" w:after="60"/>
      </w:pPr>
    </w:p>
    <w:p w14:paraId="47318AE8" w14:textId="77777777" w:rsidR="00FA3F47" w:rsidRPr="00576CD4" w:rsidRDefault="00FA3F47" w:rsidP="0046202A">
      <w:pPr>
        <w:widowControl w:val="0"/>
        <w:autoSpaceDE w:val="0"/>
        <w:autoSpaceDN w:val="0"/>
        <w:adjustRightInd w:val="0"/>
        <w:spacing w:before="120" w:after="120"/>
        <w:rPr>
          <w:rFonts w:eastAsia="Times New Roman"/>
          <w:b/>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 xml:space="preserve">contact </w:t>
      </w:r>
      <w:proofErr w:type="spellStart"/>
      <w:r w:rsidRPr="00576CD4">
        <w:rPr>
          <w:u w:color="800080"/>
        </w:rPr>
        <w:t>Måns</w:t>
      </w:r>
      <w:proofErr w:type="spellEnd"/>
      <w:r w:rsidRPr="00576CD4">
        <w:rPr>
          <w:u w:color="800080"/>
        </w:rPr>
        <w:t xml:space="preserve"> </w:t>
      </w:r>
      <w:proofErr w:type="spellStart"/>
      <w:r w:rsidRPr="00576CD4">
        <w:rPr>
          <w:u w:color="800080"/>
        </w:rPr>
        <w:t>Mårtensson</w:t>
      </w:r>
      <w:proofErr w:type="spellEnd"/>
      <w:r w:rsidRPr="00576CD4">
        <w:rPr>
          <w:u w:color="800080"/>
        </w:rPr>
        <w:t xml:space="preserve">, </w:t>
      </w:r>
      <w:r w:rsidR="00551C15" w:rsidRPr="00576CD4">
        <w:rPr>
          <w:u w:color="800080"/>
        </w:rPr>
        <w:t>M</w:t>
      </w:r>
      <w:r w:rsidRPr="00576CD4">
        <w:rPr>
          <w:u w:color="800080"/>
        </w:rPr>
        <w:t xml:space="preserve">edia </w:t>
      </w:r>
      <w:r w:rsidR="00551C15" w:rsidRPr="00576CD4">
        <w:rPr>
          <w:u w:color="800080"/>
        </w:rPr>
        <w:t>M</w:t>
      </w:r>
      <w:r w:rsidRPr="00576CD4">
        <w:rPr>
          <w:u w:color="800080"/>
        </w:rPr>
        <w:t xml:space="preserve">anager, on email: </w:t>
      </w:r>
      <w:hyperlink r:id="rId11" w:history="1">
        <w:r w:rsidR="00814FA0" w:rsidRPr="00576CD4">
          <w:rPr>
            <w:rStyle w:val="Hyperlink"/>
            <w:u w:color="800080"/>
          </w:rPr>
          <w:t>mma@eur</w:t>
        </w:r>
        <w:r w:rsidR="00814FA0" w:rsidRPr="00576CD4">
          <w:rPr>
            <w:rStyle w:val="Hyperlink"/>
            <w:u w:color="2E3488"/>
          </w:rPr>
          <w:t>ofound.europa.eu</w:t>
        </w:r>
      </w:hyperlink>
      <w:r w:rsidR="00814FA0" w:rsidRPr="00576CD4">
        <w:rPr>
          <w:u w:val="single" w:color="2E3488"/>
        </w:rPr>
        <w:t xml:space="preserve">, </w:t>
      </w:r>
      <w:r w:rsidRPr="00576CD4">
        <w:rPr>
          <w:u w:color="2E3488"/>
        </w:rPr>
        <w:t>telephone: +353-1-204</w:t>
      </w:r>
      <w:r w:rsidR="00F9679A" w:rsidRPr="00576CD4">
        <w:rPr>
          <w:u w:color="2E3488"/>
        </w:rPr>
        <w:t xml:space="preserve"> </w:t>
      </w:r>
      <w:r w:rsidRPr="00576CD4">
        <w:rPr>
          <w:u w:color="2E3488"/>
        </w:rPr>
        <w:t>312</w:t>
      </w:r>
      <w:r w:rsidR="00477494" w:rsidRPr="00576CD4">
        <w:rPr>
          <w:u w:color="2E3488"/>
        </w:rPr>
        <w:t>4, or mobile: +353-876-593 507</w:t>
      </w:r>
      <w:r w:rsidR="00814FA0" w:rsidRPr="00576CD4">
        <w:rPr>
          <w:u w:color="2E3488"/>
        </w:rPr>
        <w:t>.</w:t>
      </w:r>
      <w:r w:rsidRPr="00576CD4">
        <w:rPr>
          <w:u w:color="2E3488"/>
        </w:rPr>
        <w:t xml:space="preserve"> </w:t>
      </w:r>
    </w:p>
    <w:p w14:paraId="52AAC24B"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7BEC932E"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3DD7470B"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06CD4A3D"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3"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4"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8"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85D78" w14:textId="77777777" w:rsidR="009A702D" w:rsidRDefault="009A702D">
      <w:pPr>
        <w:pStyle w:val="Heading1"/>
        <w:rPr>
          <w:rFonts w:cs="Times New Roman"/>
        </w:rPr>
      </w:pPr>
      <w:r>
        <w:rPr>
          <w:rFonts w:cs="Times New Roman"/>
        </w:rPr>
        <w:separator/>
      </w:r>
    </w:p>
  </w:endnote>
  <w:endnote w:type="continuationSeparator" w:id="0">
    <w:p w14:paraId="4A3F62BC" w14:textId="77777777" w:rsidR="009A702D" w:rsidRDefault="009A702D">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5BE6" w14:textId="77777777" w:rsidR="0039553D" w:rsidRPr="00B640B9" w:rsidRDefault="0039553D"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1D014F2A" w14:textId="77777777" w:rsidR="0039553D" w:rsidRPr="00B640B9" w:rsidRDefault="0039553D"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646B21B" w14:textId="77777777" w:rsidR="0039553D" w:rsidRPr="00B640B9" w:rsidRDefault="00FD2452" w:rsidP="00DF04F7">
    <w:pPr>
      <w:pStyle w:val="Footer"/>
      <w:pBdr>
        <w:top w:val="single" w:sz="4" w:space="1" w:color="auto"/>
      </w:pBdr>
      <w:jc w:val="center"/>
      <w:rPr>
        <w:rFonts w:cs="Times New Roman"/>
        <w:lang w:val="fr-FR"/>
      </w:rPr>
    </w:pPr>
    <w:r w:rsidRPr="00B640B9">
      <w:rPr>
        <w:rStyle w:val="PageNumber"/>
      </w:rPr>
      <w:fldChar w:fldCharType="begin"/>
    </w:r>
    <w:r w:rsidR="0039553D" w:rsidRPr="00B640B9">
      <w:rPr>
        <w:rStyle w:val="PageNumber"/>
      </w:rPr>
      <w:instrText xml:space="preserve"> PAGE </w:instrText>
    </w:r>
    <w:r w:rsidRPr="00B640B9">
      <w:rPr>
        <w:rStyle w:val="PageNumber"/>
      </w:rPr>
      <w:fldChar w:fldCharType="separate"/>
    </w:r>
    <w:r w:rsidR="00AE6B02">
      <w:rPr>
        <w:rStyle w:val="PageNumber"/>
        <w:noProof/>
      </w:rPr>
      <w:t>2</w:t>
    </w:r>
    <w:r w:rsidRPr="00B640B9">
      <w:rPr>
        <w:rStyle w:val="PageNumber"/>
      </w:rPr>
      <w:fldChar w:fldCharType="end"/>
    </w:r>
    <w:r w:rsidR="0039553D" w:rsidRPr="00B640B9">
      <w:rPr>
        <w:rStyle w:val="PageNumber"/>
      </w:rPr>
      <w:t>/</w:t>
    </w:r>
    <w:r w:rsidRPr="00B640B9">
      <w:rPr>
        <w:rStyle w:val="PageNumber"/>
      </w:rPr>
      <w:fldChar w:fldCharType="begin"/>
    </w:r>
    <w:r w:rsidR="0039553D" w:rsidRPr="00B640B9">
      <w:rPr>
        <w:rStyle w:val="PageNumber"/>
      </w:rPr>
      <w:instrText xml:space="preserve"> NUMPAGES </w:instrText>
    </w:r>
    <w:r w:rsidRPr="00B640B9">
      <w:rPr>
        <w:rStyle w:val="PageNumber"/>
      </w:rPr>
      <w:fldChar w:fldCharType="separate"/>
    </w:r>
    <w:r w:rsidR="00AE6B02">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01C4" w14:textId="77777777" w:rsidR="0039553D" w:rsidRPr="00C13D99" w:rsidRDefault="0039553D">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77A8B25D" w14:textId="77777777" w:rsidR="0039553D" w:rsidRPr="00C13D99" w:rsidRDefault="0039553D">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66028" w14:textId="77777777" w:rsidR="009A702D" w:rsidRDefault="009A702D">
      <w:pPr>
        <w:pStyle w:val="Heading1"/>
        <w:rPr>
          <w:rFonts w:cs="Times New Roman"/>
        </w:rPr>
      </w:pPr>
      <w:r>
        <w:rPr>
          <w:rFonts w:cs="Times New Roman"/>
        </w:rPr>
        <w:separator/>
      </w:r>
    </w:p>
  </w:footnote>
  <w:footnote w:type="continuationSeparator" w:id="0">
    <w:p w14:paraId="5CA14DF2" w14:textId="77777777" w:rsidR="009A702D" w:rsidRDefault="009A702D">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F6F0" w14:textId="77777777" w:rsidR="0039553D" w:rsidRDefault="0039553D"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8">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0">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1">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3">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2"/>
  </w:num>
  <w:num w:numId="3">
    <w:abstractNumId w:val="14"/>
  </w:num>
  <w:num w:numId="4">
    <w:abstractNumId w:val="1"/>
  </w:num>
  <w:num w:numId="5">
    <w:abstractNumId w:val="11"/>
  </w:num>
  <w:num w:numId="6">
    <w:abstractNumId w:val="2"/>
  </w:num>
  <w:num w:numId="7">
    <w:abstractNumId w:val="9"/>
  </w:num>
  <w:num w:numId="8">
    <w:abstractNumId w:val="15"/>
  </w:num>
  <w:num w:numId="9">
    <w:abstractNumId w:val="7"/>
  </w:num>
  <w:num w:numId="10">
    <w:abstractNumId w:val="4"/>
  </w:num>
  <w:num w:numId="11">
    <w:abstractNumId w:val="8"/>
  </w:num>
  <w:num w:numId="12">
    <w:abstractNumId w:val="10"/>
  </w:num>
  <w:num w:numId="13">
    <w:abstractNumId w:val="13"/>
  </w:num>
  <w:num w:numId="14">
    <w:abstractNumId w:val="5"/>
  </w:num>
  <w:num w:numId="15">
    <w:abstractNumId w:val="3"/>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46422"/>
    <w:rsid w:val="00251870"/>
    <w:rsid w:val="00253277"/>
    <w:rsid w:val="002769FE"/>
    <w:rsid w:val="00276E95"/>
    <w:rsid w:val="00280012"/>
    <w:rsid w:val="002812AE"/>
    <w:rsid w:val="00282C30"/>
    <w:rsid w:val="00286CE5"/>
    <w:rsid w:val="00290520"/>
    <w:rsid w:val="0029300B"/>
    <w:rsid w:val="00295E4C"/>
    <w:rsid w:val="00297D5B"/>
    <w:rsid w:val="002A0A25"/>
    <w:rsid w:val="002A26A6"/>
    <w:rsid w:val="002A330C"/>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2C71"/>
    <w:rsid w:val="0031063B"/>
    <w:rsid w:val="00313616"/>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9D2"/>
    <w:rsid w:val="003E1ACB"/>
    <w:rsid w:val="003E3727"/>
    <w:rsid w:val="003E4345"/>
    <w:rsid w:val="003F05F1"/>
    <w:rsid w:val="003F2243"/>
    <w:rsid w:val="00401030"/>
    <w:rsid w:val="00414141"/>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5D54"/>
    <w:rsid w:val="004D6EDB"/>
    <w:rsid w:val="00502298"/>
    <w:rsid w:val="0051288B"/>
    <w:rsid w:val="00514D9B"/>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65A5"/>
    <w:rsid w:val="005A3AB4"/>
    <w:rsid w:val="005A5B66"/>
    <w:rsid w:val="005A6E0C"/>
    <w:rsid w:val="005B05BA"/>
    <w:rsid w:val="005B6A0F"/>
    <w:rsid w:val="005B7851"/>
    <w:rsid w:val="005C2429"/>
    <w:rsid w:val="005C3F85"/>
    <w:rsid w:val="005C49A1"/>
    <w:rsid w:val="005C5FD4"/>
    <w:rsid w:val="005C758A"/>
    <w:rsid w:val="005D2B99"/>
    <w:rsid w:val="005D53E3"/>
    <w:rsid w:val="005E4574"/>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55926"/>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56C2"/>
    <w:rsid w:val="00870394"/>
    <w:rsid w:val="00876845"/>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4E1B"/>
    <w:rsid w:val="009512E0"/>
    <w:rsid w:val="009573CA"/>
    <w:rsid w:val="00961667"/>
    <w:rsid w:val="00961925"/>
    <w:rsid w:val="0097074F"/>
    <w:rsid w:val="00970932"/>
    <w:rsid w:val="00975D3B"/>
    <w:rsid w:val="00981460"/>
    <w:rsid w:val="00982E5E"/>
    <w:rsid w:val="00993240"/>
    <w:rsid w:val="009A5DF5"/>
    <w:rsid w:val="009A6BC0"/>
    <w:rsid w:val="009A702D"/>
    <w:rsid w:val="009C3611"/>
    <w:rsid w:val="009C44C3"/>
    <w:rsid w:val="009C6594"/>
    <w:rsid w:val="009E70C7"/>
    <w:rsid w:val="009F363B"/>
    <w:rsid w:val="009F4227"/>
    <w:rsid w:val="009F5E1D"/>
    <w:rsid w:val="009F6160"/>
    <w:rsid w:val="00A01749"/>
    <w:rsid w:val="00A0415D"/>
    <w:rsid w:val="00A06142"/>
    <w:rsid w:val="00A06725"/>
    <w:rsid w:val="00A25409"/>
    <w:rsid w:val="00A32CE7"/>
    <w:rsid w:val="00A42E40"/>
    <w:rsid w:val="00A657A4"/>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4520"/>
    <w:rsid w:val="00C0549F"/>
    <w:rsid w:val="00C10043"/>
    <w:rsid w:val="00C12258"/>
    <w:rsid w:val="00C13D7E"/>
    <w:rsid w:val="00C13D99"/>
    <w:rsid w:val="00C17933"/>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D5AEB"/>
    <w:rsid w:val="00CE5A88"/>
    <w:rsid w:val="00CE6F1F"/>
    <w:rsid w:val="00CF23CB"/>
    <w:rsid w:val="00CF3B59"/>
    <w:rsid w:val="00CF4991"/>
    <w:rsid w:val="00D011C6"/>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96240"/>
    <w:rsid w:val="00D974BA"/>
    <w:rsid w:val="00D9790B"/>
    <w:rsid w:val="00DA1041"/>
    <w:rsid w:val="00DA18F8"/>
    <w:rsid w:val="00DA3A53"/>
    <w:rsid w:val="00DB0563"/>
    <w:rsid w:val="00DB1F41"/>
    <w:rsid w:val="00DB6272"/>
    <w:rsid w:val="00DC1D87"/>
    <w:rsid w:val="00DD156E"/>
    <w:rsid w:val="00DD29E1"/>
    <w:rsid w:val="00DD3AE8"/>
    <w:rsid w:val="00DE3A09"/>
    <w:rsid w:val="00DE61C2"/>
    <w:rsid w:val="00DE63F2"/>
    <w:rsid w:val="00DF04F7"/>
    <w:rsid w:val="00DF1EA8"/>
    <w:rsid w:val="00DF4B67"/>
    <w:rsid w:val="00E0004E"/>
    <w:rsid w:val="00E17F19"/>
    <w:rsid w:val="00E22EA0"/>
    <w:rsid w:val="00E24552"/>
    <w:rsid w:val="00E31474"/>
    <w:rsid w:val="00E31506"/>
    <w:rsid w:val="00E4509B"/>
    <w:rsid w:val="00E5127C"/>
    <w:rsid w:val="00E52445"/>
    <w:rsid w:val="00E568D6"/>
    <w:rsid w:val="00E5790A"/>
    <w:rsid w:val="00E60AF3"/>
    <w:rsid w:val="00E64AD2"/>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B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ileL9r"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CBFF-4E35-774D-86F8-7E1BBB20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4576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6</cp:revision>
  <cp:lastPrinted>2014-03-24T17:23:00Z</cp:lastPrinted>
  <dcterms:created xsi:type="dcterms:W3CDTF">2014-03-24T16:43:00Z</dcterms:created>
  <dcterms:modified xsi:type="dcterms:W3CDTF">2014-03-24T17:23:00Z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