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908" w:rsidRDefault="00FB4908" w:rsidP="00A84942">
      <w:pPr>
        <w:jc w:val="center"/>
        <w:rPr>
          <w:b/>
        </w:rPr>
      </w:pPr>
    </w:p>
    <w:p w:rsidR="00FB4908" w:rsidRDefault="00FB4908" w:rsidP="00A84942">
      <w:pPr>
        <w:jc w:val="center"/>
        <w:rPr>
          <w:b/>
        </w:rPr>
      </w:pPr>
    </w:p>
    <w:p w:rsidR="00FB4908" w:rsidRDefault="00FB4908" w:rsidP="00A84942">
      <w:pPr>
        <w:jc w:val="center"/>
        <w:rPr>
          <w:b/>
        </w:rPr>
      </w:pPr>
    </w:p>
    <w:p w:rsidR="00C3766C" w:rsidRPr="003F58F5" w:rsidRDefault="00C3766C" w:rsidP="00C3766C">
      <w:pPr>
        <w:jc w:val="center"/>
        <w:rPr>
          <w:b/>
          <w:color w:val="C50000"/>
          <w:sz w:val="48"/>
          <w:szCs w:val="48"/>
          <w:lang w:val="it-IT"/>
        </w:rPr>
      </w:pPr>
      <w:r w:rsidRPr="003F58F5">
        <w:rPr>
          <w:b/>
          <w:color w:val="C50000"/>
          <w:sz w:val="48"/>
          <w:szCs w:val="48"/>
          <w:lang w:val="it-IT"/>
        </w:rPr>
        <w:t>Alfa Romeo Tonale</w:t>
      </w:r>
    </w:p>
    <w:p w:rsidR="00C3766C" w:rsidRDefault="00C3766C" w:rsidP="00C376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50" w:lineRule="auto"/>
        <w:ind w:right="29"/>
        <w:jc w:val="center"/>
        <w:rPr>
          <w:b/>
          <w:color w:val="595959"/>
          <w:sz w:val="36"/>
          <w:szCs w:val="36"/>
          <w:lang w:val="it-IT"/>
        </w:rPr>
      </w:pPr>
      <w:r>
        <w:rPr>
          <w:b/>
          <w:color w:val="595959"/>
          <w:sz w:val="36"/>
          <w:szCs w:val="36"/>
          <w:lang w:val="it-IT"/>
        </w:rPr>
        <w:t>Topkarakter i sikkerhed: 5 Euro NCAP stjerner</w:t>
      </w:r>
    </w:p>
    <w:p w:rsidR="00E2743D" w:rsidRPr="00E2743D" w:rsidRDefault="00E2743D" w:rsidP="00C376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50" w:lineRule="auto"/>
        <w:ind w:right="29"/>
        <w:jc w:val="center"/>
        <w:rPr>
          <w:b/>
          <w:color w:val="595959"/>
          <w:sz w:val="16"/>
          <w:szCs w:val="16"/>
          <w:lang w:val="it-IT"/>
        </w:rPr>
      </w:pPr>
    </w:p>
    <w:p w:rsidR="00C3766C" w:rsidRDefault="00BD0F3A" w:rsidP="00C376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50" w:lineRule="auto"/>
        <w:ind w:right="29"/>
        <w:jc w:val="center"/>
        <w:rPr>
          <w:b/>
          <w:color w:val="595959"/>
          <w:sz w:val="36"/>
          <w:szCs w:val="36"/>
          <w:lang w:val="it-IT"/>
        </w:rPr>
      </w:pPr>
      <w:r>
        <w:rPr>
          <w:b/>
          <w:noProof/>
          <w:color w:val="595959"/>
          <w:sz w:val="36"/>
          <w:szCs w:val="36"/>
          <w:lang w:eastAsia="en-US"/>
        </w:rPr>
        <w:drawing>
          <wp:inline distT="0" distB="0" distL="0" distR="0">
            <wp:extent cx="5731510" cy="3223260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Tonale_lowr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43D" w:rsidRDefault="00E2743D" w:rsidP="00490F88">
      <w:pPr>
        <w:spacing w:after="120" w:line="250" w:lineRule="auto"/>
        <w:rPr>
          <w:b/>
          <w:lang w:val="da-DK"/>
        </w:rPr>
      </w:pPr>
    </w:p>
    <w:p w:rsidR="00E7265D" w:rsidRPr="00E2743D" w:rsidRDefault="00C3766C" w:rsidP="00490F88">
      <w:pPr>
        <w:spacing w:after="120" w:line="250" w:lineRule="auto"/>
        <w:rPr>
          <w:b/>
          <w:lang w:val="da-DK"/>
        </w:rPr>
      </w:pPr>
      <w:r w:rsidRPr="00E2743D">
        <w:rPr>
          <w:b/>
          <w:lang w:val="da-DK"/>
        </w:rPr>
        <w:t xml:space="preserve">Den nye Alfa Romeo Tonale, der i foråret blev introduceret for verdenspressen, </w:t>
      </w:r>
      <w:r w:rsidR="00490F88" w:rsidRPr="00E2743D">
        <w:rPr>
          <w:b/>
          <w:lang w:val="da-DK"/>
        </w:rPr>
        <w:t>har scoret topkarakter med de maksimale fem stjerner i Euro NCAP testen</w:t>
      </w:r>
      <w:r w:rsidRPr="00E2743D">
        <w:rPr>
          <w:b/>
          <w:lang w:val="da-DK"/>
        </w:rPr>
        <w:t xml:space="preserve">. </w:t>
      </w:r>
    </w:p>
    <w:p w:rsidR="00E2743D" w:rsidRDefault="00E2743D" w:rsidP="00490F88">
      <w:pPr>
        <w:spacing w:after="120" w:line="250" w:lineRule="auto"/>
        <w:rPr>
          <w:lang w:val="da-DK"/>
        </w:rPr>
      </w:pPr>
    </w:p>
    <w:p w:rsidR="0093534F" w:rsidRPr="00490F88" w:rsidRDefault="000453D6" w:rsidP="00490F88">
      <w:pPr>
        <w:spacing w:after="120" w:line="250" w:lineRule="auto"/>
        <w:rPr>
          <w:lang w:val="da-DK"/>
        </w:rPr>
      </w:pPr>
      <w:r w:rsidRPr="00490F88">
        <w:rPr>
          <w:lang w:val="da-DK"/>
        </w:rPr>
        <w:t>Det hæderkronede italienske bilmærke har startet en storstilet elektrificerings transformation, der skal kulminere i 2027, hvor hele Alfa Romeos modelprogram vil være 100% elektrisk. Frem mod 2026 vil Alfa introducere en ny model hvert år</w:t>
      </w:r>
      <w:r w:rsidR="000759E6">
        <w:rPr>
          <w:lang w:val="da-DK"/>
        </w:rPr>
        <w:t>,</w:t>
      </w:r>
      <w:r w:rsidRPr="00490F88">
        <w:rPr>
          <w:lang w:val="da-DK"/>
        </w:rPr>
        <w:t xml:space="preserve"> og målet er </w:t>
      </w:r>
      <w:r w:rsidR="0093534F" w:rsidRPr="00490F88">
        <w:rPr>
          <w:lang w:val="da-DK"/>
        </w:rPr>
        <w:t xml:space="preserve">med udgangspunkt i mærkets lange historie at skabe passionerede elektriske </w:t>
      </w:r>
      <w:proofErr w:type="spellStart"/>
      <w:r w:rsidR="0093534F" w:rsidRPr="00490F88">
        <w:rPr>
          <w:lang w:val="da-DK"/>
        </w:rPr>
        <w:t>premiumbiler</w:t>
      </w:r>
      <w:proofErr w:type="spellEnd"/>
      <w:r w:rsidR="0093534F" w:rsidRPr="00490F88">
        <w:rPr>
          <w:lang w:val="da-DK"/>
        </w:rPr>
        <w:t xml:space="preserve">, der med italiensk design, sprudlende køredynamik og masser af charme skal </w:t>
      </w:r>
      <w:r w:rsidR="00FB2DE7" w:rsidRPr="00490F88">
        <w:rPr>
          <w:lang w:val="da-DK"/>
        </w:rPr>
        <w:t>appellere</w:t>
      </w:r>
      <w:r w:rsidR="0093534F" w:rsidRPr="00490F88">
        <w:rPr>
          <w:lang w:val="da-DK"/>
        </w:rPr>
        <w:t xml:space="preserve"> til kundernes følelser og kærlighed til bilen – det må med andre ord godt være underholdende at køre elektrisk. </w:t>
      </w:r>
    </w:p>
    <w:p w:rsidR="000759E6" w:rsidRDefault="000759E6" w:rsidP="00490F88">
      <w:pPr>
        <w:spacing w:after="120" w:line="250" w:lineRule="auto"/>
        <w:rPr>
          <w:lang w:val="da-DK"/>
        </w:rPr>
      </w:pPr>
    </w:p>
    <w:p w:rsidR="00E7265D" w:rsidRDefault="000453D6" w:rsidP="00490F88">
      <w:pPr>
        <w:spacing w:after="120" w:line="250" w:lineRule="auto"/>
        <w:rPr>
          <w:lang w:val="da-DK"/>
        </w:rPr>
      </w:pPr>
      <w:r w:rsidRPr="00490F88">
        <w:rPr>
          <w:lang w:val="da-DK"/>
        </w:rPr>
        <w:t xml:space="preserve">Første </w:t>
      </w:r>
      <w:r w:rsidR="0093534F" w:rsidRPr="00490F88">
        <w:rPr>
          <w:lang w:val="da-DK"/>
        </w:rPr>
        <w:t>nye Alfa Romeo i en lang række er</w:t>
      </w:r>
      <w:r w:rsidRPr="00490F88">
        <w:rPr>
          <w:lang w:val="da-DK"/>
        </w:rPr>
        <w:t xml:space="preserve"> Tonale, der i </w:t>
      </w:r>
      <w:r w:rsidR="00FB2DE7">
        <w:rPr>
          <w:lang w:val="da-DK"/>
        </w:rPr>
        <w:t>Danmark er mest relevant som plug-in hybrid</w:t>
      </w:r>
      <w:r w:rsidRPr="00490F88">
        <w:rPr>
          <w:lang w:val="da-DK"/>
        </w:rPr>
        <w:t>.</w:t>
      </w:r>
      <w:r w:rsidR="0093534F" w:rsidRPr="00490F88">
        <w:rPr>
          <w:lang w:val="da-DK"/>
        </w:rPr>
        <w:t xml:space="preserve"> </w:t>
      </w:r>
      <w:r w:rsidR="00FB2DE7">
        <w:rPr>
          <w:lang w:val="da-DK"/>
        </w:rPr>
        <w:t>Tonale</w:t>
      </w:r>
      <w:r w:rsidR="0093534F" w:rsidRPr="00490F88">
        <w:rPr>
          <w:lang w:val="da-DK"/>
        </w:rPr>
        <w:t xml:space="preserve"> blev præsenteret i foråret og </w:t>
      </w:r>
      <w:r w:rsidR="00FB2DE7">
        <w:rPr>
          <w:lang w:val="da-DK"/>
        </w:rPr>
        <w:t xml:space="preserve">er nu </w:t>
      </w:r>
      <w:r w:rsidR="0093534F" w:rsidRPr="00490F88">
        <w:rPr>
          <w:lang w:val="da-DK"/>
        </w:rPr>
        <w:t xml:space="preserve">blevet sikkerhedstestet af Euro NCAP. </w:t>
      </w:r>
      <w:r w:rsidR="00490F88" w:rsidRPr="00490F88">
        <w:rPr>
          <w:lang w:val="da-DK"/>
        </w:rPr>
        <w:t xml:space="preserve">Euro NCAP (European New Car </w:t>
      </w:r>
      <w:proofErr w:type="spellStart"/>
      <w:r w:rsidR="00490F88" w:rsidRPr="00490F88">
        <w:rPr>
          <w:lang w:val="da-DK"/>
        </w:rPr>
        <w:t>Assessment</w:t>
      </w:r>
      <w:proofErr w:type="spellEnd"/>
      <w:r w:rsidR="00490F88" w:rsidRPr="00490F88">
        <w:rPr>
          <w:lang w:val="da-DK"/>
        </w:rPr>
        <w:t xml:space="preserve"> Programme), der er en sammenslutning af europæiske bilklubber, har siden 1997 testet de nyeste modeller på det europæiske marked, for at sikre </w:t>
      </w:r>
      <w:r w:rsidR="00FB2DE7">
        <w:rPr>
          <w:lang w:val="da-DK"/>
        </w:rPr>
        <w:t xml:space="preserve">at bilproducenterne lever op til de høje </w:t>
      </w:r>
      <w:r w:rsidR="00490F88" w:rsidRPr="00490F88">
        <w:rPr>
          <w:lang w:val="da-DK"/>
        </w:rPr>
        <w:t xml:space="preserve">sikkerhedskrav, man kan forvente af en ny bil. </w:t>
      </w:r>
      <w:r w:rsidR="0093534F" w:rsidRPr="00490F88">
        <w:rPr>
          <w:lang w:val="da-DK"/>
        </w:rPr>
        <w:t xml:space="preserve">Tonale </w:t>
      </w:r>
      <w:r w:rsidR="00490F88" w:rsidRPr="00490F88">
        <w:rPr>
          <w:lang w:val="da-DK"/>
        </w:rPr>
        <w:t>har gennemgået</w:t>
      </w:r>
      <w:r w:rsidR="0093534F" w:rsidRPr="00490F88">
        <w:rPr>
          <w:lang w:val="da-DK"/>
        </w:rPr>
        <w:t xml:space="preserve"> en bred vifte af sikkerhedstests og </w:t>
      </w:r>
      <w:proofErr w:type="spellStart"/>
      <w:r w:rsidR="0093534F" w:rsidRPr="00490F88">
        <w:rPr>
          <w:lang w:val="da-DK"/>
        </w:rPr>
        <w:t>crash</w:t>
      </w:r>
      <w:proofErr w:type="spellEnd"/>
      <w:r w:rsidR="0093534F" w:rsidRPr="00490F88">
        <w:rPr>
          <w:lang w:val="da-DK"/>
        </w:rPr>
        <w:t>-tests, delt op i f</w:t>
      </w:r>
      <w:r w:rsidR="00F566AF" w:rsidRPr="00490F88">
        <w:rPr>
          <w:lang w:val="da-DK"/>
        </w:rPr>
        <w:t>ire hovedgrupper: voksensikkerhed</w:t>
      </w:r>
      <w:r w:rsidR="0093534F" w:rsidRPr="00490F88">
        <w:rPr>
          <w:lang w:val="da-DK"/>
        </w:rPr>
        <w:t xml:space="preserve">, børnesikkerhed, fodgænger- og cyklistsikkerhed samt </w:t>
      </w:r>
      <w:r w:rsidR="00490F88">
        <w:rPr>
          <w:lang w:val="da-DK"/>
        </w:rPr>
        <w:t>funktionalitet</w:t>
      </w:r>
      <w:r w:rsidR="00F566AF" w:rsidRPr="00490F88">
        <w:rPr>
          <w:lang w:val="da-DK"/>
        </w:rPr>
        <w:t xml:space="preserve"> og tilstede</w:t>
      </w:r>
      <w:r w:rsidR="00490F88">
        <w:rPr>
          <w:lang w:val="da-DK"/>
        </w:rPr>
        <w:t>værelse</w:t>
      </w:r>
      <w:r w:rsidR="00F566AF" w:rsidRPr="00490F88">
        <w:rPr>
          <w:lang w:val="da-DK"/>
        </w:rPr>
        <w:t xml:space="preserve"> af relevante automatiske sikkerhedssystemer.</w:t>
      </w:r>
      <w:r w:rsidR="0093534F" w:rsidRPr="00490F88">
        <w:rPr>
          <w:lang w:val="da-DK"/>
        </w:rPr>
        <w:t xml:space="preserve"> </w:t>
      </w:r>
      <w:r w:rsidR="00FB2DE7">
        <w:rPr>
          <w:lang w:val="da-DK"/>
        </w:rPr>
        <w:t>D</w:t>
      </w:r>
      <w:r w:rsidR="00FB2DE7" w:rsidRPr="00490F88">
        <w:rPr>
          <w:lang w:val="da-DK"/>
        </w:rPr>
        <w:t xml:space="preserve">en nye Alfa Romeo Tonale </w:t>
      </w:r>
      <w:r w:rsidR="00FB2DE7">
        <w:rPr>
          <w:lang w:val="da-DK"/>
        </w:rPr>
        <w:t xml:space="preserve">scorede </w:t>
      </w:r>
      <w:r w:rsidR="00FB2DE7" w:rsidRPr="00490F88">
        <w:rPr>
          <w:lang w:val="da-DK"/>
        </w:rPr>
        <w:t>topkarakter og fik de maksimale fem stjerner.</w:t>
      </w:r>
      <w:r w:rsidR="00FB2DE7">
        <w:rPr>
          <w:lang w:val="da-DK"/>
        </w:rPr>
        <w:t xml:space="preserve"> Dermed sætter den standarden for den nye generation af Alfa Romeo, der vil være elektrificeret, sportslig</w:t>
      </w:r>
      <w:r w:rsidR="000759E6">
        <w:rPr>
          <w:lang w:val="da-DK"/>
        </w:rPr>
        <w:t xml:space="preserve"> og </w:t>
      </w:r>
      <w:r w:rsidR="00FB2DE7">
        <w:rPr>
          <w:lang w:val="da-DK"/>
        </w:rPr>
        <w:t>karismatisk at køre og se på, men også sikker for både for chauffør, passagerer og medtrafikanter.</w:t>
      </w:r>
    </w:p>
    <w:p w:rsidR="00E2743D" w:rsidRDefault="00E2743D" w:rsidP="00490F88">
      <w:pPr>
        <w:spacing w:after="120" w:line="250" w:lineRule="auto"/>
        <w:rPr>
          <w:lang w:val="da-DK"/>
        </w:rPr>
      </w:pPr>
    </w:p>
    <w:p w:rsidR="00FB2DE7" w:rsidRDefault="00FB2DE7" w:rsidP="00490F88">
      <w:pPr>
        <w:spacing w:after="120" w:line="250" w:lineRule="auto"/>
        <w:rPr>
          <w:lang w:val="da-DK"/>
        </w:rPr>
      </w:pPr>
      <w:r>
        <w:rPr>
          <w:lang w:val="da-DK"/>
        </w:rPr>
        <w:t>Alfa Romeo Tonale plug-in Hybrid kommer til Danmark til nytår</w:t>
      </w:r>
      <w:r w:rsidR="000759E6">
        <w:rPr>
          <w:lang w:val="da-DK"/>
        </w:rPr>
        <w:t xml:space="preserve">. Den har firehjulstræk, </w:t>
      </w:r>
      <w:r>
        <w:rPr>
          <w:lang w:val="da-DK"/>
        </w:rPr>
        <w:t>275 hestekræfter</w:t>
      </w:r>
      <w:r w:rsidR="000759E6">
        <w:rPr>
          <w:lang w:val="da-DK"/>
        </w:rPr>
        <w:t xml:space="preserve">, en fuldt elektrisk rækkevidde på mere </w:t>
      </w:r>
      <w:r w:rsidR="0014302C">
        <w:rPr>
          <w:lang w:val="da-DK"/>
        </w:rPr>
        <w:t xml:space="preserve">end </w:t>
      </w:r>
      <w:bookmarkStart w:id="0" w:name="_GoBack"/>
      <w:bookmarkEnd w:id="0"/>
      <w:r w:rsidR="000759E6">
        <w:rPr>
          <w:lang w:val="da-DK"/>
        </w:rPr>
        <w:t>60 kilometer</w:t>
      </w:r>
      <w:r>
        <w:rPr>
          <w:lang w:val="da-DK"/>
        </w:rPr>
        <w:t xml:space="preserve"> og skal tage kampen op i </w:t>
      </w:r>
      <w:r w:rsidR="000759E6">
        <w:rPr>
          <w:lang w:val="da-DK"/>
        </w:rPr>
        <w:t>d</w:t>
      </w:r>
      <w:r>
        <w:rPr>
          <w:lang w:val="da-DK"/>
        </w:rPr>
        <w:t xml:space="preserve">et populære C-SUV segment. </w:t>
      </w:r>
    </w:p>
    <w:sectPr w:rsidR="00FB2DE7" w:rsidSect="00E2743D">
      <w:headerReference w:type="default" r:id="rId9"/>
      <w:footerReference w:type="default" r:id="rId10"/>
      <w:footerReference w:type="first" r:id="rId11"/>
      <w:pgSz w:w="11906" w:h="16838" w:code="9"/>
      <w:pgMar w:top="0" w:right="1440" w:bottom="426" w:left="1440" w:header="57" w:footer="7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B3B" w:rsidRDefault="004F7B3B" w:rsidP="004F7B3B">
      <w:r>
        <w:separator/>
      </w:r>
    </w:p>
  </w:endnote>
  <w:endnote w:type="continuationSeparator" w:id="0">
    <w:p w:rsidR="004F7B3B" w:rsidRDefault="004F7B3B" w:rsidP="004F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B3B" w:rsidRDefault="004F7B3B" w:rsidP="004F7B3B">
    <w:pPr>
      <w:pStyle w:val="Footer"/>
      <w:spacing w:line="360" w:lineRule="auto"/>
      <w:jc w:val="center"/>
      <w:rPr>
        <w:sz w:val="18"/>
        <w:szCs w:val="18"/>
      </w:rPr>
    </w:pPr>
    <w:r>
      <w:rPr>
        <w:noProof/>
      </w:rPr>
      <w:drawing>
        <wp:inline distT="0" distB="0" distL="0" distR="0" wp14:anchorId="56C0CB77" wp14:editId="3D4A6AB3">
          <wp:extent cx="237600" cy="237600"/>
          <wp:effectExtent l="0" t="0" r="0" b="0"/>
          <wp:docPr id="218" name="Picture 218" descr="Alfa Romeo logo restyling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lfa Romeo logo restyling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600" cy="23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7B3B" w:rsidRPr="004F7B3B" w:rsidRDefault="004F7B3B" w:rsidP="004F7B3B">
    <w:pPr>
      <w:pStyle w:val="Footer"/>
      <w:jc w:val="center"/>
      <w:rPr>
        <w:i/>
      </w:rPr>
    </w:pPr>
    <w:r w:rsidRPr="004F7B3B">
      <w:rPr>
        <w:i/>
        <w:sz w:val="18"/>
        <w:szCs w:val="18"/>
      </w:rPr>
      <w:t xml:space="preserve">Alfa Romeo Tonale </w:t>
    </w:r>
    <w:proofErr w:type="spellStart"/>
    <w:r w:rsidRPr="004F7B3B">
      <w:rPr>
        <w:i/>
        <w:sz w:val="18"/>
        <w:szCs w:val="18"/>
      </w:rPr>
      <w:t>pressetur</w:t>
    </w:r>
    <w:proofErr w:type="spellEnd"/>
    <w:r w:rsidRPr="004F7B3B">
      <w:rPr>
        <w:i/>
        <w:sz w:val="18"/>
        <w:szCs w:val="18"/>
      </w:rPr>
      <w:t xml:space="preserve"> 2.-3. Maj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3A1" w:rsidRDefault="006F63A1" w:rsidP="006F63A1">
    <w:pPr>
      <w:pStyle w:val="Footer"/>
      <w:jc w:val="center"/>
    </w:pPr>
    <w:r>
      <w:rPr>
        <w:noProof/>
      </w:rPr>
      <w:drawing>
        <wp:inline distT="0" distB="0" distL="0" distR="0" wp14:anchorId="5A57208E" wp14:editId="5B88D6EE">
          <wp:extent cx="237600" cy="237600"/>
          <wp:effectExtent l="0" t="0" r="0" b="0"/>
          <wp:docPr id="219" name="Picture 219" descr="Alfa Romeo logo restyling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lfa Romeo logo restyling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600" cy="23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B3B" w:rsidRDefault="004F7B3B" w:rsidP="004F7B3B">
      <w:r>
        <w:separator/>
      </w:r>
    </w:p>
  </w:footnote>
  <w:footnote w:type="continuationSeparator" w:id="0">
    <w:p w:rsidR="004F7B3B" w:rsidRDefault="004F7B3B" w:rsidP="004F7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color w:val="7F7F7F" w:themeColor="background1" w:themeShade="7F"/>
        <w:spacing w:val="60"/>
      </w:rPr>
      <w:id w:val="840819955"/>
      <w:docPartObj>
        <w:docPartGallery w:val="Page Numbers (Top of Page)"/>
        <w:docPartUnique/>
      </w:docPartObj>
    </w:sdtPr>
    <w:sdtEndPr>
      <w:rPr>
        <w:b/>
        <w:bCs/>
        <w:i w:val="0"/>
        <w:noProof/>
        <w:color w:val="auto"/>
        <w:spacing w:val="0"/>
      </w:rPr>
    </w:sdtEndPr>
    <w:sdtContent>
      <w:p w:rsidR="00E438CB" w:rsidRDefault="00E438CB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i/>
            <w:color w:val="7F7F7F" w:themeColor="background1" w:themeShade="7F"/>
            <w:spacing w:val="60"/>
          </w:rPr>
        </w:pPr>
      </w:p>
      <w:p w:rsidR="00E438CB" w:rsidRDefault="00E438CB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i/>
            <w:color w:val="7F7F7F" w:themeColor="background1" w:themeShade="7F"/>
            <w:spacing w:val="60"/>
          </w:rPr>
        </w:pPr>
      </w:p>
      <w:p w:rsidR="00112429" w:rsidRDefault="00112429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112429">
          <w:rPr>
            <w:i/>
            <w:color w:val="7F7F7F" w:themeColor="background1" w:themeShade="7F"/>
            <w:spacing w:val="60"/>
          </w:rPr>
          <w:t>Page</w:t>
        </w:r>
        <w:r w:rsidRPr="00112429">
          <w:rPr>
            <w:i/>
          </w:rPr>
          <w:t xml:space="preserve"> | </w:t>
        </w:r>
        <w:r w:rsidRPr="00112429">
          <w:rPr>
            <w:i/>
          </w:rPr>
          <w:fldChar w:fldCharType="begin"/>
        </w:r>
        <w:r w:rsidRPr="00112429">
          <w:rPr>
            <w:i/>
          </w:rPr>
          <w:instrText xml:space="preserve"> PAGE   \* MERGEFORMAT </w:instrText>
        </w:r>
        <w:r w:rsidRPr="00112429">
          <w:rPr>
            <w:i/>
          </w:rPr>
          <w:fldChar w:fldCharType="separate"/>
        </w:r>
        <w:r w:rsidR="00E2743D" w:rsidRPr="00E2743D">
          <w:rPr>
            <w:b/>
            <w:bCs/>
            <w:i/>
            <w:noProof/>
          </w:rPr>
          <w:t>2</w:t>
        </w:r>
        <w:r w:rsidRPr="00112429">
          <w:rPr>
            <w:b/>
            <w:bCs/>
            <w:i/>
            <w:noProof/>
          </w:rPr>
          <w:fldChar w:fldCharType="end"/>
        </w:r>
      </w:p>
    </w:sdtContent>
  </w:sdt>
  <w:p w:rsidR="00112429" w:rsidRDefault="001124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87E4F"/>
    <w:multiLevelType w:val="hybridMultilevel"/>
    <w:tmpl w:val="FB3833D2"/>
    <w:lvl w:ilvl="0" w:tplc="B6A675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pacing w:val="0"/>
        <w14:stylisticSets>
          <w14:styleSet w14:id="5"/>
        </w14:stylisticSets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20383"/>
    <w:multiLevelType w:val="hybridMultilevel"/>
    <w:tmpl w:val="D50A9828"/>
    <w:lvl w:ilvl="0" w:tplc="B6A675A4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spacing w:val="0"/>
        <w14:stylisticSets>
          <w14:styleSet w14:id="5"/>
        </w14:stylisticSets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123062"/>
    <w:multiLevelType w:val="hybridMultilevel"/>
    <w:tmpl w:val="B65A3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37742"/>
    <w:multiLevelType w:val="hybridMultilevel"/>
    <w:tmpl w:val="F042D554"/>
    <w:lvl w:ilvl="0" w:tplc="2D9075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E55FA"/>
    <w:multiLevelType w:val="multilevel"/>
    <w:tmpl w:val="29A291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F157A1F"/>
    <w:multiLevelType w:val="hybridMultilevel"/>
    <w:tmpl w:val="81841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E6E67"/>
    <w:multiLevelType w:val="hybridMultilevel"/>
    <w:tmpl w:val="469E7756"/>
    <w:lvl w:ilvl="0" w:tplc="EB2822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A1039"/>
    <w:multiLevelType w:val="multilevel"/>
    <w:tmpl w:val="5F8AC65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DD362D2"/>
    <w:multiLevelType w:val="multilevel"/>
    <w:tmpl w:val="BAF0F9C0"/>
    <w:lvl w:ilvl="0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0034867"/>
    <w:multiLevelType w:val="multilevel"/>
    <w:tmpl w:val="9DFC35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52345A1C"/>
    <w:multiLevelType w:val="multilevel"/>
    <w:tmpl w:val="50D46C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A68110E"/>
    <w:multiLevelType w:val="hybridMultilevel"/>
    <w:tmpl w:val="E3442542"/>
    <w:lvl w:ilvl="0" w:tplc="EB2822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96AB6"/>
    <w:multiLevelType w:val="multilevel"/>
    <w:tmpl w:val="3274EC70"/>
    <w:lvl w:ilvl="0">
      <w:start w:val="1"/>
      <w:numFmt w:val="bullet"/>
      <w:pStyle w:val="Rientro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63016CF"/>
    <w:multiLevelType w:val="multilevel"/>
    <w:tmpl w:val="4AB0C2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73B7026B"/>
    <w:multiLevelType w:val="hybridMultilevel"/>
    <w:tmpl w:val="F7CA83B4"/>
    <w:lvl w:ilvl="0" w:tplc="5B58C1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3D103D"/>
    <w:multiLevelType w:val="multilevel"/>
    <w:tmpl w:val="29B42C60"/>
    <w:lvl w:ilvl="0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4"/>
  </w:num>
  <w:num w:numId="5">
    <w:abstractNumId w:val="10"/>
  </w:num>
  <w:num w:numId="6">
    <w:abstractNumId w:val="13"/>
  </w:num>
  <w:num w:numId="7">
    <w:abstractNumId w:val="15"/>
  </w:num>
  <w:num w:numId="8">
    <w:abstractNumId w:val="8"/>
  </w:num>
  <w:num w:numId="9">
    <w:abstractNumId w:val="9"/>
  </w:num>
  <w:num w:numId="10">
    <w:abstractNumId w:val="12"/>
  </w:num>
  <w:num w:numId="11">
    <w:abstractNumId w:val="5"/>
  </w:num>
  <w:num w:numId="12">
    <w:abstractNumId w:val="14"/>
  </w:num>
  <w:num w:numId="13">
    <w:abstractNumId w:val="6"/>
  </w:num>
  <w:num w:numId="14">
    <w:abstractNumId w:val="2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a-DK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6F7"/>
    <w:rsid w:val="00007845"/>
    <w:rsid w:val="000453D6"/>
    <w:rsid w:val="000568FB"/>
    <w:rsid w:val="00060D83"/>
    <w:rsid w:val="000759E6"/>
    <w:rsid w:val="000C39CD"/>
    <w:rsid w:val="00112429"/>
    <w:rsid w:val="001237A4"/>
    <w:rsid w:val="0014302C"/>
    <w:rsid w:val="001612B6"/>
    <w:rsid w:val="00177B2F"/>
    <w:rsid w:val="001A70D0"/>
    <w:rsid w:val="002400F5"/>
    <w:rsid w:val="0024737C"/>
    <w:rsid w:val="002B401C"/>
    <w:rsid w:val="002C0E35"/>
    <w:rsid w:val="002C4ADC"/>
    <w:rsid w:val="002E55BC"/>
    <w:rsid w:val="003918F1"/>
    <w:rsid w:val="003B6F88"/>
    <w:rsid w:val="003C56D4"/>
    <w:rsid w:val="003E7460"/>
    <w:rsid w:val="00402BC0"/>
    <w:rsid w:val="00403135"/>
    <w:rsid w:val="00490F88"/>
    <w:rsid w:val="004F7B3B"/>
    <w:rsid w:val="00523520"/>
    <w:rsid w:val="00524A26"/>
    <w:rsid w:val="00587B6A"/>
    <w:rsid w:val="005D0FDC"/>
    <w:rsid w:val="005E19CE"/>
    <w:rsid w:val="005F4B46"/>
    <w:rsid w:val="00622274"/>
    <w:rsid w:val="00664B60"/>
    <w:rsid w:val="006B7A23"/>
    <w:rsid w:val="006C4A1D"/>
    <w:rsid w:val="006D5408"/>
    <w:rsid w:val="006F63A1"/>
    <w:rsid w:val="0075490A"/>
    <w:rsid w:val="007754CB"/>
    <w:rsid w:val="00786557"/>
    <w:rsid w:val="007A590E"/>
    <w:rsid w:val="008016A9"/>
    <w:rsid w:val="00804304"/>
    <w:rsid w:val="0089640F"/>
    <w:rsid w:val="008C6A31"/>
    <w:rsid w:val="00922DA5"/>
    <w:rsid w:val="0093534F"/>
    <w:rsid w:val="00980B6F"/>
    <w:rsid w:val="009B1F6A"/>
    <w:rsid w:val="009D0FFF"/>
    <w:rsid w:val="00A2678F"/>
    <w:rsid w:val="00A631A0"/>
    <w:rsid w:val="00A84942"/>
    <w:rsid w:val="00B2066E"/>
    <w:rsid w:val="00B57E0C"/>
    <w:rsid w:val="00B776F7"/>
    <w:rsid w:val="00B83C17"/>
    <w:rsid w:val="00B85413"/>
    <w:rsid w:val="00B95913"/>
    <w:rsid w:val="00BC69F1"/>
    <w:rsid w:val="00BD0F3A"/>
    <w:rsid w:val="00C3766C"/>
    <w:rsid w:val="00C7328D"/>
    <w:rsid w:val="00CA300C"/>
    <w:rsid w:val="00D0033A"/>
    <w:rsid w:val="00D30807"/>
    <w:rsid w:val="00D86409"/>
    <w:rsid w:val="00E20C43"/>
    <w:rsid w:val="00E2743D"/>
    <w:rsid w:val="00E438CB"/>
    <w:rsid w:val="00E7265D"/>
    <w:rsid w:val="00F15E30"/>
    <w:rsid w:val="00F566AF"/>
    <w:rsid w:val="00FB2DE7"/>
    <w:rsid w:val="00FB4908"/>
    <w:rsid w:val="00FC5778"/>
    <w:rsid w:val="00FC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BBF86E"/>
  <w15:chartTrackingRefBased/>
  <w15:docId w15:val="{F4758D69-158C-4913-B96E-7F92E48C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66C"/>
    <w:pPr>
      <w:spacing w:after="0" w:line="240" w:lineRule="auto"/>
    </w:pPr>
    <w:rPr>
      <w:rFonts w:ascii="Calibri" w:eastAsia="Calibri" w:hAnsi="Calibri" w:cs="Calibri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33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Normal1">
    <w:name w:val="Table Normal1"/>
    <w:rsid w:val="00B95913"/>
    <w:pPr>
      <w:spacing w:after="0" w:line="240" w:lineRule="auto"/>
    </w:pPr>
    <w:rPr>
      <w:rFonts w:ascii="Calibri" w:eastAsia="Calibri" w:hAnsi="Calibri" w:cs="Calibri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ientroCarattere">
    <w:name w:val="Rientro Carattere"/>
    <w:basedOn w:val="DefaultParagraphFont"/>
    <w:link w:val="Rientro"/>
    <w:locked/>
    <w:rsid w:val="00664B60"/>
    <w:rPr>
      <w:rFonts w:ascii="Cambria" w:hAnsi="Cambria"/>
      <w:color w:val="000000"/>
    </w:rPr>
  </w:style>
  <w:style w:type="paragraph" w:customStyle="1" w:styleId="Rientro">
    <w:name w:val="Rientro"/>
    <w:basedOn w:val="Normal"/>
    <w:link w:val="RientroCarattere"/>
    <w:qFormat/>
    <w:rsid w:val="00664B60"/>
    <w:pPr>
      <w:numPr>
        <w:numId w:val="10"/>
      </w:numPr>
      <w:spacing w:after="120"/>
    </w:pPr>
    <w:rPr>
      <w:rFonts w:ascii="Cambria" w:eastAsiaTheme="minorHAnsi" w:hAnsi="Cambria" w:cstheme="minorBidi"/>
      <w:color w:val="000000"/>
      <w:lang w:eastAsia="en-US"/>
    </w:rPr>
  </w:style>
  <w:style w:type="table" w:styleId="TableGrid">
    <w:name w:val="Table Grid"/>
    <w:basedOn w:val="TableNormal"/>
    <w:uiPriority w:val="39"/>
    <w:rsid w:val="00587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7B3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F7B3B"/>
  </w:style>
  <w:style w:type="paragraph" w:styleId="Footer">
    <w:name w:val="footer"/>
    <w:basedOn w:val="Normal"/>
    <w:link w:val="FooterChar"/>
    <w:uiPriority w:val="99"/>
    <w:unhideWhenUsed/>
    <w:rsid w:val="004F7B3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F7B3B"/>
  </w:style>
  <w:style w:type="paragraph" w:styleId="BalloonText">
    <w:name w:val="Balloon Text"/>
    <w:basedOn w:val="Normal"/>
    <w:link w:val="BalloonTextChar"/>
    <w:uiPriority w:val="99"/>
    <w:semiHidden/>
    <w:unhideWhenUsed/>
    <w:rsid w:val="00E438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8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2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08906-D030-44CF-85C4-DCB3DA7BA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Interdan A/S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Hermann</dc:creator>
  <cp:keywords/>
  <dc:description/>
  <cp:lastModifiedBy>Jesper Hermann</cp:lastModifiedBy>
  <cp:revision>4</cp:revision>
  <cp:lastPrinted>2022-07-12T10:49:00Z</cp:lastPrinted>
  <dcterms:created xsi:type="dcterms:W3CDTF">2022-07-12T10:36:00Z</dcterms:created>
  <dcterms:modified xsi:type="dcterms:W3CDTF">2022-07-12T10:54:00Z</dcterms:modified>
</cp:coreProperties>
</file>