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731FC" w14:textId="77777777" w:rsidR="00332A49" w:rsidRPr="00332A49" w:rsidRDefault="00332A49" w:rsidP="00332A49">
      <w:pPr>
        <w:rPr>
          <w:rFonts w:ascii="GT Eesti Display" w:hAnsi="GT Eesti Display"/>
          <w:sz w:val="28"/>
        </w:rPr>
      </w:pPr>
      <w:r w:rsidRPr="00332A49">
        <w:rPr>
          <w:rFonts w:ascii="GT Eesti Display" w:hAnsi="GT Eesti Display"/>
          <w:sz w:val="28"/>
        </w:rPr>
        <w:t>NEW 'LEFTOVER' COLLECTOR’S EDITION FROM HAGLÖFS</w:t>
      </w:r>
    </w:p>
    <w:p w14:paraId="11D39A5F" w14:textId="77777777" w:rsidR="00332A49" w:rsidRDefault="00332A49" w:rsidP="00332A49">
      <w:pPr>
        <w:rPr>
          <w:rFonts w:ascii="GT Eesti Display" w:hAnsi="GT Eesti Display"/>
          <w:i/>
          <w:sz w:val="20"/>
        </w:rPr>
      </w:pPr>
    </w:p>
    <w:p w14:paraId="74D1FFDC" w14:textId="2C9CAE33" w:rsidR="00332A49" w:rsidRPr="00C572C0" w:rsidRDefault="00332A49" w:rsidP="00332A49">
      <w:pPr>
        <w:rPr>
          <w:rFonts w:ascii="GT Eesti Display" w:hAnsi="GT Eesti Display"/>
          <w:i/>
          <w:sz w:val="22"/>
        </w:rPr>
      </w:pPr>
      <w:r w:rsidRPr="00C572C0">
        <w:rPr>
          <w:rFonts w:ascii="GT Eesti Display" w:hAnsi="GT Eesti Display"/>
          <w:i/>
          <w:sz w:val="22"/>
        </w:rPr>
        <w:t xml:space="preserve">(Stockholm, December 2019) </w:t>
      </w:r>
    </w:p>
    <w:p w14:paraId="2463447B" w14:textId="7CEA3A9E" w:rsidR="00332A49" w:rsidRPr="00C572C0" w:rsidRDefault="00332A49" w:rsidP="00332A49">
      <w:pPr>
        <w:rPr>
          <w:rFonts w:ascii="GT Eesti Display" w:hAnsi="GT Eesti Display"/>
          <w:b/>
          <w:sz w:val="22"/>
        </w:rPr>
      </w:pPr>
      <w:r w:rsidRPr="00C572C0">
        <w:rPr>
          <w:rFonts w:ascii="GT Eesti Display" w:hAnsi="GT Eesti Display"/>
          <w:b/>
          <w:sz w:val="22"/>
        </w:rPr>
        <w:t xml:space="preserve">Haglöfs has added brand new moccasins to its Leftover range </w:t>
      </w:r>
      <w:r w:rsidRPr="00C572C0">
        <w:rPr>
          <w:rFonts w:ascii="GT Eesti Display" w:hAnsi="GT Eesti Display"/>
          <w:b/>
          <w:sz w:val="22"/>
        </w:rPr>
        <w:softHyphen/>
        <w:t>– high-quality, highly functional collector item that are made from leftover material that otherwise would have ended up being wasted or recycled. They've been designed to stand out and liven up your outdoor wardrobe, as well as reducing waste in an innovative and useful way. But more than anything else, they've been designed to keep your feet warm and comfortable during chilly evenings back at the camp.</w:t>
      </w:r>
    </w:p>
    <w:p w14:paraId="0F46F76E" w14:textId="77777777" w:rsidR="00332A49" w:rsidRPr="00C572C0" w:rsidRDefault="00332A49" w:rsidP="00332A49">
      <w:pPr>
        <w:rPr>
          <w:rFonts w:ascii="GT Eesti Display" w:hAnsi="GT Eesti Display"/>
          <w:b/>
          <w:sz w:val="22"/>
        </w:rPr>
      </w:pPr>
    </w:p>
    <w:p w14:paraId="308EFB26" w14:textId="6D59A986" w:rsidR="00332A49" w:rsidRPr="00C572C0" w:rsidRDefault="00332A49" w:rsidP="00332A49">
      <w:pPr>
        <w:rPr>
          <w:rFonts w:ascii="GT Eesti Display" w:hAnsi="GT Eesti Display"/>
          <w:sz w:val="22"/>
        </w:rPr>
      </w:pPr>
      <w:r w:rsidRPr="00C572C0">
        <w:rPr>
          <w:rFonts w:ascii="GT Eesti Display" w:hAnsi="GT Eesti Display"/>
          <w:sz w:val="22"/>
        </w:rPr>
        <w:t xml:space="preserve">Haglöfs' Leftover concept launched in Spring 2019 with a uniquely patterned and brightly colored sleeping bag. But it wasn't just the way it looked that made it special. Its striped pattern told the story of how it was made from offcuts of material, rescued from the production lines. The concept was developed to help reduce production waste in a way that would be useful to outdoors enthusiasts. </w:t>
      </w:r>
    </w:p>
    <w:p w14:paraId="78459F84" w14:textId="77777777" w:rsidR="00332A49" w:rsidRPr="00C572C0" w:rsidRDefault="00332A49" w:rsidP="00332A49">
      <w:pPr>
        <w:rPr>
          <w:rFonts w:ascii="GT Eesti Display" w:hAnsi="GT Eesti Display"/>
          <w:sz w:val="22"/>
        </w:rPr>
      </w:pPr>
    </w:p>
    <w:p w14:paraId="22058C6E" w14:textId="0FE7089F" w:rsidR="00332A49" w:rsidRPr="00C572C0" w:rsidRDefault="00332A49" w:rsidP="00332A49">
      <w:pPr>
        <w:rPr>
          <w:rFonts w:ascii="GT Eesti Display" w:hAnsi="GT Eesti Display"/>
          <w:sz w:val="22"/>
        </w:rPr>
      </w:pPr>
      <w:r w:rsidRPr="00C572C0">
        <w:rPr>
          <w:rFonts w:ascii="GT Eesti Display" w:hAnsi="GT Eesti Display"/>
          <w:sz w:val="22"/>
        </w:rPr>
        <w:t xml:space="preserve">Now, for FW19, the Leftover range has been expanded to include these </w:t>
      </w:r>
      <w:r w:rsidRPr="00C572C0">
        <w:rPr>
          <w:rFonts w:ascii="GT Eesti Display" w:hAnsi="GT Eesti Display"/>
          <w:sz w:val="22"/>
        </w:rPr>
        <w:t>brand-new</w:t>
      </w:r>
      <w:r w:rsidRPr="00C572C0">
        <w:rPr>
          <w:rFonts w:ascii="GT Eesti Display" w:hAnsi="GT Eesti Display"/>
          <w:sz w:val="22"/>
        </w:rPr>
        <w:t xml:space="preserve"> moccasins: also available in a limited-edition run.</w:t>
      </w:r>
    </w:p>
    <w:p w14:paraId="49E92D01" w14:textId="77777777" w:rsidR="00332A49" w:rsidRPr="00C572C0" w:rsidRDefault="00332A49" w:rsidP="00332A49">
      <w:pPr>
        <w:rPr>
          <w:rFonts w:ascii="GT Eesti Display" w:hAnsi="GT Eesti Display"/>
          <w:sz w:val="22"/>
        </w:rPr>
      </w:pPr>
    </w:p>
    <w:p w14:paraId="11705F6D" w14:textId="02477102" w:rsidR="00332A49" w:rsidRPr="00C572C0" w:rsidRDefault="00332A49" w:rsidP="00332A49">
      <w:pPr>
        <w:rPr>
          <w:rFonts w:ascii="GT Eesti Display" w:hAnsi="GT Eesti Display"/>
          <w:sz w:val="22"/>
        </w:rPr>
      </w:pPr>
      <w:r w:rsidRPr="00C572C0">
        <w:rPr>
          <w:rFonts w:ascii="GT Eesti Display" w:hAnsi="GT Eesti Display"/>
          <w:sz w:val="22"/>
        </w:rPr>
        <w:t xml:space="preserve">"The material trimmings left over when we cut the pieces for our garments come in all kinds of colors, so for the Leftover concept, it felt as if the smartest thing to do was to use this to our advantage. As a result, these moccasins are made with a brightly-colored, unique patchwork pattern – like the sleeping bag that we launched Leftover with " says Sofia Jönsson, head of Innovation at Haglöfs.  </w:t>
      </w:r>
    </w:p>
    <w:p w14:paraId="1F0986D5" w14:textId="77777777" w:rsidR="00332A49" w:rsidRPr="00C572C0" w:rsidRDefault="00332A49" w:rsidP="00332A49">
      <w:pPr>
        <w:rPr>
          <w:rFonts w:ascii="GT Eesti Display" w:hAnsi="GT Eesti Display"/>
          <w:sz w:val="22"/>
        </w:rPr>
      </w:pPr>
    </w:p>
    <w:p w14:paraId="4B864FA0" w14:textId="34D3FC5D" w:rsidR="00332A49" w:rsidRPr="00C572C0" w:rsidRDefault="00332A49" w:rsidP="00332A49">
      <w:pPr>
        <w:rPr>
          <w:rFonts w:ascii="GT Eesti Display" w:hAnsi="GT Eesti Display"/>
          <w:sz w:val="22"/>
        </w:rPr>
      </w:pPr>
      <w:r w:rsidRPr="00C572C0">
        <w:rPr>
          <w:rFonts w:ascii="GT Eesti Display" w:hAnsi="GT Eesti Display"/>
          <w:sz w:val="22"/>
        </w:rPr>
        <w:t>The unique look of the slippers makes them a collector's item and conversation starters. But they're also built from the same professional-quality fabrics and premium synthetic insulation as Haglöfs' mountain activity gear. And they've been designed to be as functional as they are fun: they'll keep wind and water out, and warmth in, and they're easy to pack and carry.</w:t>
      </w:r>
    </w:p>
    <w:p w14:paraId="7AA99A71" w14:textId="77777777" w:rsidR="00332A49" w:rsidRPr="00C572C0" w:rsidRDefault="00332A49" w:rsidP="00332A49">
      <w:pPr>
        <w:rPr>
          <w:rFonts w:ascii="GT Eesti Display" w:hAnsi="GT Eesti Display"/>
          <w:sz w:val="22"/>
        </w:rPr>
      </w:pPr>
    </w:p>
    <w:p w14:paraId="5796E1C7" w14:textId="79AD1991" w:rsidR="00332A49" w:rsidRPr="00C572C0" w:rsidRDefault="00332A49" w:rsidP="00332A49">
      <w:pPr>
        <w:rPr>
          <w:rFonts w:ascii="GT Eesti Display" w:hAnsi="GT Eesti Display"/>
          <w:sz w:val="22"/>
        </w:rPr>
      </w:pPr>
      <w:r w:rsidRPr="00C572C0">
        <w:rPr>
          <w:rFonts w:ascii="GT Eesti Display" w:hAnsi="GT Eesti Display"/>
          <w:sz w:val="22"/>
        </w:rPr>
        <w:t xml:space="preserve">The moccasins have been constructed from high-performance </w:t>
      </w:r>
      <w:proofErr w:type="spellStart"/>
      <w:r w:rsidRPr="00C572C0">
        <w:rPr>
          <w:rFonts w:ascii="GT Eesti Display" w:hAnsi="GT Eesti Display"/>
          <w:sz w:val="22"/>
        </w:rPr>
        <w:t>Pertex</w:t>
      </w:r>
      <w:proofErr w:type="spellEnd"/>
      <w:r w:rsidRPr="00C572C0">
        <w:rPr>
          <w:rFonts w:ascii="GT Eesti Display" w:hAnsi="GT Eesti Display"/>
          <w:sz w:val="22"/>
        </w:rPr>
        <w:t xml:space="preserve"> Quantum polyamide fabric with blown-in synthetic Essens Mimic insulation. The 30D </w:t>
      </w:r>
      <w:proofErr w:type="spellStart"/>
      <w:r w:rsidRPr="00C572C0">
        <w:rPr>
          <w:rFonts w:ascii="GT Eesti Display" w:hAnsi="GT Eesti Display"/>
          <w:sz w:val="22"/>
        </w:rPr>
        <w:t>Pertex</w:t>
      </w:r>
      <w:proofErr w:type="spellEnd"/>
      <w:r w:rsidRPr="00C572C0">
        <w:rPr>
          <w:rFonts w:ascii="GT Eesti Display" w:hAnsi="GT Eesti Display"/>
          <w:sz w:val="22"/>
        </w:rPr>
        <w:t xml:space="preserve"> shell is recycled, tough enough to withstand tearing, and great at keeping the wind out. It's also been treated with a fluorocarbon-free DWR for extra protection. And the insulation, commonly found in high-performance Haglöfs insulation pieces and down jackets, is a remarkable material: designed to mimic all the uniquely warming properties of down, but capable of withstanding exposure to moisture far more effectively.</w:t>
      </w:r>
    </w:p>
    <w:p w14:paraId="52606B87" w14:textId="77777777" w:rsidR="00332A49" w:rsidRPr="00C572C0" w:rsidRDefault="00332A49" w:rsidP="00332A49">
      <w:pPr>
        <w:rPr>
          <w:rFonts w:ascii="GT Eesti Display" w:hAnsi="GT Eesti Display"/>
          <w:sz w:val="22"/>
        </w:rPr>
      </w:pPr>
    </w:p>
    <w:p w14:paraId="580A0AE2" w14:textId="0899D916" w:rsidR="00332A49" w:rsidRPr="00C572C0" w:rsidRDefault="00332A49" w:rsidP="00332A49">
      <w:pPr>
        <w:rPr>
          <w:rFonts w:ascii="GT Eesti Display" w:hAnsi="GT Eesti Display"/>
          <w:sz w:val="22"/>
        </w:rPr>
      </w:pPr>
      <w:r w:rsidRPr="00C572C0">
        <w:rPr>
          <w:rFonts w:ascii="GT Eesti Display" w:hAnsi="GT Eesti Display"/>
          <w:sz w:val="22"/>
        </w:rPr>
        <w:t xml:space="preserve">"Although our Leftover range is made from leftover material, it's really important to us that it all works just as well as the rest of our range when being used in cold and wet conditions. Even though they're limited edition, they're </w:t>
      </w:r>
      <w:proofErr w:type="gramStart"/>
      <w:r w:rsidRPr="00C572C0">
        <w:rPr>
          <w:rFonts w:ascii="GT Eesti Display" w:hAnsi="GT Eesti Display"/>
          <w:sz w:val="22"/>
        </w:rPr>
        <w:t>definitely made</w:t>
      </w:r>
      <w:proofErr w:type="gramEnd"/>
      <w:r w:rsidRPr="00C572C0">
        <w:rPr>
          <w:rFonts w:ascii="GT Eesti Display" w:hAnsi="GT Eesti Display"/>
          <w:sz w:val="22"/>
        </w:rPr>
        <w:t xml:space="preserve"> to be used. So</w:t>
      </w:r>
      <w:r w:rsidR="00C572C0">
        <w:rPr>
          <w:rFonts w:ascii="GT Eesti Display" w:hAnsi="GT Eesti Display"/>
          <w:sz w:val="22"/>
        </w:rPr>
        <w:t>,</w:t>
      </w:r>
      <w:bookmarkStart w:id="0" w:name="_GoBack"/>
      <w:bookmarkEnd w:id="0"/>
      <w:r w:rsidRPr="00C572C0">
        <w:rPr>
          <w:rFonts w:ascii="GT Eesti Display" w:hAnsi="GT Eesti Display"/>
          <w:sz w:val="22"/>
        </w:rPr>
        <w:t xml:space="preserve"> we created them with comfort and performance as the primary feature," says Sofia Jönsson.</w:t>
      </w:r>
    </w:p>
    <w:p w14:paraId="14506F13" w14:textId="77777777" w:rsidR="00332A49" w:rsidRPr="00C572C0" w:rsidRDefault="00332A49" w:rsidP="00332A49">
      <w:pPr>
        <w:rPr>
          <w:rFonts w:ascii="GT Eesti Display" w:hAnsi="GT Eesti Display"/>
          <w:sz w:val="22"/>
        </w:rPr>
      </w:pPr>
    </w:p>
    <w:p w14:paraId="6CC1DFC0" w14:textId="67AC4528" w:rsidR="00332A49" w:rsidRPr="00C572C0" w:rsidRDefault="00332A49" w:rsidP="00332A49">
      <w:pPr>
        <w:rPr>
          <w:rFonts w:ascii="GT Eesti Display" w:hAnsi="GT Eesti Display" w:cs="Arial"/>
          <w:color w:val="545454"/>
          <w:sz w:val="22"/>
          <w:szCs w:val="20"/>
          <w:shd w:val="clear" w:color="auto" w:fill="FFFFFF"/>
        </w:rPr>
      </w:pPr>
      <w:r w:rsidRPr="00C572C0">
        <w:rPr>
          <w:rFonts w:ascii="GT Eesti Display" w:hAnsi="GT Eesti Display"/>
          <w:sz w:val="22"/>
        </w:rPr>
        <w:lastRenderedPageBreak/>
        <w:t>The Leftover Mimic Moccasins will be available in a limited edition this fall/winter season. You can find them in Haglöfs brand stores, online at haglofs.com, and in selected retailers. Estimated retail price: 50</w:t>
      </w:r>
      <w:r w:rsidRPr="00C572C0">
        <w:rPr>
          <w:rFonts w:ascii="GT Eesti Display" w:hAnsi="GT Eesti Display" w:cs="Arial"/>
          <w:color w:val="545454"/>
          <w:sz w:val="22"/>
          <w:szCs w:val="20"/>
          <w:shd w:val="clear" w:color="auto" w:fill="FFFFFF"/>
        </w:rPr>
        <w:t>€</w:t>
      </w:r>
    </w:p>
    <w:p w14:paraId="25BF646A" w14:textId="77777777" w:rsidR="00C3646D" w:rsidRPr="00C572C0" w:rsidRDefault="00C3646D" w:rsidP="00C3646D">
      <w:pPr>
        <w:rPr>
          <w:rFonts w:ascii="GT Eesti Display" w:hAnsi="GT Eesti Display"/>
          <w:sz w:val="22"/>
        </w:rPr>
      </w:pPr>
    </w:p>
    <w:p w14:paraId="51CECAD9" w14:textId="44527A97" w:rsidR="00C3646D" w:rsidRPr="00C572C0" w:rsidRDefault="00C3646D" w:rsidP="00C3646D">
      <w:pPr>
        <w:rPr>
          <w:rFonts w:ascii="GT Eesti Display" w:hAnsi="GT Eesti Display"/>
          <w:b/>
          <w:sz w:val="22"/>
        </w:rPr>
      </w:pPr>
      <w:r w:rsidRPr="00C572C0">
        <w:rPr>
          <w:rFonts w:ascii="GT Eesti Display" w:hAnsi="GT Eesti Display"/>
          <w:b/>
          <w:sz w:val="22"/>
        </w:rPr>
        <w:t>For more information, please contact:</w:t>
      </w:r>
    </w:p>
    <w:p w14:paraId="7A3E52AD" w14:textId="3577D90E" w:rsidR="00C3646D" w:rsidRPr="00C572C0" w:rsidRDefault="00C3646D" w:rsidP="00C3646D">
      <w:pPr>
        <w:rPr>
          <w:rFonts w:ascii="GT Eesti Display" w:hAnsi="GT Eesti Display"/>
          <w:sz w:val="22"/>
        </w:rPr>
      </w:pPr>
      <w:r w:rsidRPr="00C572C0">
        <w:rPr>
          <w:rFonts w:ascii="GT Eesti Display" w:hAnsi="GT Eesti Display"/>
          <w:sz w:val="22"/>
        </w:rPr>
        <w:t xml:space="preserve">Lisa </w:t>
      </w:r>
      <w:proofErr w:type="spellStart"/>
      <w:r w:rsidRPr="00C572C0">
        <w:rPr>
          <w:rFonts w:ascii="GT Eesti Display" w:hAnsi="GT Eesti Display"/>
          <w:sz w:val="22"/>
        </w:rPr>
        <w:t>Grübb</w:t>
      </w:r>
      <w:proofErr w:type="spellEnd"/>
    </w:p>
    <w:p w14:paraId="71A84686" w14:textId="77777777" w:rsidR="00C3646D" w:rsidRPr="00C572C0" w:rsidRDefault="00C3646D" w:rsidP="00C3646D">
      <w:pPr>
        <w:rPr>
          <w:rFonts w:ascii="GT Eesti Display" w:hAnsi="GT Eesti Display"/>
          <w:sz w:val="22"/>
        </w:rPr>
      </w:pPr>
      <w:r w:rsidRPr="00C572C0">
        <w:rPr>
          <w:rFonts w:ascii="GT Eesti Display" w:hAnsi="GT Eesti Display"/>
          <w:sz w:val="22"/>
        </w:rPr>
        <w:t xml:space="preserve">PR &amp; Sponsorship Specialist </w:t>
      </w:r>
    </w:p>
    <w:p w14:paraId="43F6A3CB" w14:textId="1F4F04CC" w:rsidR="00C3646D" w:rsidRPr="00C572C0" w:rsidRDefault="00C3646D" w:rsidP="00C3646D">
      <w:pPr>
        <w:rPr>
          <w:rFonts w:ascii="GT Eesti Display" w:hAnsi="GT Eesti Display"/>
          <w:sz w:val="22"/>
        </w:rPr>
      </w:pPr>
      <w:hyperlink r:id="rId10" w:history="1">
        <w:r w:rsidRPr="00C572C0">
          <w:rPr>
            <w:rStyle w:val="Hyperlnk"/>
            <w:rFonts w:ascii="GT Eesti Display" w:hAnsi="GT Eesti Display"/>
            <w:sz w:val="22"/>
          </w:rPr>
          <w:t>lisa.grubb@haglofs.se</w:t>
        </w:r>
      </w:hyperlink>
    </w:p>
    <w:p w14:paraId="6B628751" w14:textId="67F680C7" w:rsidR="00C3646D" w:rsidRPr="00C572C0" w:rsidRDefault="00C3646D" w:rsidP="00C3646D">
      <w:pPr>
        <w:rPr>
          <w:rFonts w:ascii="GT Eesti Display" w:hAnsi="GT Eesti Display"/>
          <w:sz w:val="22"/>
        </w:rPr>
      </w:pPr>
      <w:r w:rsidRPr="00C572C0">
        <w:rPr>
          <w:rFonts w:ascii="GT Eesti Display" w:hAnsi="GT Eesti Display"/>
          <w:sz w:val="22"/>
        </w:rPr>
        <w:t>+46 8121362 61</w:t>
      </w:r>
    </w:p>
    <w:p w14:paraId="5DE0B434" w14:textId="79F7F5F1" w:rsidR="00FB52E1" w:rsidRPr="00C572C0" w:rsidRDefault="00FB52E1" w:rsidP="00C444DB">
      <w:pPr>
        <w:rPr>
          <w:rFonts w:ascii="GT Eesti Display" w:hAnsi="GT Eesti Display" w:cs="Segoe UI"/>
          <w:sz w:val="22"/>
        </w:rPr>
      </w:pPr>
    </w:p>
    <w:sectPr w:rsidR="00FB52E1" w:rsidRPr="00C572C0" w:rsidSect="00BD622D">
      <w:headerReference w:type="default" r:id="rId11"/>
      <w:footerReference w:type="default" r:id="rId12"/>
      <w:pgSz w:w="11900" w:h="16840"/>
      <w:pgMar w:top="2563" w:right="1701" w:bottom="2411" w:left="1701" w:header="0" w:footer="7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B03DB" w14:textId="77777777" w:rsidR="00FE2834" w:rsidRDefault="00FE2834">
      <w:r>
        <w:separator/>
      </w:r>
    </w:p>
  </w:endnote>
  <w:endnote w:type="continuationSeparator" w:id="0">
    <w:p w14:paraId="0E6DC241" w14:textId="77777777" w:rsidR="00FE2834" w:rsidRDefault="00FE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T Eesti Text">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GT Eesti Display">
    <w:panose1 w:val="000005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7449" w14:textId="40F1A604" w:rsidR="00FB52E1" w:rsidRDefault="00DC20F7" w:rsidP="00D90AFF">
    <w:pPr>
      <w:pStyle w:val="Body"/>
      <w:rPr>
        <w:rStyle w:val="Hyperlink0"/>
      </w:rPr>
    </w:pPr>
    <w:r>
      <w:rPr>
        <w:noProof/>
        <w:lang w:val="sv-SE"/>
      </w:rPr>
      <w:drawing>
        <wp:anchor distT="152400" distB="152400" distL="152400" distR="152400" simplePos="0" relativeHeight="251659264" behindDoc="1" locked="0" layoutInCell="1" allowOverlap="1" wp14:anchorId="62DCBA2B" wp14:editId="5FEA1BC5">
          <wp:simplePos x="0" y="0"/>
          <wp:positionH relativeFrom="page">
            <wp:posOffset>2929833</wp:posOffset>
          </wp:positionH>
          <wp:positionV relativeFrom="page">
            <wp:posOffset>8924290</wp:posOffset>
          </wp:positionV>
          <wp:extent cx="1743075" cy="1306830"/>
          <wp:effectExtent l="0" t="0" r="0" b="0"/>
          <wp:wrapNone/>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extLst/>
                  </a:blip>
                  <a:stretch>
                    <a:fillRect/>
                  </a:stretch>
                </pic:blipFill>
                <pic:spPr>
                  <a:xfrm>
                    <a:off x="0" y="0"/>
                    <a:ext cx="1743075" cy="1306830"/>
                  </a:xfrm>
                  <a:prstGeom prst="rect">
                    <a:avLst/>
                  </a:prstGeom>
                  <a:ln w="12700" cap="flat">
                    <a:noFill/>
                    <a:miter lim="400000"/>
                  </a:ln>
                  <a:effectLst/>
                </pic:spPr>
              </pic:pic>
            </a:graphicData>
          </a:graphic>
          <wp14:sizeRelH relativeFrom="margin">
            <wp14:pctWidth>0</wp14:pctWidth>
          </wp14:sizeRelH>
        </wp:anchor>
      </w:drawing>
    </w:r>
    <w:r w:rsidR="00D90AFF" w:rsidDel="00D90AFF">
      <w:rPr>
        <w:color w:val="10294B"/>
        <w:sz w:val="15"/>
        <w:szCs w:val="15"/>
        <w:u w:color="10294B"/>
      </w:rPr>
      <w:t xml:space="preserve"> </w:t>
    </w:r>
  </w:p>
  <w:p w14:paraId="43D2E3E2" w14:textId="0C7D1B2A" w:rsidR="00D90AFF" w:rsidRDefault="00D90AFF">
    <w:pPr>
      <w:pStyle w:val="Body"/>
      <w:jc w:val="center"/>
      <w:rPr>
        <w:rStyle w:val="Hyperlink0"/>
      </w:rPr>
    </w:pPr>
  </w:p>
  <w:p w14:paraId="194D7C5F" w14:textId="1817673A" w:rsidR="00D90AFF" w:rsidRPr="00D90AFF" w:rsidRDefault="00D90AFF" w:rsidP="00D90AFF">
    <w:pPr>
      <w:pStyle w:val="Body"/>
      <w:jc w:val="center"/>
      <w:rPr>
        <w:color w:val="10294B"/>
        <w:sz w:val="15"/>
        <w:szCs w:val="15"/>
        <w:u w:color="10294B"/>
      </w:rPr>
    </w:pPr>
    <w:r w:rsidRPr="00D90AFF">
      <w:rPr>
        <w:color w:val="10294B"/>
        <w:sz w:val="15"/>
        <w:szCs w:val="15"/>
        <w:u w:color="10294B"/>
      </w:rPr>
      <w:t>More than a century ago, Wiktor Haglöf designed a backpack for local workers in the small Swedish town of Torsång. The creation of this durable, practical backpack would mark the beginning of what has now become one of the world’s largest manufacturers of outdoor clothing, footwear and hardware. The Haglöfs brand is currently marketed to the Nordic region, Europe and Asia, and has been owned by ASICS Corporation since 2010.</w:t>
    </w:r>
    <w:r w:rsidRPr="00D90AFF">
      <w:rPr>
        <w:rFonts w:ascii="Cambria" w:hAnsi="Cambria" w:cs="Cambria"/>
        <w:color w:val="10294B"/>
        <w:sz w:val="15"/>
        <w:szCs w:val="15"/>
        <w:u w:color="10294B"/>
      </w:rPr>
      <w:t> </w:t>
    </w:r>
    <w:r w:rsidRPr="00D90AFF">
      <w:rPr>
        <w:color w:val="10294B"/>
        <w:sz w:val="15"/>
        <w:szCs w:val="15"/>
        <w:u w:color="10294B"/>
      </w:rPr>
      <w:t>For more info, please visit</w:t>
    </w:r>
    <w:r w:rsidRPr="00D90AFF">
      <w:rPr>
        <w:rFonts w:ascii="Cambria" w:hAnsi="Cambria" w:cs="Cambria"/>
        <w:color w:val="10294B"/>
        <w:sz w:val="15"/>
        <w:szCs w:val="15"/>
        <w:u w:color="10294B"/>
      </w:rPr>
      <w:t> </w:t>
    </w:r>
    <w:hyperlink r:id="rId2" w:history="1">
      <w:r w:rsidRPr="00D90AFF">
        <w:rPr>
          <w:color w:val="10294B"/>
          <w:sz w:val="15"/>
          <w:szCs w:val="15"/>
          <w:u w:color="10294B"/>
        </w:rPr>
        <w:t>www.haglofs.com</w:t>
      </w:r>
    </w:hyperlink>
    <w:r w:rsidR="004418A0">
      <w:rPr>
        <w:color w:val="10294B"/>
        <w:sz w:val="15"/>
        <w:szCs w:val="15"/>
        <w:u w:color="10294B"/>
      </w:rPr>
      <w:t>.</w:t>
    </w:r>
  </w:p>
  <w:p w14:paraId="20EC0331" w14:textId="33383872" w:rsidR="00FB52E1" w:rsidRDefault="00FB52E1" w:rsidP="00D90AFF">
    <w:pPr>
      <w:pStyle w:val="Body"/>
      <w:rPr>
        <w:sz w:val="15"/>
        <w:szCs w:val="15"/>
      </w:rPr>
    </w:pPr>
  </w:p>
  <w:p w14:paraId="19432D25" w14:textId="77777777" w:rsidR="00FB52E1" w:rsidRDefault="00FB52E1">
    <w:pPr>
      <w:pStyle w:val="Body"/>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7ADCC" w14:textId="77777777" w:rsidR="00FE2834" w:rsidRDefault="00FE2834">
      <w:r>
        <w:separator/>
      </w:r>
    </w:p>
  </w:footnote>
  <w:footnote w:type="continuationSeparator" w:id="0">
    <w:p w14:paraId="7A324640" w14:textId="77777777" w:rsidR="00FE2834" w:rsidRDefault="00FE2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771C6" w14:textId="77777777" w:rsidR="00DC20F7" w:rsidRDefault="00DC20F7" w:rsidP="00DC20F7">
    <w:pPr>
      <w:pStyle w:val="Sidhuvud"/>
      <w:tabs>
        <w:tab w:val="clear" w:pos="9072"/>
        <w:tab w:val="right" w:pos="9053"/>
      </w:tabs>
      <w:jc w:val="center"/>
    </w:pPr>
  </w:p>
  <w:p w14:paraId="78E49C95" w14:textId="77777777" w:rsidR="00DC20F7" w:rsidRDefault="00DC20F7" w:rsidP="00DC20F7">
    <w:pPr>
      <w:pStyle w:val="Sidhuvud"/>
      <w:tabs>
        <w:tab w:val="clear" w:pos="9072"/>
        <w:tab w:val="right" w:pos="9053"/>
      </w:tabs>
      <w:jc w:val="center"/>
    </w:pPr>
  </w:p>
  <w:p w14:paraId="7557F04B" w14:textId="77777777" w:rsidR="00DC20F7" w:rsidRDefault="00DC20F7" w:rsidP="00DC20F7">
    <w:pPr>
      <w:pStyle w:val="Sidhuvud"/>
      <w:tabs>
        <w:tab w:val="clear" w:pos="9072"/>
        <w:tab w:val="right" w:pos="9053"/>
      </w:tabs>
      <w:jc w:val="center"/>
    </w:pPr>
  </w:p>
  <w:p w14:paraId="4F6B719D" w14:textId="3EF23DDF" w:rsidR="00FB52E1" w:rsidRDefault="00FA1C19" w:rsidP="00FA1C19">
    <w:pPr>
      <w:pStyle w:val="Sidhuvud"/>
      <w:tabs>
        <w:tab w:val="clear" w:pos="9072"/>
        <w:tab w:val="right" w:pos="9053"/>
      </w:tabs>
      <w:jc w:val="center"/>
      <w:rPr>
        <w:noProof/>
      </w:rPr>
    </w:pPr>
    <w:r>
      <w:rPr>
        <w:noProof/>
      </w:rPr>
      <w:drawing>
        <wp:inline distT="0" distB="0" distL="0" distR="0" wp14:anchorId="10E6C1A0" wp14:editId="760113CD">
          <wp:extent cx="871537" cy="901633"/>
          <wp:effectExtent l="0" t="0" r="508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ckup_vertical_black.jpg"/>
                  <pic:cNvPicPr/>
                </pic:nvPicPr>
                <pic:blipFill>
                  <a:blip r:embed="rId1">
                    <a:extLst>
                      <a:ext uri="{28A0092B-C50C-407E-A947-70E740481C1C}">
                        <a14:useLocalDpi xmlns:a14="http://schemas.microsoft.com/office/drawing/2010/main" val="0"/>
                      </a:ext>
                    </a:extLst>
                  </a:blip>
                  <a:stretch>
                    <a:fillRect/>
                  </a:stretch>
                </pic:blipFill>
                <pic:spPr>
                  <a:xfrm>
                    <a:off x="0" y="0"/>
                    <a:ext cx="894822" cy="925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7C80"/>
    <w:multiLevelType w:val="hybridMultilevel"/>
    <w:tmpl w:val="23CE02C2"/>
    <w:lvl w:ilvl="0" w:tplc="291C81F8">
      <w:start w:val="1"/>
      <w:numFmt w:val="bullet"/>
      <w:lvlText w:val="•"/>
      <w:lvlJc w:val="left"/>
      <w:pPr>
        <w:tabs>
          <w:tab w:val="num" w:pos="720"/>
        </w:tabs>
        <w:ind w:left="720" w:hanging="360"/>
      </w:pPr>
      <w:rPr>
        <w:rFonts w:ascii="Arial" w:hAnsi="Arial" w:hint="default"/>
      </w:rPr>
    </w:lvl>
    <w:lvl w:ilvl="1" w:tplc="726618EA" w:tentative="1">
      <w:start w:val="1"/>
      <w:numFmt w:val="bullet"/>
      <w:lvlText w:val="•"/>
      <w:lvlJc w:val="left"/>
      <w:pPr>
        <w:tabs>
          <w:tab w:val="num" w:pos="1440"/>
        </w:tabs>
        <w:ind w:left="1440" w:hanging="360"/>
      </w:pPr>
      <w:rPr>
        <w:rFonts w:ascii="Arial" w:hAnsi="Arial" w:hint="default"/>
      </w:rPr>
    </w:lvl>
    <w:lvl w:ilvl="2" w:tplc="2176F1BE" w:tentative="1">
      <w:start w:val="1"/>
      <w:numFmt w:val="bullet"/>
      <w:lvlText w:val="•"/>
      <w:lvlJc w:val="left"/>
      <w:pPr>
        <w:tabs>
          <w:tab w:val="num" w:pos="2160"/>
        </w:tabs>
        <w:ind w:left="2160" w:hanging="360"/>
      </w:pPr>
      <w:rPr>
        <w:rFonts w:ascii="Arial" w:hAnsi="Arial" w:hint="default"/>
      </w:rPr>
    </w:lvl>
    <w:lvl w:ilvl="3" w:tplc="B388FFB6" w:tentative="1">
      <w:start w:val="1"/>
      <w:numFmt w:val="bullet"/>
      <w:lvlText w:val="•"/>
      <w:lvlJc w:val="left"/>
      <w:pPr>
        <w:tabs>
          <w:tab w:val="num" w:pos="2880"/>
        </w:tabs>
        <w:ind w:left="2880" w:hanging="360"/>
      </w:pPr>
      <w:rPr>
        <w:rFonts w:ascii="Arial" w:hAnsi="Arial" w:hint="default"/>
      </w:rPr>
    </w:lvl>
    <w:lvl w:ilvl="4" w:tplc="97341BAA" w:tentative="1">
      <w:start w:val="1"/>
      <w:numFmt w:val="bullet"/>
      <w:lvlText w:val="•"/>
      <w:lvlJc w:val="left"/>
      <w:pPr>
        <w:tabs>
          <w:tab w:val="num" w:pos="3600"/>
        </w:tabs>
        <w:ind w:left="3600" w:hanging="360"/>
      </w:pPr>
      <w:rPr>
        <w:rFonts w:ascii="Arial" w:hAnsi="Arial" w:hint="default"/>
      </w:rPr>
    </w:lvl>
    <w:lvl w:ilvl="5" w:tplc="B60C6DE8" w:tentative="1">
      <w:start w:val="1"/>
      <w:numFmt w:val="bullet"/>
      <w:lvlText w:val="•"/>
      <w:lvlJc w:val="left"/>
      <w:pPr>
        <w:tabs>
          <w:tab w:val="num" w:pos="4320"/>
        </w:tabs>
        <w:ind w:left="4320" w:hanging="360"/>
      </w:pPr>
      <w:rPr>
        <w:rFonts w:ascii="Arial" w:hAnsi="Arial" w:hint="default"/>
      </w:rPr>
    </w:lvl>
    <w:lvl w:ilvl="6" w:tplc="BEB489A0" w:tentative="1">
      <w:start w:val="1"/>
      <w:numFmt w:val="bullet"/>
      <w:lvlText w:val="•"/>
      <w:lvlJc w:val="left"/>
      <w:pPr>
        <w:tabs>
          <w:tab w:val="num" w:pos="5040"/>
        </w:tabs>
        <w:ind w:left="5040" w:hanging="360"/>
      </w:pPr>
      <w:rPr>
        <w:rFonts w:ascii="Arial" w:hAnsi="Arial" w:hint="default"/>
      </w:rPr>
    </w:lvl>
    <w:lvl w:ilvl="7" w:tplc="3E327218" w:tentative="1">
      <w:start w:val="1"/>
      <w:numFmt w:val="bullet"/>
      <w:lvlText w:val="•"/>
      <w:lvlJc w:val="left"/>
      <w:pPr>
        <w:tabs>
          <w:tab w:val="num" w:pos="5760"/>
        </w:tabs>
        <w:ind w:left="5760" w:hanging="360"/>
      </w:pPr>
      <w:rPr>
        <w:rFonts w:ascii="Arial" w:hAnsi="Arial" w:hint="default"/>
      </w:rPr>
    </w:lvl>
    <w:lvl w:ilvl="8" w:tplc="93C6B0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416DE2"/>
    <w:multiLevelType w:val="hybridMultilevel"/>
    <w:tmpl w:val="767C1872"/>
    <w:lvl w:ilvl="0" w:tplc="2154D614">
      <w:start w:val="12"/>
      <w:numFmt w:val="bullet"/>
      <w:lvlText w:val="-"/>
      <w:lvlJc w:val="left"/>
      <w:pPr>
        <w:ind w:left="720" w:hanging="360"/>
      </w:pPr>
      <w:rPr>
        <w:rFonts w:ascii="GT Eesti Text" w:eastAsia="Calibri" w:hAnsi="GT Eesti Text"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FE57EC"/>
    <w:multiLevelType w:val="hybridMultilevel"/>
    <w:tmpl w:val="7C369296"/>
    <w:lvl w:ilvl="0" w:tplc="EC7AA1A8">
      <w:start w:val="1"/>
      <w:numFmt w:val="bullet"/>
      <w:lvlText w:val="•"/>
      <w:lvlJc w:val="left"/>
      <w:pPr>
        <w:tabs>
          <w:tab w:val="num" w:pos="720"/>
        </w:tabs>
        <w:ind w:left="720" w:hanging="360"/>
      </w:pPr>
      <w:rPr>
        <w:rFonts w:ascii="Times New Roman" w:hAnsi="Times New Roman" w:hint="default"/>
      </w:rPr>
    </w:lvl>
    <w:lvl w:ilvl="1" w:tplc="44A87144" w:tentative="1">
      <w:start w:val="1"/>
      <w:numFmt w:val="bullet"/>
      <w:lvlText w:val="•"/>
      <w:lvlJc w:val="left"/>
      <w:pPr>
        <w:tabs>
          <w:tab w:val="num" w:pos="1440"/>
        </w:tabs>
        <w:ind w:left="1440" w:hanging="360"/>
      </w:pPr>
      <w:rPr>
        <w:rFonts w:ascii="Times New Roman" w:hAnsi="Times New Roman" w:hint="default"/>
      </w:rPr>
    </w:lvl>
    <w:lvl w:ilvl="2" w:tplc="D020F984" w:tentative="1">
      <w:start w:val="1"/>
      <w:numFmt w:val="bullet"/>
      <w:lvlText w:val="•"/>
      <w:lvlJc w:val="left"/>
      <w:pPr>
        <w:tabs>
          <w:tab w:val="num" w:pos="2160"/>
        </w:tabs>
        <w:ind w:left="2160" w:hanging="360"/>
      </w:pPr>
      <w:rPr>
        <w:rFonts w:ascii="Times New Roman" w:hAnsi="Times New Roman" w:hint="default"/>
      </w:rPr>
    </w:lvl>
    <w:lvl w:ilvl="3" w:tplc="07FCC13C" w:tentative="1">
      <w:start w:val="1"/>
      <w:numFmt w:val="bullet"/>
      <w:lvlText w:val="•"/>
      <w:lvlJc w:val="left"/>
      <w:pPr>
        <w:tabs>
          <w:tab w:val="num" w:pos="2880"/>
        </w:tabs>
        <w:ind w:left="2880" w:hanging="360"/>
      </w:pPr>
      <w:rPr>
        <w:rFonts w:ascii="Times New Roman" w:hAnsi="Times New Roman" w:hint="default"/>
      </w:rPr>
    </w:lvl>
    <w:lvl w:ilvl="4" w:tplc="A5649F96" w:tentative="1">
      <w:start w:val="1"/>
      <w:numFmt w:val="bullet"/>
      <w:lvlText w:val="•"/>
      <w:lvlJc w:val="left"/>
      <w:pPr>
        <w:tabs>
          <w:tab w:val="num" w:pos="3600"/>
        </w:tabs>
        <w:ind w:left="3600" w:hanging="360"/>
      </w:pPr>
      <w:rPr>
        <w:rFonts w:ascii="Times New Roman" w:hAnsi="Times New Roman" w:hint="default"/>
      </w:rPr>
    </w:lvl>
    <w:lvl w:ilvl="5" w:tplc="B162A256" w:tentative="1">
      <w:start w:val="1"/>
      <w:numFmt w:val="bullet"/>
      <w:lvlText w:val="•"/>
      <w:lvlJc w:val="left"/>
      <w:pPr>
        <w:tabs>
          <w:tab w:val="num" w:pos="4320"/>
        </w:tabs>
        <w:ind w:left="4320" w:hanging="360"/>
      </w:pPr>
      <w:rPr>
        <w:rFonts w:ascii="Times New Roman" w:hAnsi="Times New Roman" w:hint="default"/>
      </w:rPr>
    </w:lvl>
    <w:lvl w:ilvl="6" w:tplc="6C86B7DC" w:tentative="1">
      <w:start w:val="1"/>
      <w:numFmt w:val="bullet"/>
      <w:lvlText w:val="•"/>
      <w:lvlJc w:val="left"/>
      <w:pPr>
        <w:tabs>
          <w:tab w:val="num" w:pos="5040"/>
        </w:tabs>
        <w:ind w:left="5040" w:hanging="360"/>
      </w:pPr>
      <w:rPr>
        <w:rFonts w:ascii="Times New Roman" w:hAnsi="Times New Roman" w:hint="default"/>
      </w:rPr>
    </w:lvl>
    <w:lvl w:ilvl="7" w:tplc="E04AF354" w:tentative="1">
      <w:start w:val="1"/>
      <w:numFmt w:val="bullet"/>
      <w:lvlText w:val="•"/>
      <w:lvlJc w:val="left"/>
      <w:pPr>
        <w:tabs>
          <w:tab w:val="num" w:pos="5760"/>
        </w:tabs>
        <w:ind w:left="5760" w:hanging="360"/>
      </w:pPr>
      <w:rPr>
        <w:rFonts w:ascii="Times New Roman" w:hAnsi="Times New Roman" w:hint="default"/>
      </w:rPr>
    </w:lvl>
    <w:lvl w:ilvl="8" w:tplc="70CA5DC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61E022C"/>
    <w:multiLevelType w:val="hybridMultilevel"/>
    <w:tmpl w:val="C58C0DDE"/>
    <w:lvl w:ilvl="0" w:tplc="58E0F738">
      <w:start w:val="12"/>
      <w:numFmt w:val="bullet"/>
      <w:lvlText w:val="-"/>
      <w:lvlJc w:val="left"/>
      <w:pPr>
        <w:ind w:left="720" w:hanging="360"/>
      </w:pPr>
      <w:rPr>
        <w:rFonts w:ascii="Times New Roman" w:eastAsia="Arial Unicode MS"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903D9B"/>
    <w:multiLevelType w:val="multilevel"/>
    <w:tmpl w:val="37AA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5E178E"/>
    <w:multiLevelType w:val="hybridMultilevel"/>
    <w:tmpl w:val="BFC2000E"/>
    <w:lvl w:ilvl="0" w:tplc="93465582">
      <w:start w:val="1"/>
      <w:numFmt w:val="bullet"/>
      <w:lvlText w:val="•"/>
      <w:lvlJc w:val="left"/>
      <w:pPr>
        <w:tabs>
          <w:tab w:val="num" w:pos="720"/>
        </w:tabs>
        <w:ind w:left="720" w:hanging="360"/>
      </w:pPr>
      <w:rPr>
        <w:rFonts w:ascii="Times New Roman" w:hAnsi="Times New Roman" w:hint="default"/>
      </w:rPr>
    </w:lvl>
    <w:lvl w:ilvl="1" w:tplc="F13656D8" w:tentative="1">
      <w:start w:val="1"/>
      <w:numFmt w:val="bullet"/>
      <w:lvlText w:val="•"/>
      <w:lvlJc w:val="left"/>
      <w:pPr>
        <w:tabs>
          <w:tab w:val="num" w:pos="1440"/>
        </w:tabs>
        <w:ind w:left="1440" w:hanging="360"/>
      </w:pPr>
      <w:rPr>
        <w:rFonts w:ascii="Times New Roman" w:hAnsi="Times New Roman" w:hint="default"/>
      </w:rPr>
    </w:lvl>
    <w:lvl w:ilvl="2" w:tplc="012C5750" w:tentative="1">
      <w:start w:val="1"/>
      <w:numFmt w:val="bullet"/>
      <w:lvlText w:val="•"/>
      <w:lvlJc w:val="left"/>
      <w:pPr>
        <w:tabs>
          <w:tab w:val="num" w:pos="2160"/>
        </w:tabs>
        <w:ind w:left="2160" w:hanging="360"/>
      </w:pPr>
      <w:rPr>
        <w:rFonts w:ascii="Times New Roman" w:hAnsi="Times New Roman" w:hint="default"/>
      </w:rPr>
    </w:lvl>
    <w:lvl w:ilvl="3" w:tplc="F8CC7372" w:tentative="1">
      <w:start w:val="1"/>
      <w:numFmt w:val="bullet"/>
      <w:lvlText w:val="•"/>
      <w:lvlJc w:val="left"/>
      <w:pPr>
        <w:tabs>
          <w:tab w:val="num" w:pos="2880"/>
        </w:tabs>
        <w:ind w:left="2880" w:hanging="360"/>
      </w:pPr>
      <w:rPr>
        <w:rFonts w:ascii="Times New Roman" w:hAnsi="Times New Roman" w:hint="default"/>
      </w:rPr>
    </w:lvl>
    <w:lvl w:ilvl="4" w:tplc="52E48A68" w:tentative="1">
      <w:start w:val="1"/>
      <w:numFmt w:val="bullet"/>
      <w:lvlText w:val="•"/>
      <w:lvlJc w:val="left"/>
      <w:pPr>
        <w:tabs>
          <w:tab w:val="num" w:pos="3600"/>
        </w:tabs>
        <w:ind w:left="3600" w:hanging="360"/>
      </w:pPr>
      <w:rPr>
        <w:rFonts w:ascii="Times New Roman" w:hAnsi="Times New Roman" w:hint="default"/>
      </w:rPr>
    </w:lvl>
    <w:lvl w:ilvl="5" w:tplc="2876BC14" w:tentative="1">
      <w:start w:val="1"/>
      <w:numFmt w:val="bullet"/>
      <w:lvlText w:val="•"/>
      <w:lvlJc w:val="left"/>
      <w:pPr>
        <w:tabs>
          <w:tab w:val="num" w:pos="4320"/>
        </w:tabs>
        <w:ind w:left="4320" w:hanging="360"/>
      </w:pPr>
      <w:rPr>
        <w:rFonts w:ascii="Times New Roman" w:hAnsi="Times New Roman" w:hint="default"/>
      </w:rPr>
    </w:lvl>
    <w:lvl w:ilvl="6" w:tplc="F9D4D7A2" w:tentative="1">
      <w:start w:val="1"/>
      <w:numFmt w:val="bullet"/>
      <w:lvlText w:val="•"/>
      <w:lvlJc w:val="left"/>
      <w:pPr>
        <w:tabs>
          <w:tab w:val="num" w:pos="5040"/>
        </w:tabs>
        <w:ind w:left="5040" w:hanging="360"/>
      </w:pPr>
      <w:rPr>
        <w:rFonts w:ascii="Times New Roman" w:hAnsi="Times New Roman" w:hint="default"/>
      </w:rPr>
    </w:lvl>
    <w:lvl w:ilvl="7" w:tplc="F11ECBAC" w:tentative="1">
      <w:start w:val="1"/>
      <w:numFmt w:val="bullet"/>
      <w:lvlText w:val="•"/>
      <w:lvlJc w:val="left"/>
      <w:pPr>
        <w:tabs>
          <w:tab w:val="num" w:pos="5760"/>
        </w:tabs>
        <w:ind w:left="5760" w:hanging="360"/>
      </w:pPr>
      <w:rPr>
        <w:rFonts w:ascii="Times New Roman" w:hAnsi="Times New Roman" w:hint="default"/>
      </w:rPr>
    </w:lvl>
    <w:lvl w:ilvl="8" w:tplc="1A105A8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7AB23F8"/>
    <w:multiLevelType w:val="hybridMultilevel"/>
    <w:tmpl w:val="1708FF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9F323BE"/>
    <w:multiLevelType w:val="multilevel"/>
    <w:tmpl w:val="CB2E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0B4D10"/>
    <w:multiLevelType w:val="hybridMultilevel"/>
    <w:tmpl w:val="2FCAAA64"/>
    <w:lvl w:ilvl="0" w:tplc="6A085194">
      <w:start w:val="1"/>
      <w:numFmt w:val="bullet"/>
      <w:lvlText w:val="•"/>
      <w:lvlJc w:val="left"/>
      <w:pPr>
        <w:tabs>
          <w:tab w:val="num" w:pos="720"/>
        </w:tabs>
        <w:ind w:left="720" w:hanging="360"/>
      </w:pPr>
      <w:rPr>
        <w:rFonts w:ascii="Arial" w:hAnsi="Arial" w:hint="default"/>
      </w:rPr>
    </w:lvl>
    <w:lvl w:ilvl="1" w:tplc="0294331E" w:tentative="1">
      <w:start w:val="1"/>
      <w:numFmt w:val="bullet"/>
      <w:lvlText w:val="•"/>
      <w:lvlJc w:val="left"/>
      <w:pPr>
        <w:tabs>
          <w:tab w:val="num" w:pos="1440"/>
        </w:tabs>
        <w:ind w:left="1440" w:hanging="360"/>
      </w:pPr>
      <w:rPr>
        <w:rFonts w:ascii="Arial" w:hAnsi="Arial" w:hint="default"/>
      </w:rPr>
    </w:lvl>
    <w:lvl w:ilvl="2" w:tplc="926CC2AE" w:tentative="1">
      <w:start w:val="1"/>
      <w:numFmt w:val="bullet"/>
      <w:lvlText w:val="•"/>
      <w:lvlJc w:val="left"/>
      <w:pPr>
        <w:tabs>
          <w:tab w:val="num" w:pos="2160"/>
        </w:tabs>
        <w:ind w:left="2160" w:hanging="360"/>
      </w:pPr>
      <w:rPr>
        <w:rFonts w:ascii="Arial" w:hAnsi="Arial" w:hint="default"/>
      </w:rPr>
    </w:lvl>
    <w:lvl w:ilvl="3" w:tplc="159A3A24" w:tentative="1">
      <w:start w:val="1"/>
      <w:numFmt w:val="bullet"/>
      <w:lvlText w:val="•"/>
      <w:lvlJc w:val="left"/>
      <w:pPr>
        <w:tabs>
          <w:tab w:val="num" w:pos="2880"/>
        </w:tabs>
        <w:ind w:left="2880" w:hanging="360"/>
      </w:pPr>
      <w:rPr>
        <w:rFonts w:ascii="Arial" w:hAnsi="Arial" w:hint="default"/>
      </w:rPr>
    </w:lvl>
    <w:lvl w:ilvl="4" w:tplc="D75C88CA" w:tentative="1">
      <w:start w:val="1"/>
      <w:numFmt w:val="bullet"/>
      <w:lvlText w:val="•"/>
      <w:lvlJc w:val="left"/>
      <w:pPr>
        <w:tabs>
          <w:tab w:val="num" w:pos="3600"/>
        </w:tabs>
        <w:ind w:left="3600" w:hanging="360"/>
      </w:pPr>
      <w:rPr>
        <w:rFonts w:ascii="Arial" w:hAnsi="Arial" w:hint="default"/>
      </w:rPr>
    </w:lvl>
    <w:lvl w:ilvl="5" w:tplc="255A6B68" w:tentative="1">
      <w:start w:val="1"/>
      <w:numFmt w:val="bullet"/>
      <w:lvlText w:val="•"/>
      <w:lvlJc w:val="left"/>
      <w:pPr>
        <w:tabs>
          <w:tab w:val="num" w:pos="4320"/>
        </w:tabs>
        <w:ind w:left="4320" w:hanging="360"/>
      </w:pPr>
      <w:rPr>
        <w:rFonts w:ascii="Arial" w:hAnsi="Arial" w:hint="default"/>
      </w:rPr>
    </w:lvl>
    <w:lvl w:ilvl="6" w:tplc="01FC946E" w:tentative="1">
      <w:start w:val="1"/>
      <w:numFmt w:val="bullet"/>
      <w:lvlText w:val="•"/>
      <w:lvlJc w:val="left"/>
      <w:pPr>
        <w:tabs>
          <w:tab w:val="num" w:pos="5040"/>
        </w:tabs>
        <w:ind w:left="5040" w:hanging="360"/>
      </w:pPr>
      <w:rPr>
        <w:rFonts w:ascii="Arial" w:hAnsi="Arial" w:hint="default"/>
      </w:rPr>
    </w:lvl>
    <w:lvl w:ilvl="7" w:tplc="B75CE1EE" w:tentative="1">
      <w:start w:val="1"/>
      <w:numFmt w:val="bullet"/>
      <w:lvlText w:val="•"/>
      <w:lvlJc w:val="left"/>
      <w:pPr>
        <w:tabs>
          <w:tab w:val="num" w:pos="5760"/>
        </w:tabs>
        <w:ind w:left="5760" w:hanging="360"/>
      </w:pPr>
      <w:rPr>
        <w:rFonts w:ascii="Arial" w:hAnsi="Arial" w:hint="default"/>
      </w:rPr>
    </w:lvl>
    <w:lvl w:ilvl="8" w:tplc="E766EA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9B97E30"/>
    <w:multiLevelType w:val="hybridMultilevel"/>
    <w:tmpl w:val="A21820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0"/>
  </w:num>
  <w:num w:numId="6">
    <w:abstractNumId w:val="3"/>
  </w:num>
  <w:num w:numId="7">
    <w:abstractNumId w:val="1"/>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2E1"/>
    <w:rsid w:val="0000722E"/>
    <w:rsid w:val="00020F3E"/>
    <w:rsid w:val="000306E6"/>
    <w:rsid w:val="000419B1"/>
    <w:rsid w:val="000708ED"/>
    <w:rsid w:val="00076CAB"/>
    <w:rsid w:val="000850C0"/>
    <w:rsid w:val="000A4569"/>
    <w:rsid w:val="00106875"/>
    <w:rsid w:val="00134DA5"/>
    <w:rsid w:val="001765FA"/>
    <w:rsid w:val="00197396"/>
    <w:rsid w:val="001A7ABE"/>
    <w:rsid w:val="001F1893"/>
    <w:rsid w:val="001F64C8"/>
    <w:rsid w:val="001F7A52"/>
    <w:rsid w:val="002226C3"/>
    <w:rsid w:val="00245301"/>
    <w:rsid w:val="00261612"/>
    <w:rsid w:val="0027352B"/>
    <w:rsid w:val="002909AE"/>
    <w:rsid w:val="002B6A45"/>
    <w:rsid w:val="002B6E8F"/>
    <w:rsid w:val="002E1D6B"/>
    <w:rsid w:val="002F7DBE"/>
    <w:rsid w:val="00332A49"/>
    <w:rsid w:val="003355FE"/>
    <w:rsid w:val="00335E17"/>
    <w:rsid w:val="00355572"/>
    <w:rsid w:val="00357A72"/>
    <w:rsid w:val="003837DB"/>
    <w:rsid w:val="003D509C"/>
    <w:rsid w:val="003D7927"/>
    <w:rsid w:val="003E0EA4"/>
    <w:rsid w:val="003E16A5"/>
    <w:rsid w:val="003F1B0C"/>
    <w:rsid w:val="00404816"/>
    <w:rsid w:val="004411B4"/>
    <w:rsid w:val="004415AB"/>
    <w:rsid w:val="004418A0"/>
    <w:rsid w:val="00443D5E"/>
    <w:rsid w:val="00452F52"/>
    <w:rsid w:val="00454259"/>
    <w:rsid w:val="0046643C"/>
    <w:rsid w:val="00484FE7"/>
    <w:rsid w:val="00487F9C"/>
    <w:rsid w:val="004B08DF"/>
    <w:rsid w:val="004B2A47"/>
    <w:rsid w:val="00500D8C"/>
    <w:rsid w:val="00504D1A"/>
    <w:rsid w:val="00510D34"/>
    <w:rsid w:val="005406CA"/>
    <w:rsid w:val="005617F8"/>
    <w:rsid w:val="00572CBA"/>
    <w:rsid w:val="00574B08"/>
    <w:rsid w:val="005958D6"/>
    <w:rsid w:val="005A4B73"/>
    <w:rsid w:val="005A52E8"/>
    <w:rsid w:val="005B0BA3"/>
    <w:rsid w:val="005D3F05"/>
    <w:rsid w:val="00622E98"/>
    <w:rsid w:val="0063030E"/>
    <w:rsid w:val="006401A4"/>
    <w:rsid w:val="00671CD3"/>
    <w:rsid w:val="006756B3"/>
    <w:rsid w:val="006A6EA1"/>
    <w:rsid w:val="006B0CC6"/>
    <w:rsid w:val="006F7F3E"/>
    <w:rsid w:val="007161B1"/>
    <w:rsid w:val="00717DB8"/>
    <w:rsid w:val="00736C15"/>
    <w:rsid w:val="00794FFE"/>
    <w:rsid w:val="007A1675"/>
    <w:rsid w:val="007B78EC"/>
    <w:rsid w:val="007E2FAC"/>
    <w:rsid w:val="007F1FD6"/>
    <w:rsid w:val="008240EA"/>
    <w:rsid w:val="00825AAF"/>
    <w:rsid w:val="008304D5"/>
    <w:rsid w:val="00841E84"/>
    <w:rsid w:val="008647EA"/>
    <w:rsid w:val="00865534"/>
    <w:rsid w:val="0086789F"/>
    <w:rsid w:val="00893ACB"/>
    <w:rsid w:val="00897C73"/>
    <w:rsid w:val="008E0754"/>
    <w:rsid w:val="00900850"/>
    <w:rsid w:val="00903AE8"/>
    <w:rsid w:val="009425BC"/>
    <w:rsid w:val="009533BA"/>
    <w:rsid w:val="00987DD2"/>
    <w:rsid w:val="009E7CDC"/>
    <w:rsid w:val="00A01833"/>
    <w:rsid w:val="00A61970"/>
    <w:rsid w:val="00A62E2E"/>
    <w:rsid w:val="00A674E4"/>
    <w:rsid w:val="00A86F4F"/>
    <w:rsid w:val="00A97225"/>
    <w:rsid w:val="00AA1E90"/>
    <w:rsid w:val="00AA4D10"/>
    <w:rsid w:val="00AC34DC"/>
    <w:rsid w:val="00AC56EB"/>
    <w:rsid w:val="00AF6A9E"/>
    <w:rsid w:val="00B04081"/>
    <w:rsid w:val="00B421EA"/>
    <w:rsid w:val="00B5383B"/>
    <w:rsid w:val="00B650FB"/>
    <w:rsid w:val="00B72D57"/>
    <w:rsid w:val="00BC3959"/>
    <w:rsid w:val="00BC3EED"/>
    <w:rsid w:val="00BD622D"/>
    <w:rsid w:val="00BE1DA0"/>
    <w:rsid w:val="00BF4C98"/>
    <w:rsid w:val="00C1366D"/>
    <w:rsid w:val="00C14516"/>
    <w:rsid w:val="00C3646D"/>
    <w:rsid w:val="00C444DB"/>
    <w:rsid w:val="00C51EBD"/>
    <w:rsid w:val="00C55358"/>
    <w:rsid w:val="00C572C0"/>
    <w:rsid w:val="00C87BAD"/>
    <w:rsid w:val="00C926FD"/>
    <w:rsid w:val="00CA4BA2"/>
    <w:rsid w:val="00CA5A3B"/>
    <w:rsid w:val="00CD1D7C"/>
    <w:rsid w:val="00D04C93"/>
    <w:rsid w:val="00D16DDC"/>
    <w:rsid w:val="00D36E11"/>
    <w:rsid w:val="00D43237"/>
    <w:rsid w:val="00D6277A"/>
    <w:rsid w:val="00D64CA6"/>
    <w:rsid w:val="00D90AFF"/>
    <w:rsid w:val="00DB0C23"/>
    <w:rsid w:val="00DB3504"/>
    <w:rsid w:val="00DC20F7"/>
    <w:rsid w:val="00DC5BE0"/>
    <w:rsid w:val="00E2494D"/>
    <w:rsid w:val="00E30FD9"/>
    <w:rsid w:val="00E371CD"/>
    <w:rsid w:val="00E44766"/>
    <w:rsid w:val="00E6229A"/>
    <w:rsid w:val="00E675CA"/>
    <w:rsid w:val="00E97B18"/>
    <w:rsid w:val="00EB0FFB"/>
    <w:rsid w:val="00EB5B52"/>
    <w:rsid w:val="00EB6C7D"/>
    <w:rsid w:val="00ED3320"/>
    <w:rsid w:val="00ED5FD5"/>
    <w:rsid w:val="00F001F2"/>
    <w:rsid w:val="00F12EA6"/>
    <w:rsid w:val="00F134BF"/>
    <w:rsid w:val="00F27CBA"/>
    <w:rsid w:val="00F36613"/>
    <w:rsid w:val="00F53584"/>
    <w:rsid w:val="00F5671A"/>
    <w:rsid w:val="00F63722"/>
    <w:rsid w:val="00F8536B"/>
    <w:rsid w:val="00F950AD"/>
    <w:rsid w:val="00F95D29"/>
    <w:rsid w:val="00F97F8A"/>
    <w:rsid w:val="00FA1C19"/>
    <w:rsid w:val="00FA29EB"/>
    <w:rsid w:val="00FB52E1"/>
    <w:rsid w:val="00FB6367"/>
    <w:rsid w:val="00FC581C"/>
    <w:rsid w:val="00FE2834"/>
    <w:rsid w:val="00FE34DE"/>
    <w:rsid w:val="00FE7C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63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452F52"/>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Sidhuvud">
    <w:name w:val="header"/>
    <w:pPr>
      <w:tabs>
        <w:tab w:val="center" w:pos="4536"/>
        <w:tab w:val="right" w:pos="9072"/>
      </w:tabs>
    </w:pPr>
    <w:rPr>
      <w:rFonts w:ascii="GT Eesti Text" w:eastAsia="GT Eesti Text" w:hAnsi="GT Eesti Text" w:cs="GT Eesti Text"/>
      <w:color w:val="000000"/>
      <w:u w:color="000000"/>
    </w:rPr>
  </w:style>
  <w:style w:type="paragraph" w:customStyle="1" w:styleId="Body">
    <w:name w:val="Body"/>
    <w:rPr>
      <w:rFonts w:ascii="GT Eesti Text" w:eastAsia="GT Eesti Text" w:hAnsi="GT Eesti Text" w:cs="GT Eesti Text"/>
      <w:color w:val="000000"/>
      <w:u w:color="000000"/>
      <w:lang w:val="en-US"/>
    </w:rPr>
  </w:style>
  <w:style w:type="character" w:customStyle="1" w:styleId="Link">
    <w:name w:val="Link"/>
    <w:rPr>
      <w:color w:val="0563C1"/>
      <w:u w:val="single" w:color="0563C1"/>
    </w:rPr>
  </w:style>
  <w:style w:type="character" w:customStyle="1" w:styleId="Hyperlink0">
    <w:name w:val="Hyperlink.0"/>
    <w:basedOn w:val="Link"/>
    <w:rPr>
      <w:color w:val="0563C1"/>
      <w:sz w:val="15"/>
      <w:szCs w:val="15"/>
      <w:u w:val="single" w:color="0563C1"/>
      <w:lang w:val="en-US"/>
    </w:rPr>
  </w:style>
  <w:style w:type="paragraph" w:customStyle="1" w:styleId="TitleA">
    <w:name w:val="Title A"/>
    <w:next w:val="Body"/>
    <w:rPr>
      <w:rFonts w:ascii="GT Eesti Text" w:eastAsia="GT Eesti Text" w:hAnsi="GT Eesti Text" w:cs="GT Eesti Text"/>
      <w:color w:val="000000"/>
      <w:spacing w:val="-10"/>
      <w:kern w:val="28"/>
      <w:sz w:val="36"/>
      <w:szCs w:val="36"/>
      <w:u w:color="000000"/>
    </w:rPr>
  </w:style>
  <w:style w:type="paragraph" w:customStyle="1" w:styleId="Default">
    <w:name w:val="Default"/>
    <w:rPr>
      <w:rFonts w:ascii="Helvetica Neue" w:eastAsia="Helvetica Neue" w:hAnsi="Helvetica Neue" w:cs="Helvetica Neue"/>
      <w:color w:val="000000"/>
      <w:sz w:val="22"/>
      <w:szCs w:val="22"/>
    </w:rPr>
  </w:style>
  <w:style w:type="character" w:customStyle="1" w:styleId="Hyperlink1">
    <w:name w:val="Hyperlink.1"/>
    <w:basedOn w:val="Link"/>
    <w:rPr>
      <w:color w:val="0563C1"/>
      <w:u w:val="single" w:color="0563C1"/>
      <w:lang w:val="en-US"/>
    </w:rPr>
  </w:style>
  <w:style w:type="paragraph" w:styleId="Kommentarer">
    <w:name w:val="annotation text"/>
    <w:basedOn w:val="Normal"/>
    <w:link w:val="KommentarerChar"/>
    <w:uiPriority w:val="99"/>
    <w:semiHidden/>
    <w:unhideWhenUsed/>
  </w:style>
  <w:style w:type="character" w:customStyle="1" w:styleId="KommentarerChar">
    <w:name w:val="Kommentarer Char"/>
    <w:basedOn w:val="Standardstycketeckensnitt"/>
    <w:link w:val="Kommentarer"/>
    <w:uiPriority w:val="99"/>
    <w:semiHidden/>
    <w:rPr>
      <w:sz w:val="24"/>
      <w:szCs w:val="24"/>
      <w:lang w:val="en-US" w:eastAsia="en-US"/>
    </w:rPr>
  </w:style>
  <w:style w:type="character" w:styleId="Kommentarsreferens">
    <w:name w:val="annotation reference"/>
    <w:basedOn w:val="Standardstycketeckensnitt"/>
    <w:uiPriority w:val="99"/>
    <w:semiHidden/>
    <w:unhideWhenUsed/>
    <w:rPr>
      <w:sz w:val="18"/>
      <w:szCs w:val="18"/>
    </w:rPr>
  </w:style>
  <w:style w:type="paragraph" w:styleId="Ballongtext">
    <w:name w:val="Balloon Text"/>
    <w:basedOn w:val="Normal"/>
    <w:link w:val="BallongtextChar"/>
    <w:uiPriority w:val="99"/>
    <w:semiHidden/>
    <w:unhideWhenUsed/>
    <w:rsid w:val="007F1FD6"/>
    <w:rPr>
      <w:sz w:val="18"/>
      <w:szCs w:val="18"/>
    </w:rPr>
  </w:style>
  <w:style w:type="character" w:customStyle="1" w:styleId="BallongtextChar">
    <w:name w:val="Ballongtext Char"/>
    <w:basedOn w:val="Standardstycketeckensnitt"/>
    <w:link w:val="Ballongtext"/>
    <w:uiPriority w:val="99"/>
    <w:semiHidden/>
    <w:rsid w:val="007F1FD6"/>
    <w:rPr>
      <w:sz w:val="18"/>
      <w:szCs w:val="18"/>
      <w:lang w:val="en-US" w:eastAsia="en-US"/>
    </w:rPr>
  </w:style>
  <w:style w:type="paragraph" w:styleId="Sidfot">
    <w:name w:val="footer"/>
    <w:basedOn w:val="Normal"/>
    <w:link w:val="SidfotChar"/>
    <w:uiPriority w:val="99"/>
    <w:unhideWhenUsed/>
    <w:rsid w:val="00DC20F7"/>
    <w:pPr>
      <w:tabs>
        <w:tab w:val="center" w:pos="4536"/>
        <w:tab w:val="right" w:pos="9072"/>
      </w:tabs>
    </w:pPr>
  </w:style>
  <w:style w:type="character" w:customStyle="1" w:styleId="SidfotChar">
    <w:name w:val="Sidfot Char"/>
    <w:basedOn w:val="Standardstycketeckensnitt"/>
    <w:link w:val="Sidfot"/>
    <w:uiPriority w:val="99"/>
    <w:rsid w:val="00DC20F7"/>
    <w:rPr>
      <w:sz w:val="24"/>
      <w:szCs w:val="24"/>
      <w:lang w:val="en-US" w:eastAsia="en-US"/>
    </w:rPr>
  </w:style>
  <w:style w:type="paragraph" w:styleId="Kommentarsmne">
    <w:name w:val="annotation subject"/>
    <w:basedOn w:val="Kommentarer"/>
    <w:next w:val="Kommentarer"/>
    <w:link w:val="KommentarsmneChar"/>
    <w:uiPriority w:val="99"/>
    <w:semiHidden/>
    <w:unhideWhenUsed/>
    <w:rsid w:val="005A52E8"/>
    <w:rPr>
      <w:b/>
      <w:bCs/>
      <w:sz w:val="20"/>
      <w:szCs w:val="20"/>
    </w:rPr>
  </w:style>
  <w:style w:type="character" w:customStyle="1" w:styleId="KommentarsmneChar">
    <w:name w:val="Kommentarsämne Char"/>
    <w:basedOn w:val="KommentarerChar"/>
    <w:link w:val="Kommentarsmne"/>
    <w:uiPriority w:val="99"/>
    <w:semiHidden/>
    <w:rsid w:val="005A52E8"/>
    <w:rPr>
      <w:b/>
      <w:bCs/>
      <w:sz w:val="24"/>
      <w:szCs w:val="24"/>
      <w:lang w:val="en-US" w:eastAsia="en-US"/>
    </w:rPr>
  </w:style>
  <w:style w:type="paragraph" w:styleId="Liststycke">
    <w:name w:val="List Paragraph"/>
    <w:basedOn w:val="Normal"/>
    <w:uiPriority w:val="34"/>
    <w:qFormat/>
    <w:rsid w:val="002B6A45"/>
    <w:pPr>
      <w:ind w:left="720"/>
      <w:contextualSpacing/>
    </w:pPr>
  </w:style>
  <w:style w:type="paragraph" w:styleId="Normalwebb">
    <w:name w:val="Normal (Web)"/>
    <w:basedOn w:val="Normal"/>
    <w:uiPriority w:val="99"/>
    <w:semiHidden/>
    <w:unhideWhenUsed/>
    <w:rsid w:val="004542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 w:type="character" w:customStyle="1" w:styleId="apple-converted-space">
    <w:name w:val="apple-converted-space"/>
    <w:basedOn w:val="Standardstycketeckensnitt"/>
    <w:rsid w:val="00D90AFF"/>
  </w:style>
  <w:style w:type="paragraph" w:styleId="Revision">
    <w:name w:val="Revision"/>
    <w:hidden/>
    <w:uiPriority w:val="99"/>
    <w:semiHidden/>
    <w:rsid w:val="006401A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671C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 w:type="character" w:customStyle="1" w:styleId="normaltextrun">
    <w:name w:val="normaltextrun"/>
    <w:basedOn w:val="Standardstycketeckensnitt"/>
    <w:rsid w:val="00671CD3"/>
  </w:style>
  <w:style w:type="character" w:customStyle="1" w:styleId="eop">
    <w:name w:val="eop"/>
    <w:basedOn w:val="Standardstycketeckensnitt"/>
    <w:rsid w:val="00671CD3"/>
  </w:style>
  <w:style w:type="character" w:styleId="AnvndHyperlnk">
    <w:name w:val="FollowedHyperlink"/>
    <w:basedOn w:val="Standardstycketeckensnitt"/>
    <w:uiPriority w:val="99"/>
    <w:semiHidden/>
    <w:unhideWhenUsed/>
    <w:rsid w:val="00AA4D10"/>
    <w:rPr>
      <w:color w:val="FF00FF" w:themeColor="followedHyperlink"/>
      <w:u w:val="single"/>
    </w:rPr>
  </w:style>
  <w:style w:type="character" w:styleId="Olstomnmnande">
    <w:name w:val="Unresolved Mention"/>
    <w:basedOn w:val="Standardstycketeckensnitt"/>
    <w:uiPriority w:val="99"/>
    <w:rsid w:val="009E7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00225">
      <w:bodyDiv w:val="1"/>
      <w:marLeft w:val="0"/>
      <w:marRight w:val="0"/>
      <w:marTop w:val="0"/>
      <w:marBottom w:val="0"/>
      <w:divBdr>
        <w:top w:val="none" w:sz="0" w:space="0" w:color="auto"/>
        <w:left w:val="none" w:sz="0" w:space="0" w:color="auto"/>
        <w:bottom w:val="none" w:sz="0" w:space="0" w:color="auto"/>
        <w:right w:val="none" w:sz="0" w:space="0" w:color="auto"/>
      </w:divBdr>
    </w:div>
    <w:div w:id="398097898">
      <w:bodyDiv w:val="1"/>
      <w:marLeft w:val="0"/>
      <w:marRight w:val="0"/>
      <w:marTop w:val="0"/>
      <w:marBottom w:val="0"/>
      <w:divBdr>
        <w:top w:val="none" w:sz="0" w:space="0" w:color="auto"/>
        <w:left w:val="none" w:sz="0" w:space="0" w:color="auto"/>
        <w:bottom w:val="none" w:sz="0" w:space="0" w:color="auto"/>
        <w:right w:val="none" w:sz="0" w:space="0" w:color="auto"/>
      </w:divBdr>
    </w:div>
    <w:div w:id="659577601">
      <w:bodyDiv w:val="1"/>
      <w:marLeft w:val="0"/>
      <w:marRight w:val="0"/>
      <w:marTop w:val="0"/>
      <w:marBottom w:val="0"/>
      <w:divBdr>
        <w:top w:val="none" w:sz="0" w:space="0" w:color="auto"/>
        <w:left w:val="none" w:sz="0" w:space="0" w:color="auto"/>
        <w:bottom w:val="none" w:sz="0" w:space="0" w:color="auto"/>
        <w:right w:val="none" w:sz="0" w:space="0" w:color="auto"/>
      </w:divBdr>
    </w:div>
    <w:div w:id="718476921">
      <w:bodyDiv w:val="1"/>
      <w:marLeft w:val="0"/>
      <w:marRight w:val="0"/>
      <w:marTop w:val="0"/>
      <w:marBottom w:val="0"/>
      <w:divBdr>
        <w:top w:val="none" w:sz="0" w:space="0" w:color="auto"/>
        <w:left w:val="none" w:sz="0" w:space="0" w:color="auto"/>
        <w:bottom w:val="none" w:sz="0" w:space="0" w:color="auto"/>
        <w:right w:val="none" w:sz="0" w:space="0" w:color="auto"/>
      </w:divBdr>
      <w:divsChild>
        <w:div w:id="1867056386">
          <w:marLeft w:val="274"/>
          <w:marRight w:val="0"/>
          <w:marTop w:val="0"/>
          <w:marBottom w:val="0"/>
          <w:divBdr>
            <w:top w:val="none" w:sz="0" w:space="0" w:color="auto"/>
            <w:left w:val="none" w:sz="0" w:space="0" w:color="auto"/>
            <w:bottom w:val="none" w:sz="0" w:space="0" w:color="auto"/>
            <w:right w:val="none" w:sz="0" w:space="0" w:color="auto"/>
          </w:divBdr>
        </w:div>
        <w:div w:id="149101277">
          <w:marLeft w:val="274"/>
          <w:marRight w:val="0"/>
          <w:marTop w:val="0"/>
          <w:marBottom w:val="0"/>
          <w:divBdr>
            <w:top w:val="none" w:sz="0" w:space="0" w:color="auto"/>
            <w:left w:val="none" w:sz="0" w:space="0" w:color="auto"/>
            <w:bottom w:val="none" w:sz="0" w:space="0" w:color="auto"/>
            <w:right w:val="none" w:sz="0" w:space="0" w:color="auto"/>
          </w:divBdr>
        </w:div>
        <w:div w:id="652366645">
          <w:marLeft w:val="274"/>
          <w:marRight w:val="0"/>
          <w:marTop w:val="0"/>
          <w:marBottom w:val="0"/>
          <w:divBdr>
            <w:top w:val="none" w:sz="0" w:space="0" w:color="auto"/>
            <w:left w:val="none" w:sz="0" w:space="0" w:color="auto"/>
            <w:bottom w:val="none" w:sz="0" w:space="0" w:color="auto"/>
            <w:right w:val="none" w:sz="0" w:space="0" w:color="auto"/>
          </w:divBdr>
        </w:div>
      </w:divsChild>
    </w:div>
    <w:div w:id="846334109">
      <w:bodyDiv w:val="1"/>
      <w:marLeft w:val="0"/>
      <w:marRight w:val="0"/>
      <w:marTop w:val="0"/>
      <w:marBottom w:val="0"/>
      <w:divBdr>
        <w:top w:val="none" w:sz="0" w:space="0" w:color="auto"/>
        <w:left w:val="none" w:sz="0" w:space="0" w:color="auto"/>
        <w:bottom w:val="none" w:sz="0" w:space="0" w:color="auto"/>
        <w:right w:val="none" w:sz="0" w:space="0" w:color="auto"/>
      </w:divBdr>
    </w:div>
    <w:div w:id="973100086">
      <w:bodyDiv w:val="1"/>
      <w:marLeft w:val="0"/>
      <w:marRight w:val="0"/>
      <w:marTop w:val="0"/>
      <w:marBottom w:val="0"/>
      <w:divBdr>
        <w:top w:val="none" w:sz="0" w:space="0" w:color="auto"/>
        <w:left w:val="none" w:sz="0" w:space="0" w:color="auto"/>
        <w:bottom w:val="none" w:sz="0" w:space="0" w:color="auto"/>
        <w:right w:val="none" w:sz="0" w:space="0" w:color="auto"/>
      </w:divBdr>
      <w:divsChild>
        <w:div w:id="770782096">
          <w:marLeft w:val="0"/>
          <w:marRight w:val="0"/>
          <w:marTop w:val="0"/>
          <w:marBottom w:val="0"/>
          <w:divBdr>
            <w:top w:val="none" w:sz="0" w:space="0" w:color="auto"/>
            <w:left w:val="none" w:sz="0" w:space="0" w:color="auto"/>
            <w:bottom w:val="none" w:sz="0" w:space="0" w:color="auto"/>
            <w:right w:val="none" w:sz="0" w:space="0" w:color="auto"/>
          </w:divBdr>
          <w:divsChild>
            <w:div w:id="1046955484">
              <w:marLeft w:val="0"/>
              <w:marRight w:val="0"/>
              <w:marTop w:val="0"/>
              <w:marBottom w:val="0"/>
              <w:divBdr>
                <w:top w:val="none" w:sz="0" w:space="0" w:color="auto"/>
                <w:left w:val="none" w:sz="0" w:space="0" w:color="auto"/>
                <w:bottom w:val="none" w:sz="0" w:space="0" w:color="auto"/>
                <w:right w:val="none" w:sz="0" w:space="0" w:color="auto"/>
              </w:divBdr>
              <w:divsChild>
                <w:div w:id="8728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00398">
      <w:bodyDiv w:val="1"/>
      <w:marLeft w:val="0"/>
      <w:marRight w:val="0"/>
      <w:marTop w:val="0"/>
      <w:marBottom w:val="0"/>
      <w:divBdr>
        <w:top w:val="none" w:sz="0" w:space="0" w:color="auto"/>
        <w:left w:val="none" w:sz="0" w:space="0" w:color="auto"/>
        <w:bottom w:val="none" w:sz="0" w:space="0" w:color="auto"/>
        <w:right w:val="none" w:sz="0" w:space="0" w:color="auto"/>
      </w:divBdr>
      <w:divsChild>
        <w:div w:id="256327707">
          <w:marLeft w:val="288"/>
          <w:marRight w:val="0"/>
          <w:marTop w:val="220"/>
          <w:marBottom w:val="0"/>
          <w:divBdr>
            <w:top w:val="none" w:sz="0" w:space="0" w:color="auto"/>
            <w:left w:val="none" w:sz="0" w:space="0" w:color="auto"/>
            <w:bottom w:val="none" w:sz="0" w:space="0" w:color="auto"/>
            <w:right w:val="none" w:sz="0" w:space="0" w:color="auto"/>
          </w:divBdr>
        </w:div>
        <w:div w:id="712578279">
          <w:marLeft w:val="288"/>
          <w:marRight w:val="0"/>
          <w:marTop w:val="220"/>
          <w:marBottom w:val="0"/>
          <w:divBdr>
            <w:top w:val="none" w:sz="0" w:space="0" w:color="auto"/>
            <w:left w:val="none" w:sz="0" w:space="0" w:color="auto"/>
            <w:bottom w:val="none" w:sz="0" w:space="0" w:color="auto"/>
            <w:right w:val="none" w:sz="0" w:space="0" w:color="auto"/>
          </w:divBdr>
        </w:div>
        <w:div w:id="1495873431">
          <w:marLeft w:val="288"/>
          <w:marRight w:val="0"/>
          <w:marTop w:val="220"/>
          <w:marBottom w:val="0"/>
          <w:divBdr>
            <w:top w:val="none" w:sz="0" w:space="0" w:color="auto"/>
            <w:left w:val="none" w:sz="0" w:space="0" w:color="auto"/>
            <w:bottom w:val="none" w:sz="0" w:space="0" w:color="auto"/>
            <w:right w:val="none" w:sz="0" w:space="0" w:color="auto"/>
          </w:divBdr>
        </w:div>
      </w:divsChild>
    </w:div>
    <w:div w:id="1227574034">
      <w:bodyDiv w:val="1"/>
      <w:marLeft w:val="0"/>
      <w:marRight w:val="0"/>
      <w:marTop w:val="0"/>
      <w:marBottom w:val="0"/>
      <w:divBdr>
        <w:top w:val="none" w:sz="0" w:space="0" w:color="auto"/>
        <w:left w:val="none" w:sz="0" w:space="0" w:color="auto"/>
        <w:bottom w:val="none" w:sz="0" w:space="0" w:color="auto"/>
        <w:right w:val="none" w:sz="0" w:space="0" w:color="auto"/>
      </w:divBdr>
    </w:div>
    <w:div w:id="1228763381">
      <w:bodyDiv w:val="1"/>
      <w:marLeft w:val="0"/>
      <w:marRight w:val="0"/>
      <w:marTop w:val="0"/>
      <w:marBottom w:val="0"/>
      <w:divBdr>
        <w:top w:val="none" w:sz="0" w:space="0" w:color="auto"/>
        <w:left w:val="none" w:sz="0" w:space="0" w:color="auto"/>
        <w:bottom w:val="none" w:sz="0" w:space="0" w:color="auto"/>
        <w:right w:val="none" w:sz="0" w:space="0" w:color="auto"/>
      </w:divBdr>
      <w:divsChild>
        <w:div w:id="1636521410">
          <w:marLeft w:val="187"/>
          <w:marRight w:val="0"/>
          <w:marTop w:val="140"/>
          <w:marBottom w:val="0"/>
          <w:divBdr>
            <w:top w:val="none" w:sz="0" w:space="0" w:color="auto"/>
            <w:left w:val="none" w:sz="0" w:space="0" w:color="auto"/>
            <w:bottom w:val="none" w:sz="0" w:space="0" w:color="auto"/>
            <w:right w:val="none" w:sz="0" w:space="0" w:color="auto"/>
          </w:divBdr>
        </w:div>
        <w:div w:id="2116248240">
          <w:marLeft w:val="187"/>
          <w:marRight w:val="0"/>
          <w:marTop w:val="140"/>
          <w:marBottom w:val="0"/>
          <w:divBdr>
            <w:top w:val="none" w:sz="0" w:space="0" w:color="auto"/>
            <w:left w:val="none" w:sz="0" w:space="0" w:color="auto"/>
            <w:bottom w:val="none" w:sz="0" w:space="0" w:color="auto"/>
            <w:right w:val="none" w:sz="0" w:space="0" w:color="auto"/>
          </w:divBdr>
        </w:div>
        <w:div w:id="1944847020">
          <w:marLeft w:val="173"/>
          <w:marRight w:val="0"/>
          <w:marTop w:val="140"/>
          <w:marBottom w:val="0"/>
          <w:divBdr>
            <w:top w:val="none" w:sz="0" w:space="0" w:color="auto"/>
            <w:left w:val="none" w:sz="0" w:space="0" w:color="auto"/>
            <w:bottom w:val="none" w:sz="0" w:space="0" w:color="auto"/>
            <w:right w:val="none" w:sz="0" w:space="0" w:color="auto"/>
          </w:divBdr>
        </w:div>
        <w:div w:id="1640964097">
          <w:marLeft w:val="173"/>
          <w:marRight w:val="0"/>
          <w:marTop w:val="140"/>
          <w:marBottom w:val="0"/>
          <w:divBdr>
            <w:top w:val="none" w:sz="0" w:space="0" w:color="auto"/>
            <w:left w:val="none" w:sz="0" w:space="0" w:color="auto"/>
            <w:bottom w:val="none" w:sz="0" w:space="0" w:color="auto"/>
            <w:right w:val="none" w:sz="0" w:space="0" w:color="auto"/>
          </w:divBdr>
        </w:div>
      </w:divsChild>
    </w:div>
    <w:div w:id="1396852666">
      <w:bodyDiv w:val="1"/>
      <w:marLeft w:val="0"/>
      <w:marRight w:val="0"/>
      <w:marTop w:val="0"/>
      <w:marBottom w:val="0"/>
      <w:divBdr>
        <w:top w:val="none" w:sz="0" w:space="0" w:color="auto"/>
        <w:left w:val="none" w:sz="0" w:space="0" w:color="auto"/>
        <w:bottom w:val="none" w:sz="0" w:space="0" w:color="auto"/>
        <w:right w:val="none" w:sz="0" w:space="0" w:color="auto"/>
      </w:divBdr>
      <w:divsChild>
        <w:div w:id="153449749">
          <w:marLeft w:val="0"/>
          <w:marRight w:val="0"/>
          <w:marTop w:val="0"/>
          <w:marBottom w:val="0"/>
          <w:divBdr>
            <w:top w:val="none" w:sz="0" w:space="0" w:color="auto"/>
            <w:left w:val="none" w:sz="0" w:space="0" w:color="auto"/>
            <w:bottom w:val="none" w:sz="0" w:space="0" w:color="auto"/>
            <w:right w:val="none" w:sz="0" w:space="0" w:color="auto"/>
          </w:divBdr>
          <w:divsChild>
            <w:div w:id="1318924922">
              <w:marLeft w:val="0"/>
              <w:marRight w:val="0"/>
              <w:marTop w:val="0"/>
              <w:marBottom w:val="0"/>
              <w:divBdr>
                <w:top w:val="none" w:sz="0" w:space="0" w:color="auto"/>
                <w:left w:val="none" w:sz="0" w:space="0" w:color="auto"/>
                <w:bottom w:val="none" w:sz="0" w:space="0" w:color="auto"/>
                <w:right w:val="none" w:sz="0" w:space="0" w:color="auto"/>
              </w:divBdr>
              <w:divsChild>
                <w:div w:id="9231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75819">
      <w:bodyDiv w:val="1"/>
      <w:marLeft w:val="0"/>
      <w:marRight w:val="0"/>
      <w:marTop w:val="0"/>
      <w:marBottom w:val="0"/>
      <w:divBdr>
        <w:top w:val="none" w:sz="0" w:space="0" w:color="auto"/>
        <w:left w:val="none" w:sz="0" w:space="0" w:color="auto"/>
        <w:bottom w:val="none" w:sz="0" w:space="0" w:color="auto"/>
        <w:right w:val="none" w:sz="0" w:space="0" w:color="auto"/>
      </w:divBdr>
    </w:div>
    <w:div w:id="1821581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isa.grubb@haglofs.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aglofs.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47B415AB52FA47B94042DF25A36440" ma:contentTypeVersion="" ma:contentTypeDescription="Create a new document." ma:contentTypeScope="" ma:versionID="040fc649098677f756fb67fafb3d8f05">
  <xsd:schema xmlns:xsd="http://www.w3.org/2001/XMLSchema" xmlns:xs="http://www.w3.org/2001/XMLSchema" xmlns:p="http://schemas.microsoft.com/office/2006/metadata/properties" xmlns:ns2="BE72D340-58FD-4CBC-A70D-3664B46701D3" xmlns:ns3="ffc1c717-30c6-4db9-aec5-7dae3b2268e9" xmlns:ns4="be72d340-58fd-4cbc-a70d-3664b46701d3" targetNamespace="http://schemas.microsoft.com/office/2006/metadata/properties" ma:root="true" ma:fieldsID="b7e439e9c3e2b149e9de2ca37b63c31d" ns2:_="" ns3:_="" ns4:_="">
    <xsd:import namespace="BE72D340-58FD-4CBC-A70D-3664B46701D3"/>
    <xsd:import namespace="ffc1c717-30c6-4db9-aec5-7dae3b2268e9"/>
    <xsd:import namespace="be72d340-58fd-4cbc-a70d-3664b46701d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2D340-58FD-4CBC-A70D-3664B4670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1c717-30c6-4db9-aec5-7dae3b2268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2d340-58fd-4cbc-a70d-3664b46701d3" elementFormDefault="qualified">
    <xsd:import namespace="http://schemas.microsoft.com/office/2006/documentManagement/types"/>
    <xsd:import namespace="http://schemas.microsoft.com/office/infopath/2007/PartnerControls"/>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0D724-A8D3-46D0-B2F2-9C33CB584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2D340-58FD-4CBC-A70D-3664B46701D3"/>
    <ds:schemaRef ds:uri="ffc1c717-30c6-4db9-aec5-7dae3b2268e9"/>
    <ds:schemaRef ds:uri="be72d340-58fd-4cbc-a70d-3664b4670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FC3C6-853A-4BA1-916C-65B7844210D5}">
  <ds:schemaRefs>
    <ds:schemaRef ds:uri="http://schemas.microsoft.com/sharepoint/v3/contenttype/forms"/>
  </ds:schemaRefs>
</ds:datastoreItem>
</file>

<file path=customXml/itemProps3.xml><?xml version="1.0" encoding="utf-8"?>
<ds:datastoreItem xmlns:ds="http://schemas.openxmlformats.org/officeDocument/2006/customXml" ds:itemID="{C6C940E9-5F01-4622-A365-44AB615D2C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2663</Characters>
  <Application>Microsoft Office Word</Application>
  <DocSecurity>0</DocSecurity>
  <Lines>22</Lines>
  <Paragraphs>6</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Skogsberg Cuadras</dc:creator>
  <cp:lastModifiedBy>Lisa Grubb</cp:lastModifiedBy>
  <cp:revision>2</cp:revision>
  <cp:lastPrinted>2019-03-04T12:03:00Z</cp:lastPrinted>
  <dcterms:created xsi:type="dcterms:W3CDTF">2019-12-11T11:40:00Z</dcterms:created>
  <dcterms:modified xsi:type="dcterms:W3CDTF">2019-12-11T11:40:00Z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0x0101001947B415AB52FA47B94042DF25A36440</vt:lpwstr>
  </property>
</Properties>
</file>