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48" w:rsidRDefault="00943F48" w:rsidP="00943F48">
      <w:pPr>
        <w:pStyle w:val="Overskrift2"/>
        <w:jc w:val="right"/>
      </w:pPr>
      <w:r w:rsidRPr="00DA35BF">
        <w:rPr>
          <w:rFonts w:ascii="Calibri" w:hAnsi="Calibri"/>
          <w:noProof/>
          <w:lang w:eastAsia="nb-NO"/>
        </w:rPr>
        <w:drawing>
          <wp:inline distT="0" distB="0" distL="0" distR="0" wp14:anchorId="42B9F34C" wp14:editId="72B78EC9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6F" w:rsidRDefault="00476F6F" w:rsidP="004D5DBA">
      <w:pPr>
        <w:pStyle w:val="Overskrift2"/>
      </w:pPr>
    </w:p>
    <w:p w:rsidR="00476F6F" w:rsidRDefault="00476F6F" w:rsidP="00476F6F">
      <w:pPr>
        <w:rPr>
          <w:rFonts w:ascii="Calibri" w:hAnsi="Calibri"/>
        </w:rPr>
      </w:pPr>
      <w:r w:rsidRPr="005E4DFE">
        <w:rPr>
          <w:rFonts w:ascii="Calibri" w:hAnsi="Calibri"/>
        </w:rPr>
        <w:t>LINDORFFANALYSEN UTGAVE 1, 2017</w:t>
      </w:r>
      <w:r w:rsidRPr="005E4DFE">
        <w:rPr>
          <w:rFonts w:ascii="Calibri" w:hAnsi="Calibri"/>
        </w:rPr>
        <w:br/>
      </w:r>
      <w:r w:rsidR="00FC4B36">
        <w:rPr>
          <w:rFonts w:ascii="Calibri" w:hAnsi="Calibri"/>
        </w:rPr>
        <w:t>Nord-Norge</w:t>
      </w:r>
      <w:r w:rsidR="00FC4B36" w:rsidRPr="005E4DFE">
        <w:rPr>
          <w:rFonts w:ascii="Calibri" w:hAnsi="Calibri"/>
        </w:rPr>
        <w:t xml:space="preserve"> </w:t>
      </w:r>
      <w:r w:rsidR="005E4DFE" w:rsidRPr="005E4DFE">
        <w:rPr>
          <w:rFonts w:ascii="Calibri" w:hAnsi="Calibri"/>
        </w:rPr>
        <w:t>– fylkes- og kommuneoversikt</w:t>
      </w:r>
    </w:p>
    <w:p w:rsidR="00502B20" w:rsidRPr="0051714D" w:rsidRDefault="00502B20" w:rsidP="00476F6F">
      <w:pPr>
        <w:rPr>
          <w:rFonts w:ascii="Calibri" w:hAnsi="Calibri"/>
          <w:b/>
          <w:sz w:val="28"/>
          <w:szCs w:val="28"/>
        </w:rPr>
      </w:pPr>
      <w:r w:rsidRPr="0051714D">
        <w:rPr>
          <w:rFonts w:ascii="Calibri" w:hAnsi="Calibri"/>
          <w:b/>
          <w:sz w:val="28"/>
          <w:szCs w:val="28"/>
        </w:rPr>
        <w:t>Færre med betalingsproblemer i nord</w:t>
      </w:r>
    </w:p>
    <w:p w:rsidR="00502B20" w:rsidRPr="0051714D" w:rsidRDefault="00A53F2C" w:rsidP="00476F6F">
      <w:pPr>
        <w:rPr>
          <w:rFonts w:ascii="Calibri" w:hAnsi="Calibri"/>
          <w:b/>
        </w:rPr>
      </w:pPr>
      <w:r w:rsidRPr="0051714D">
        <w:rPr>
          <w:rFonts w:ascii="Calibri" w:hAnsi="Calibri"/>
          <w:b/>
        </w:rPr>
        <w:t xml:space="preserve">Innbyggerne i de nordligste fylkene sliter mindre med betalingsproblemer enn for ett år siden, ifølge </w:t>
      </w:r>
      <w:proofErr w:type="spellStart"/>
      <w:r w:rsidRPr="0051714D">
        <w:rPr>
          <w:rFonts w:ascii="Calibri" w:hAnsi="Calibri"/>
          <w:b/>
        </w:rPr>
        <w:t>Lindorffanalysen</w:t>
      </w:r>
      <w:proofErr w:type="spellEnd"/>
      <w:r w:rsidRPr="0051714D">
        <w:rPr>
          <w:rFonts w:ascii="Calibri" w:hAnsi="Calibri"/>
          <w:b/>
        </w:rPr>
        <w:t xml:space="preserve">. – Alle fylkene i nord opplever en bedring. Nordland, Troms og Finnmark er blant fylkene </w:t>
      </w:r>
      <w:r w:rsidR="00341BAD" w:rsidRPr="0051714D">
        <w:rPr>
          <w:rFonts w:ascii="Calibri" w:hAnsi="Calibri"/>
          <w:b/>
        </w:rPr>
        <w:t xml:space="preserve">på landsbasis </w:t>
      </w:r>
      <w:r w:rsidR="00AE53E4" w:rsidRPr="0051714D">
        <w:rPr>
          <w:rFonts w:ascii="Calibri" w:hAnsi="Calibri"/>
          <w:b/>
        </w:rPr>
        <w:t>som har størst nedgang i antall personer med betalingsvansker</w:t>
      </w:r>
      <w:r w:rsidR="00341BAD" w:rsidRPr="0051714D">
        <w:rPr>
          <w:rFonts w:ascii="Calibri" w:hAnsi="Calibri"/>
          <w:b/>
        </w:rPr>
        <w:t xml:space="preserve">, sier Morten Trasti, analytiker i </w:t>
      </w:r>
      <w:proofErr w:type="spellStart"/>
      <w:r w:rsidR="00341BAD" w:rsidRPr="0051714D">
        <w:rPr>
          <w:rFonts w:ascii="Calibri" w:hAnsi="Calibri"/>
          <w:b/>
        </w:rPr>
        <w:t>Lindorff</w:t>
      </w:r>
      <w:proofErr w:type="spellEnd"/>
      <w:r w:rsidR="00341BAD" w:rsidRPr="0051714D">
        <w:rPr>
          <w:rFonts w:ascii="Calibri" w:hAnsi="Calibri"/>
          <w:b/>
        </w:rPr>
        <w:t>.</w:t>
      </w:r>
      <w:r w:rsidRPr="0051714D">
        <w:rPr>
          <w:rFonts w:ascii="Calibri" w:hAnsi="Calibri"/>
          <w:b/>
        </w:rPr>
        <w:t xml:space="preserve">  </w:t>
      </w:r>
    </w:p>
    <w:p w:rsidR="00502B20" w:rsidRPr="0051714D" w:rsidRDefault="006F6615" w:rsidP="0051714D">
      <w:pPr>
        <w:rPr>
          <w:rFonts w:ascii="Calibri" w:hAnsi="Calibri"/>
          <w:b/>
        </w:rPr>
      </w:pPr>
      <w:proofErr w:type="spellStart"/>
      <w:r>
        <w:rPr>
          <w:rFonts w:ascii="Calibri" w:hAnsi="Calibri"/>
        </w:rPr>
        <w:t>Lindorffanalysen</w:t>
      </w:r>
      <w:proofErr w:type="spellEnd"/>
      <w:r>
        <w:rPr>
          <w:rFonts w:ascii="Calibri" w:hAnsi="Calibri"/>
        </w:rPr>
        <w:t xml:space="preserve"> </w:t>
      </w:r>
      <w:r w:rsidRPr="00D24AF8">
        <w:rPr>
          <w:rFonts w:ascii="Calibri" w:hAnsi="Calibri"/>
        </w:rPr>
        <w:t>viser i hvilken grad</w:t>
      </w:r>
      <w:r>
        <w:rPr>
          <w:rFonts w:ascii="Calibri" w:hAnsi="Calibri"/>
        </w:rPr>
        <w:t xml:space="preserve"> nordmenn gjør opp gjelden sin. Analysen </w:t>
      </w:r>
      <w:r w:rsidRPr="00D24AF8">
        <w:rPr>
          <w:rFonts w:ascii="Calibri" w:hAnsi="Calibri"/>
        </w:rPr>
        <w:t>gir en oversikt over utviklingen innen betalingsanmerkninger</w:t>
      </w:r>
      <w:r>
        <w:rPr>
          <w:rFonts w:ascii="Calibri" w:hAnsi="Calibri"/>
        </w:rPr>
        <w:t>; inkassokrav som ikke er betalt, etter gjentatte purringer</w:t>
      </w:r>
      <w:r w:rsidRPr="00D24AF8">
        <w:rPr>
          <w:rFonts w:ascii="Calibri" w:hAnsi="Calibri"/>
        </w:rPr>
        <w:t xml:space="preserve">. </w:t>
      </w:r>
      <w:r w:rsidRPr="00A45EE7">
        <w:rPr>
          <w:rFonts w:ascii="Calibri" w:hAnsi="Calibri"/>
          <w:u w:val="single"/>
        </w:rPr>
        <w:t>Alle tall gjelder for fjerde kvartal 2016, sammenlignet med tilsvarende periode foregående år.</w:t>
      </w:r>
      <w:r w:rsidRPr="00D24AF8">
        <w:rPr>
          <w:rFonts w:ascii="Calibri" w:hAnsi="Calibri"/>
        </w:rPr>
        <w:t xml:space="preserve"> </w:t>
      </w:r>
    </w:p>
    <w:p w:rsidR="009B2795" w:rsidRDefault="00C1400D" w:rsidP="0051714D">
      <w:pPr>
        <w:rPr>
          <w:rFonts w:ascii="Calibri" w:hAnsi="Calibri"/>
        </w:rPr>
      </w:pPr>
      <w:r w:rsidRPr="0051714D">
        <w:rPr>
          <w:rFonts w:ascii="Calibri" w:hAnsi="Calibri"/>
          <w:b/>
        </w:rPr>
        <w:t>Størst nedgang på landsbasis</w:t>
      </w:r>
      <w:r>
        <w:rPr>
          <w:rFonts w:ascii="Calibri" w:hAnsi="Calibri"/>
        </w:rPr>
        <w:br/>
      </w:r>
      <w:r w:rsidR="00C20EFE" w:rsidRPr="0051714D">
        <w:rPr>
          <w:rFonts w:ascii="Calibri" w:hAnsi="Calibri"/>
        </w:rPr>
        <w:t xml:space="preserve">Troms har størst </w:t>
      </w:r>
      <w:r w:rsidR="00C20EFE">
        <w:rPr>
          <w:rFonts w:ascii="Calibri" w:hAnsi="Calibri"/>
        </w:rPr>
        <w:t xml:space="preserve">nedgang på landsbasis, etterfulgt av Oppland, deretter Finnmark og Nordland. I Troms står 7702 personer oppført med betalingsanmerkning i fjerde kvartal, noe som er en nedgang på 2,5 prosent. I Finnmark og Nordland har henholdsvis 4584 og </w:t>
      </w:r>
      <w:r w:rsidR="003B662E">
        <w:rPr>
          <w:rFonts w:ascii="Calibri" w:hAnsi="Calibri"/>
        </w:rPr>
        <w:t>11.448</w:t>
      </w:r>
      <w:r w:rsidR="00C20EFE">
        <w:rPr>
          <w:rFonts w:ascii="Calibri" w:hAnsi="Calibri"/>
        </w:rPr>
        <w:t xml:space="preserve"> av innbyggerne en slik anmerkning – en</w:t>
      </w:r>
      <w:r w:rsidR="00660A7E">
        <w:rPr>
          <w:rFonts w:ascii="Calibri" w:hAnsi="Calibri"/>
        </w:rPr>
        <w:t xml:space="preserve"> nedgang på henholdsvis 1,9 prosent og 1,8 prosent. </w:t>
      </w:r>
      <w:r>
        <w:rPr>
          <w:rFonts w:ascii="Calibri" w:hAnsi="Calibri"/>
        </w:rPr>
        <w:t xml:space="preserve">Til sammen er det 23.744 </w:t>
      </w:r>
      <w:r w:rsidR="009B2795">
        <w:rPr>
          <w:rFonts w:ascii="Calibri" w:hAnsi="Calibri"/>
        </w:rPr>
        <w:t>av de som bor i</w:t>
      </w:r>
      <w:r>
        <w:rPr>
          <w:rFonts w:ascii="Calibri" w:hAnsi="Calibri"/>
        </w:rPr>
        <w:t xml:space="preserve"> Nord-Norge</w:t>
      </w:r>
      <w:r w:rsidR="009B2795">
        <w:rPr>
          <w:rFonts w:ascii="Calibri" w:hAnsi="Calibri"/>
        </w:rPr>
        <w:t xml:space="preserve"> som har betalingsanmerkning</w:t>
      </w:r>
      <w:r>
        <w:rPr>
          <w:rFonts w:ascii="Calibri" w:hAnsi="Calibri"/>
        </w:rPr>
        <w:t>, og det er en nedgang på 2,1 prosent.</w:t>
      </w:r>
      <w:r w:rsidR="009B2795">
        <w:rPr>
          <w:rFonts w:ascii="Calibri" w:hAnsi="Calibri"/>
        </w:rPr>
        <w:t xml:space="preserve"> </w:t>
      </w:r>
    </w:p>
    <w:p w:rsidR="00680503" w:rsidRDefault="009B2795" w:rsidP="0051714D">
      <w:r>
        <w:rPr>
          <w:rFonts w:ascii="Calibri" w:hAnsi="Calibri"/>
          <w:b/>
        </w:rPr>
        <w:t>Ubetalte</w:t>
      </w:r>
      <w:r w:rsidRPr="0051714D">
        <w:rPr>
          <w:rFonts w:ascii="Calibri" w:hAnsi="Calibri"/>
          <w:b/>
        </w:rPr>
        <w:t xml:space="preserve"> regninger til en verdi av 3,6 milliarder kroner</w:t>
      </w:r>
      <w:r>
        <w:rPr>
          <w:rFonts w:ascii="Calibri" w:hAnsi="Calibri"/>
        </w:rPr>
        <w:br/>
        <w:t xml:space="preserve">Folk i </w:t>
      </w:r>
      <w:r w:rsidR="00C5735B">
        <w:rPr>
          <w:rFonts w:ascii="Calibri" w:hAnsi="Calibri"/>
        </w:rPr>
        <w:t>n</w:t>
      </w:r>
      <w:r>
        <w:rPr>
          <w:rFonts w:ascii="Calibri" w:hAnsi="Calibri"/>
        </w:rPr>
        <w:t>ord ha</w:t>
      </w:r>
      <w:r w:rsidR="00721ED8">
        <w:rPr>
          <w:rFonts w:ascii="Calibri" w:hAnsi="Calibri"/>
        </w:rPr>
        <w:t>dde</w:t>
      </w:r>
      <w:r>
        <w:rPr>
          <w:rFonts w:ascii="Calibri" w:hAnsi="Calibri"/>
        </w:rPr>
        <w:t xml:space="preserve"> ubetalte regninger til en verdi av 3,6 milliarder kroner i fjerde kvartal, </w:t>
      </w:r>
      <w:r w:rsidR="001C75A6">
        <w:rPr>
          <w:rFonts w:ascii="Calibri" w:hAnsi="Calibri"/>
        </w:rPr>
        <w:t>en nedgang på 0,8 prosent.</w:t>
      </w:r>
    </w:p>
    <w:p w:rsidR="00E16963" w:rsidRDefault="00680503" w:rsidP="00E16963">
      <w:pPr>
        <w:rPr>
          <w:rFonts w:ascii="Calibri" w:hAnsi="Calibri"/>
        </w:rPr>
      </w:pPr>
      <w:r w:rsidRPr="0051714D">
        <w:rPr>
          <w:rFonts w:ascii="Calibri" w:hAnsi="Calibri"/>
        </w:rPr>
        <w:t xml:space="preserve">Videre viser </w:t>
      </w:r>
      <w:r w:rsidR="00AC15B9">
        <w:rPr>
          <w:rFonts w:ascii="Calibri" w:hAnsi="Calibri"/>
        </w:rPr>
        <w:t>analysen</w:t>
      </w:r>
      <w:r w:rsidRPr="0051714D">
        <w:rPr>
          <w:rFonts w:ascii="Calibri" w:hAnsi="Calibri"/>
        </w:rPr>
        <w:t xml:space="preserve"> at Norges befolkning som helhet klarer seg bedre, men at det er regionale forskjeller. Oljefylkene på</w:t>
      </w:r>
      <w:r w:rsidR="004A34ED" w:rsidRPr="0051714D">
        <w:rPr>
          <w:rFonts w:ascii="Calibri" w:hAnsi="Calibri"/>
        </w:rPr>
        <w:t xml:space="preserve"> Sør-Vestlande</w:t>
      </w:r>
      <w:r w:rsidR="004A34ED">
        <w:rPr>
          <w:rFonts w:ascii="Calibri" w:hAnsi="Calibri"/>
        </w:rPr>
        <w:t>t</w:t>
      </w:r>
      <w:r w:rsidR="004A34ED" w:rsidRPr="0051714D">
        <w:rPr>
          <w:rFonts w:ascii="Calibri" w:hAnsi="Calibri"/>
        </w:rPr>
        <w:t xml:space="preserve"> har en </w:t>
      </w:r>
      <w:proofErr w:type="gramStart"/>
      <w:r w:rsidR="004A34ED" w:rsidRPr="0051714D">
        <w:rPr>
          <w:rFonts w:ascii="Calibri" w:hAnsi="Calibri"/>
        </w:rPr>
        <w:t>spesielt</w:t>
      </w:r>
      <w:proofErr w:type="gramEnd"/>
      <w:r w:rsidR="004A34ED" w:rsidRPr="0051714D">
        <w:rPr>
          <w:rFonts w:ascii="Calibri" w:hAnsi="Calibri"/>
        </w:rPr>
        <w:t xml:space="preserve"> </w:t>
      </w:r>
      <w:r w:rsidRPr="0051714D">
        <w:rPr>
          <w:rFonts w:ascii="Calibri" w:hAnsi="Calibri"/>
        </w:rPr>
        <w:t xml:space="preserve">negativ utvikling, noe som påvirker </w:t>
      </w:r>
      <w:r w:rsidR="00721ED8">
        <w:rPr>
          <w:rFonts w:ascii="Calibri" w:hAnsi="Calibri"/>
        </w:rPr>
        <w:t>lands</w:t>
      </w:r>
      <w:r w:rsidR="004A34ED" w:rsidRPr="0051714D">
        <w:rPr>
          <w:rFonts w:ascii="Calibri" w:hAnsi="Calibri"/>
        </w:rPr>
        <w:t>statistikken</w:t>
      </w:r>
      <w:r w:rsidRPr="0051714D">
        <w:rPr>
          <w:rFonts w:ascii="Calibri" w:hAnsi="Calibri"/>
        </w:rPr>
        <w:t xml:space="preserve"> negativ</w:t>
      </w:r>
      <w:r w:rsidR="00C1400D">
        <w:rPr>
          <w:rFonts w:ascii="Calibri" w:hAnsi="Calibri"/>
        </w:rPr>
        <w:t>t</w:t>
      </w:r>
      <w:r w:rsidRPr="0051714D">
        <w:rPr>
          <w:rFonts w:ascii="Calibri" w:hAnsi="Calibri"/>
        </w:rPr>
        <w:t xml:space="preserve">. </w:t>
      </w:r>
      <w:r w:rsidR="00E16963">
        <w:rPr>
          <w:rFonts w:ascii="Calibri" w:hAnsi="Calibri"/>
        </w:rPr>
        <w:t xml:space="preserve">Det er </w:t>
      </w:r>
      <w:r w:rsidR="000D0C3E">
        <w:rPr>
          <w:rFonts w:ascii="Calibri" w:hAnsi="Calibri"/>
        </w:rPr>
        <w:t>230.991 nordmenn</w:t>
      </w:r>
      <w:r w:rsidR="00E16963">
        <w:rPr>
          <w:rFonts w:ascii="Calibri" w:hAnsi="Calibri"/>
        </w:rPr>
        <w:t xml:space="preserve"> </w:t>
      </w:r>
      <w:r w:rsidR="00824065">
        <w:rPr>
          <w:rFonts w:ascii="Calibri" w:hAnsi="Calibri"/>
        </w:rPr>
        <w:t xml:space="preserve">som </w:t>
      </w:r>
      <w:r w:rsidR="00E16963">
        <w:rPr>
          <w:rFonts w:ascii="Calibri" w:hAnsi="Calibri"/>
        </w:rPr>
        <w:t>har betalingsanmerkning, og dette anta</w:t>
      </w:r>
      <w:r w:rsidR="00B238A3">
        <w:rPr>
          <w:rFonts w:ascii="Calibri" w:hAnsi="Calibri"/>
        </w:rPr>
        <w:t>llet er uendret det siste året.</w:t>
      </w:r>
    </w:p>
    <w:p w:rsidR="00502B20" w:rsidRDefault="00C1400D" w:rsidP="0051714D">
      <w:pPr>
        <w:rPr>
          <w:rFonts w:ascii="Calibri" w:hAnsi="Calibri"/>
        </w:rPr>
      </w:pPr>
      <w:r w:rsidRPr="0051714D">
        <w:rPr>
          <w:rFonts w:ascii="Calibri" w:hAnsi="Calibri"/>
          <w:b/>
        </w:rPr>
        <w:t xml:space="preserve">Men </w:t>
      </w:r>
      <w:r>
        <w:rPr>
          <w:rFonts w:ascii="Calibri" w:hAnsi="Calibri"/>
          <w:b/>
        </w:rPr>
        <w:t>de beste betalerne bor ikke i nord</w:t>
      </w:r>
      <w:r>
        <w:rPr>
          <w:rFonts w:ascii="Calibri" w:hAnsi="Calibri"/>
        </w:rPr>
        <w:br/>
      </w:r>
      <w:r w:rsidR="00B238A3">
        <w:rPr>
          <w:rFonts w:ascii="Calibri" w:hAnsi="Calibri"/>
        </w:rPr>
        <w:t xml:space="preserve">Til tross for en bedret situasjon i Nord-Norge, ligger </w:t>
      </w:r>
      <w:r w:rsidR="001A54F6">
        <w:rPr>
          <w:rFonts w:ascii="Calibri" w:hAnsi="Calibri"/>
        </w:rPr>
        <w:t xml:space="preserve">alle fylkene i </w:t>
      </w:r>
      <w:r w:rsidR="00B238A3">
        <w:rPr>
          <w:rFonts w:ascii="Calibri" w:hAnsi="Calibri"/>
        </w:rPr>
        <w:t>regionen over landssnittet når det gjelder andelen av innbyggerne med betalingsanmerkning. Finnmark har landets dårligste betalere, hvor 7,7 prosent av innbyggerne har én eller flere anmerkninger.</w:t>
      </w:r>
      <w:r w:rsidR="00285867">
        <w:rPr>
          <w:rFonts w:ascii="Calibri" w:hAnsi="Calibri"/>
        </w:rPr>
        <w:t xml:space="preserve"> Oljefylkene har på sin side landets beste betalere historisk sett, men her har utviklingen vært negativ den siste tiden på grunn av oljekrisen. </w:t>
      </w:r>
    </w:p>
    <w:p w:rsidR="0064008A" w:rsidRDefault="00203D6D" w:rsidP="0051714D">
      <w:pPr>
        <w:rPr>
          <w:rFonts w:ascii="Calibri" w:hAnsi="Calibri"/>
        </w:rPr>
      </w:pPr>
      <w:r w:rsidRPr="005E4DFE">
        <w:rPr>
          <w:rFonts w:ascii="Calibri" w:hAnsi="Calibri"/>
        </w:rPr>
        <w:t xml:space="preserve">– </w:t>
      </w:r>
      <w:r w:rsidR="00285867">
        <w:rPr>
          <w:rFonts w:ascii="Calibri" w:hAnsi="Calibri"/>
        </w:rPr>
        <w:t xml:space="preserve">For øyeblikket ser vi tegn til en utjevning av regionale forskjeller. Fylker som tradisjonelt har de dårligste betalerne, som Finnmark, viser tegn til bedring, mens det er en forverring i fylker som tradisjonelt gjør det godt, sier Trasti. </w:t>
      </w:r>
    </w:p>
    <w:p w:rsidR="003673BF" w:rsidRDefault="0064008A">
      <w:r w:rsidRPr="0051714D">
        <w:rPr>
          <w:rFonts w:ascii="Calibri" w:hAnsi="Calibri"/>
          <w:b/>
        </w:rPr>
        <w:t>Skjermet for oljekrisen, oppsving i sentrale næringer</w:t>
      </w:r>
      <w:r>
        <w:rPr>
          <w:rFonts w:ascii="Calibri" w:hAnsi="Calibri"/>
        </w:rPr>
        <w:br/>
      </w:r>
      <w:r w:rsidR="009A7F62" w:rsidRPr="009A7F62">
        <w:rPr>
          <w:rFonts w:ascii="Calibri" w:hAnsi="Calibri"/>
        </w:rPr>
        <w:t>–</w:t>
      </w:r>
      <w:r w:rsidR="009A7F62">
        <w:rPr>
          <w:rFonts w:ascii="Calibri" w:hAnsi="Calibri"/>
        </w:rPr>
        <w:t xml:space="preserve"> Den positive utviklingen i Nord-Norge har trolig sammenheng med at regionen stort sett er skjermet for problemene i oljebransjen, i tillegg til at rentene har gått ned.  </w:t>
      </w:r>
      <w:r w:rsidR="005F0BB2">
        <w:rPr>
          <w:rFonts w:ascii="Calibri" w:hAnsi="Calibri"/>
        </w:rPr>
        <w:t>Dessuten har næringer som fiske og reiseliv gjort det bra, noe som bidrar til å beva</w:t>
      </w:r>
      <w:r w:rsidR="003673BF">
        <w:rPr>
          <w:rFonts w:ascii="Calibri" w:hAnsi="Calibri"/>
        </w:rPr>
        <w:t>re arbeidsplassene i nord</w:t>
      </w:r>
      <w:r w:rsidR="00100778">
        <w:rPr>
          <w:rFonts w:ascii="Calibri" w:hAnsi="Calibri"/>
        </w:rPr>
        <w:t xml:space="preserve">, som igjen </w:t>
      </w:r>
      <w:r w:rsidR="00B11090">
        <w:rPr>
          <w:rFonts w:ascii="Calibri" w:hAnsi="Calibri"/>
        </w:rPr>
        <w:t xml:space="preserve">lover godt </w:t>
      </w:r>
      <w:r w:rsidR="005F0BB2">
        <w:rPr>
          <w:rFonts w:ascii="Calibri" w:hAnsi="Calibri"/>
        </w:rPr>
        <w:t xml:space="preserve">for husholdningenes </w:t>
      </w:r>
      <w:r w:rsidR="00100778">
        <w:rPr>
          <w:rFonts w:ascii="Calibri" w:hAnsi="Calibri"/>
        </w:rPr>
        <w:t>økonomi</w:t>
      </w:r>
      <w:r w:rsidR="005F0BB2">
        <w:rPr>
          <w:rFonts w:ascii="Calibri" w:hAnsi="Calibri"/>
        </w:rPr>
        <w:t>. Det er en klar sammenheng mellom arbeidsledighet og betalingsvansker</w:t>
      </w:r>
      <w:r w:rsidR="003673BF">
        <w:rPr>
          <w:rFonts w:ascii="Calibri" w:hAnsi="Calibri"/>
        </w:rPr>
        <w:t xml:space="preserve">. </w:t>
      </w:r>
    </w:p>
    <w:p w:rsidR="00B4101A" w:rsidRDefault="00E94622" w:rsidP="0051714D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Trasti forklarer videre: </w:t>
      </w:r>
      <w:r w:rsidRPr="0051714D">
        <w:rPr>
          <w:rFonts w:ascii="Calibri" w:hAnsi="Calibri"/>
        </w:rPr>
        <w:t>–</w:t>
      </w:r>
      <w:r>
        <w:rPr>
          <w:rFonts w:ascii="Calibri" w:hAnsi="Calibri"/>
        </w:rPr>
        <w:t xml:space="preserve"> Lavere renter har medført at den norske krona </w:t>
      </w:r>
      <w:r w:rsidR="00721ED8">
        <w:rPr>
          <w:rFonts w:ascii="Calibri" w:hAnsi="Calibri"/>
        </w:rPr>
        <w:t xml:space="preserve">over tid </w:t>
      </w:r>
      <w:r>
        <w:rPr>
          <w:rFonts w:ascii="Calibri" w:hAnsi="Calibri"/>
        </w:rPr>
        <w:t xml:space="preserve">har svekket seg mot utenlandsk valuta. </w:t>
      </w:r>
      <w:r w:rsidR="00307D22">
        <w:rPr>
          <w:rFonts w:ascii="Calibri" w:hAnsi="Calibri"/>
        </w:rPr>
        <w:t>Dette har økt lønnsomheten til eksportrettede næringer, som fisk og havbruk. Kronesvekkelsen har også hatt positiv innvirkning på reiselivet, fordi dette innebærer at det blir billigere for utlendinger å feriere i Norge. Samtidig</w:t>
      </w:r>
      <w:r w:rsidR="00354715">
        <w:rPr>
          <w:rFonts w:ascii="Calibri" w:hAnsi="Calibri"/>
        </w:rPr>
        <w:t xml:space="preserve"> blir det dyrere for nordmenn </w:t>
      </w:r>
      <w:r w:rsidR="004739A6">
        <w:rPr>
          <w:rFonts w:ascii="Calibri" w:hAnsi="Calibri"/>
        </w:rPr>
        <w:t>å reise</w:t>
      </w:r>
      <w:r w:rsidR="00354715">
        <w:rPr>
          <w:rFonts w:ascii="Calibri" w:hAnsi="Calibri"/>
        </w:rPr>
        <w:t xml:space="preserve"> til utlandet, slik at flere av oss legger ferien til eget land. </w:t>
      </w:r>
      <w:r>
        <w:rPr>
          <w:rFonts w:ascii="Calibri" w:hAnsi="Calibri"/>
        </w:rPr>
        <w:t xml:space="preserve">Ikke minst har lavere renter redusert rentekostnadene til husholdningene, slik at de får mer å rutte med i hverdagen. </w:t>
      </w:r>
    </w:p>
    <w:p w:rsidR="00E8423D" w:rsidRDefault="00B14851" w:rsidP="00597946">
      <w:pPr>
        <w:rPr>
          <w:rFonts w:ascii="Calibri" w:hAnsi="Calibri"/>
        </w:rPr>
      </w:pPr>
      <w:r>
        <w:rPr>
          <w:rFonts w:ascii="Calibri" w:hAnsi="Calibri"/>
        </w:rPr>
        <w:t xml:space="preserve">Med unntak av Finnmark, ligger Nordland og Troms en god del under landssnittet når det gjelder arbeidsledighet, og alle de nordlige fylkene har en nedgang i arbeidsledigheten, ifølge </w:t>
      </w:r>
      <w:proofErr w:type="spellStart"/>
      <w:r>
        <w:rPr>
          <w:rFonts w:ascii="Calibri" w:hAnsi="Calibri"/>
        </w:rPr>
        <w:t>NAVs</w:t>
      </w:r>
      <w:proofErr w:type="spellEnd"/>
      <w:r>
        <w:rPr>
          <w:rFonts w:ascii="Calibri" w:hAnsi="Calibri"/>
        </w:rPr>
        <w:t xml:space="preserve"> </w:t>
      </w:r>
      <w:hyperlink r:id="rId8" w:history="1">
        <w:r w:rsidRPr="004D30EC">
          <w:rPr>
            <w:rStyle w:val="Hyperkobling"/>
            <w:rFonts w:ascii="Calibri" w:hAnsi="Calibri" w:cstheme="minorBidi"/>
          </w:rPr>
          <w:t>Hovedtall om arbeidsmarkedet</w:t>
        </w:r>
      </w:hyperlink>
      <w:r>
        <w:rPr>
          <w:rFonts w:ascii="Calibri" w:hAnsi="Calibri"/>
        </w:rPr>
        <w:t xml:space="preserve"> for februar. </w:t>
      </w:r>
    </w:p>
    <w:p w:rsidR="001C75A6" w:rsidRDefault="001C75A6" w:rsidP="00597946">
      <w:pPr>
        <w:rPr>
          <w:rFonts w:ascii="Calibri" w:hAnsi="Calibri"/>
        </w:rPr>
      </w:pPr>
      <w:r w:rsidRPr="00487727">
        <w:rPr>
          <w:rFonts w:ascii="Calibri" w:hAnsi="Calibri"/>
          <w:b/>
        </w:rPr>
        <w:t>Disse kommunene sliter mest</w:t>
      </w:r>
      <w:r>
        <w:rPr>
          <w:rFonts w:ascii="Calibri" w:hAnsi="Calibri"/>
        </w:rPr>
        <w:br/>
        <w:t>Fem av de ti kommunene på landbasis hvor folk har dårligst betalingsevne befinner seg i Finnmark</w:t>
      </w:r>
      <w:r w:rsidR="0092358A">
        <w:rPr>
          <w:rFonts w:ascii="Calibri" w:hAnsi="Calibri"/>
        </w:rPr>
        <w:t xml:space="preserve">; </w:t>
      </w:r>
      <w:r w:rsidR="00216E86">
        <w:rPr>
          <w:rFonts w:ascii="Calibri" w:hAnsi="Calibri"/>
        </w:rPr>
        <w:t xml:space="preserve">Lebesby, Nordkapp, Båtsfjord, Vardø og Karasjok. I disse kommunene har rundt 1 av 10 innbyggere betalingsanmerkning. </w:t>
      </w:r>
      <w:r w:rsidR="002E211A">
        <w:rPr>
          <w:rFonts w:ascii="Calibri" w:hAnsi="Calibri"/>
        </w:rPr>
        <w:t xml:space="preserve">Øksnes og Evenes i Nordland har også en svært høy andel innbyggerne en slik anmerkning; henholdsvis 8,7 % og 8,4 % av de som bor her. </w:t>
      </w:r>
      <w:r w:rsidR="00C17E9B">
        <w:rPr>
          <w:rFonts w:ascii="Calibri" w:hAnsi="Calibri"/>
        </w:rPr>
        <w:t>Det er tatt utgangspunkt i kommuner med minimum tusen innbyggere med ligning i 2016</w:t>
      </w:r>
      <w:r w:rsidR="00C536F1">
        <w:rPr>
          <w:rFonts w:ascii="Calibri" w:hAnsi="Calibri"/>
        </w:rPr>
        <w:t>. Se nedenfor for utvidet kommuneoversikt.</w:t>
      </w:r>
    </w:p>
    <w:p w:rsidR="00597946" w:rsidRDefault="00E8423D" w:rsidP="0059794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</w:t>
      </w:r>
      <w:r w:rsidR="007B5B6E">
        <w:rPr>
          <w:rFonts w:ascii="Calibri" w:hAnsi="Calibri"/>
          <w:b/>
          <w:sz w:val="28"/>
          <w:szCs w:val="28"/>
        </w:rPr>
        <w:t>akta om betalingsvansker</w:t>
      </w:r>
      <w:r>
        <w:rPr>
          <w:rFonts w:ascii="Calibri" w:hAnsi="Calibri"/>
          <w:b/>
          <w:sz w:val="28"/>
          <w:szCs w:val="28"/>
        </w:rPr>
        <w:t>:</w:t>
      </w:r>
    </w:p>
    <w:p w:rsidR="00E8423D" w:rsidRPr="0051714D" w:rsidRDefault="00E8423D" w:rsidP="00597946">
      <w:pPr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NORD-NORGE</w:t>
      </w:r>
    </w:p>
    <w:p w:rsidR="00597946" w:rsidRDefault="00597946" w:rsidP="00597946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23.744 av innbyggerne i Nord-Norge</w:t>
      </w:r>
      <w:r w:rsidRPr="005A6E9E">
        <w:rPr>
          <w:rFonts w:ascii="Calibri" w:hAnsi="Calibri"/>
        </w:rPr>
        <w:t xml:space="preserve"> står oppført med betalingsanmerkning i fjerde kvartal </w:t>
      </w:r>
      <w:r w:rsidR="00AE75DC">
        <w:rPr>
          <w:rFonts w:ascii="Calibri" w:hAnsi="Calibri"/>
        </w:rPr>
        <w:br/>
      </w:r>
      <w:r>
        <w:rPr>
          <w:rFonts w:ascii="Calibri" w:hAnsi="Calibri"/>
        </w:rPr>
        <w:t>(-2,1 %</w:t>
      </w:r>
      <w:r w:rsidR="003B662E">
        <w:rPr>
          <w:rFonts w:ascii="Calibri" w:hAnsi="Calibri"/>
        </w:rPr>
        <w:t xml:space="preserve"> sammenlignet med tilsvarende periode foregående år</w:t>
      </w:r>
      <w:r w:rsidR="00AE75DC">
        <w:rPr>
          <w:rFonts w:ascii="Calibri" w:hAnsi="Calibri"/>
        </w:rPr>
        <w:t>, mot uendret landssnitt; 0,0 %</w:t>
      </w:r>
      <w:r>
        <w:rPr>
          <w:rFonts w:ascii="Calibri" w:hAnsi="Calibri"/>
        </w:rPr>
        <w:t>)</w:t>
      </w:r>
      <w:r w:rsidR="003B662E">
        <w:rPr>
          <w:rFonts w:ascii="Calibri" w:hAnsi="Calibri"/>
        </w:rPr>
        <w:t>.</w:t>
      </w:r>
      <w:r w:rsidR="00BA41AB">
        <w:rPr>
          <w:rFonts w:ascii="Calibri" w:hAnsi="Calibri"/>
        </w:rPr>
        <w:t xml:space="preserve"> Fylkene i Nord-Norge, samt Oppland, har landets største nedgang i antall personer med betalingsanmerkning. </w:t>
      </w:r>
    </w:p>
    <w:p w:rsidR="00BA41AB" w:rsidRPr="0051714D" w:rsidRDefault="00AE75DC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Totalt 119.037 registrerte betalingsanmerkninger i regionen (+2,7 %, mot landssnitt på +5,8 %)</w:t>
      </w:r>
      <w:r w:rsidR="003B662E">
        <w:rPr>
          <w:rFonts w:ascii="Calibri" w:hAnsi="Calibri"/>
        </w:rPr>
        <w:t>.</w:t>
      </w:r>
      <w:r w:rsidR="00BA41AB">
        <w:rPr>
          <w:rFonts w:ascii="Calibri" w:hAnsi="Calibri"/>
        </w:rPr>
        <w:t xml:space="preserve"> Nord-Norge skiller seg ut i positiv forstand når det gjelder utviklingen i antall anmerkninger</w:t>
      </w:r>
      <w:r w:rsidR="00BA41AB" w:rsidRPr="0051714D">
        <w:rPr>
          <w:rFonts w:ascii="Calibri" w:hAnsi="Calibri"/>
        </w:rPr>
        <w:t xml:space="preserve">. Det er riktignok en økning i antall anmerkninger i alle de nordligste fylkene, men veksten er ikke like stor som i de fleste andre av landets fylker. </w:t>
      </w:r>
    </w:p>
    <w:p w:rsidR="00AE75DC" w:rsidRDefault="00AE75DC" w:rsidP="00AE75DC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Verdien på </w:t>
      </w:r>
      <w:r w:rsidR="007C7AF9">
        <w:rPr>
          <w:rFonts w:ascii="Calibri" w:hAnsi="Calibri"/>
        </w:rPr>
        <w:t>ubetalte regninger</w:t>
      </w:r>
      <w:r>
        <w:rPr>
          <w:rFonts w:ascii="Calibri" w:hAnsi="Calibri"/>
        </w:rPr>
        <w:t xml:space="preserve"> ligger på rundt 3,6 milliarder kroner </w:t>
      </w:r>
      <w:r w:rsidR="00130155">
        <w:rPr>
          <w:rFonts w:ascii="Calibri" w:hAnsi="Calibri"/>
        </w:rPr>
        <w:t>(-0,8 %, mot landssnitt på -0,7 %).</w:t>
      </w:r>
    </w:p>
    <w:p w:rsidR="00F625E2" w:rsidRPr="00487727" w:rsidRDefault="00F50F74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Finnmark har landets høyeste andel innbyggere med betalingsanmerkning. </w:t>
      </w:r>
      <w:r w:rsidR="00F625E2" w:rsidRPr="00F625E2">
        <w:rPr>
          <w:rFonts w:ascii="Calibri" w:hAnsi="Calibri"/>
        </w:rPr>
        <w:t xml:space="preserve">5 av de 10 </w:t>
      </w:r>
      <w:r>
        <w:rPr>
          <w:rFonts w:ascii="Calibri" w:hAnsi="Calibri"/>
        </w:rPr>
        <w:t>kommunene hvor folk har dårligst betalingsevne befinner seg i Finnmark (se nedenfor).</w:t>
      </w:r>
    </w:p>
    <w:p w:rsidR="00AE75DC" w:rsidRPr="0051714D" w:rsidRDefault="00E8423D" w:rsidP="0051714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NORDLAND</w:t>
      </w:r>
    </w:p>
    <w:p w:rsidR="003B662E" w:rsidRDefault="003B662E" w:rsidP="0051714D">
      <w:pPr>
        <w:pStyle w:val="Listeavsnitt"/>
        <w:numPr>
          <w:ilvl w:val="0"/>
          <w:numId w:val="15"/>
        </w:numPr>
        <w:rPr>
          <w:rFonts w:ascii="Calibri" w:hAnsi="Calibri"/>
        </w:rPr>
      </w:pPr>
      <w:r w:rsidRPr="0051714D">
        <w:rPr>
          <w:rFonts w:ascii="Calibri" w:hAnsi="Calibri"/>
        </w:rPr>
        <w:t xml:space="preserve">11.448 av innbyggerne i </w:t>
      </w:r>
      <w:r w:rsidR="004B4B0B">
        <w:rPr>
          <w:rFonts w:ascii="Calibri" w:hAnsi="Calibri"/>
        </w:rPr>
        <w:t>Nordland</w:t>
      </w:r>
      <w:r w:rsidRPr="0051714D">
        <w:rPr>
          <w:rFonts w:ascii="Calibri" w:hAnsi="Calibri"/>
        </w:rPr>
        <w:t xml:space="preserve"> står oppført med betalingsanmerkning i fjerde kvartal (-1,8 % sammenlignet med tilsvarende periode foregående år).</w:t>
      </w:r>
      <w:r w:rsidR="004B4B0B">
        <w:rPr>
          <w:rFonts w:ascii="Calibri" w:hAnsi="Calibri"/>
        </w:rPr>
        <w:t xml:space="preserve"> Fylket med 4. mest nedgang på landsbasis.</w:t>
      </w:r>
    </w:p>
    <w:p w:rsidR="004B4B0B" w:rsidRDefault="004B4B0B" w:rsidP="004B4B0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6</w:t>
      </w:r>
      <w:r w:rsidRPr="005A6E9E">
        <w:rPr>
          <w:rFonts w:ascii="Calibri" w:hAnsi="Calibri"/>
        </w:rPr>
        <w:t xml:space="preserve"> % av innbyggerne har betali</w:t>
      </w:r>
      <w:r>
        <w:rPr>
          <w:rFonts w:ascii="Calibri" w:hAnsi="Calibri"/>
        </w:rPr>
        <w:t>ngsanmerkning (-2,3</w:t>
      </w:r>
      <w:r w:rsidRPr="005A6E9E">
        <w:rPr>
          <w:rFonts w:ascii="Calibri" w:hAnsi="Calibri"/>
        </w:rPr>
        <w:t xml:space="preserve"> %)</w:t>
      </w:r>
    </w:p>
    <w:p w:rsidR="00FE55FB" w:rsidRDefault="00FE55F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Totalt 58.583 </w:t>
      </w:r>
      <w:r w:rsidRPr="005A6E9E">
        <w:rPr>
          <w:rFonts w:ascii="Calibri" w:hAnsi="Calibri"/>
        </w:rPr>
        <w:t>registrerte beta</w:t>
      </w:r>
      <w:r>
        <w:rPr>
          <w:rFonts w:ascii="Calibri" w:hAnsi="Calibri"/>
        </w:rPr>
        <w:t>lingsanmerkninger i fylket (+4,0</w:t>
      </w:r>
      <w:r w:rsidRPr="005A6E9E">
        <w:rPr>
          <w:rFonts w:ascii="Calibri" w:hAnsi="Calibri"/>
        </w:rPr>
        <w:t xml:space="preserve"> %)</w:t>
      </w:r>
    </w:p>
    <w:p w:rsidR="00ED50CB" w:rsidRDefault="00ED50C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Verdien på ubetalte regninger ligger på rundt 1,7 milliarder kroner (+3 %)</w:t>
      </w:r>
    </w:p>
    <w:p w:rsidR="009A3ECF" w:rsidRPr="0051714D" w:rsidRDefault="009A3ECF" w:rsidP="0051714D">
      <w:pPr>
        <w:rPr>
          <w:rFonts w:ascii="Calibri" w:hAnsi="Calibri"/>
          <w:b/>
          <w:i/>
        </w:rPr>
      </w:pPr>
      <w:r w:rsidRPr="0051714D">
        <w:rPr>
          <w:rFonts w:ascii="Calibri" w:hAnsi="Calibri"/>
          <w:b/>
          <w:i/>
        </w:rPr>
        <w:t xml:space="preserve">Kommuneoversikt </w:t>
      </w:r>
      <w:r>
        <w:rPr>
          <w:rFonts w:ascii="Calibri" w:hAnsi="Calibri"/>
          <w:b/>
          <w:i/>
        </w:rPr>
        <w:t xml:space="preserve">- </w:t>
      </w:r>
      <w:r w:rsidRPr="0051714D">
        <w:rPr>
          <w:rFonts w:ascii="Calibri" w:hAnsi="Calibri"/>
          <w:b/>
          <w:i/>
        </w:rPr>
        <w:t>utviklingen i antall personer med betalingsa</w:t>
      </w:r>
      <w:r>
        <w:rPr>
          <w:rFonts w:ascii="Calibri" w:hAnsi="Calibri"/>
          <w:b/>
          <w:i/>
        </w:rPr>
        <w:t>nmerkning i de største kommunene i Nordland</w:t>
      </w:r>
      <w:r w:rsidR="00F05F49">
        <w:rPr>
          <w:rFonts w:ascii="Calibri" w:hAnsi="Calibri"/>
          <w:b/>
          <w:i/>
        </w:rPr>
        <w:t>:</w:t>
      </w:r>
    </w:p>
    <w:p w:rsidR="000E13BD" w:rsidRDefault="000E13BD" w:rsidP="000E13B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Bodø: 1976 personer med betalingsanmerkning i fjerde kvartal (-1,5 % sammenlignet med tilsvarende periode foregående år), tilsvarer 5,0 % av innbyggerne.</w:t>
      </w:r>
    </w:p>
    <w:p w:rsidR="000E13BD" w:rsidRDefault="000E13BD" w:rsidP="000E13B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Rana: 1127 personer (-3,8 %), tilsvarer 5,4 % av innbyggerne.</w:t>
      </w:r>
    </w:p>
    <w:p w:rsidR="000E13BD" w:rsidRDefault="000E13BD" w:rsidP="000E13B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Narvik: 933 personer (+0,1 %), tilsvarer 6,3 % av innbyggerne.</w:t>
      </w:r>
    </w:p>
    <w:p w:rsidR="00347630" w:rsidRDefault="00EC2FD5" w:rsidP="000E13BD">
      <w:pPr>
        <w:pStyle w:val="Listeavsnitt"/>
        <w:numPr>
          <w:ilvl w:val="0"/>
          <w:numId w:val="10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Vefsa</w:t>
      </w:r>
      <w:proofErr w:type="spellEnd"/>
      <w:r>
        <w:rPr>
          <w:rFonts w:ascii="Calibri" w:hAnsi="Calibri"/>
        </w:rPr>
        <w:t>: 571 personer (+0,5 %), tilsvarer 5,4 % av innbyggerne.</w:t>
      </w:r>
    </w:p>
    <w:p w:rsidR="00EC2FD5" w:rsidRDefault="00EC2FD5" w:rsidP="000E13B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Vestvågøy: 639 personer (-3,2 %), tilsvarer 7,4 % av innbyggerne.</w:t>
      </w:r>
    </w:p>
    <w:p w:rsidR="009A3ECF" w:rsidRPr="0051714D" w:rsidRDefault="003019DC" w:rsidP="0051714D">
      <w:pPr>
        <w:rPr>
          <w:rFonts w:ascii="Calibri" w:hAnsi="Calibri"/>
        </w:rPr>
      </w:pPr>
      <w:r>
        <w:rPr>
          <w:rFonts w:ascii="Calibri" w:hAnsi="Calibri"/>
        </w:rPr>
        <w:t xml:space="preserve">Det er ganske store kommuneforskjeller. Kommunene i Nordland som har den høyeste andelen av innbyggere med betalingsanmerkninger er: </w:t>
      </w:r>
      <w:r w:rsidR="00CF3846">
        <w:rPr>
          <w:rFonts w:ascii="Calibri" w:hAnsi="Calibri"/>
        </w:rPr>
        <w:t>Øksnes (8,7 %), Evenes (8,4 %), Tysfjord (8,1 %), Ballangen (8,0 %), Vestvågøy (7,4 %) og Bø (7,4 %).</w:t>
      </w:r>
      <w:r w:rsidR="00373EC6">
        <w:rPr>
          <w:rFonts w:ascii="Calibri" w:hAnsi="Calibri"/>
        </w:rPr>
        <w:t xml:space="preserve"> </w:t>
      </w:r>
      <w:r w:rsidR="001C03A8">
        <w:rPr>
          <w:rFonts w:ascii="Calibri" w:hAnsi="Calibri"/>
        </w:rPr>
        <w:t xml:space="preserve">Disse har den laveste andelen: Hattfjelldal (2,4 %) og Bindal (4,4 %). </w:t>
      </w:r>
      <w:r w:rsidR="00373EC6">
        <w:rPr>
          <w:rFonts w:ascii="Calibri" w:hAnsi="Calibri"/>
        </w:rPr>
        <w:t>Oversikten tar utgangspunkt i kommuner hvor over tusen innbyggere står opp</w:t>
      </w:r>
      <w:r w:rsidR="00C15E99">
        <w:rPr>
          <w:rFonts w:ascii="Calibri" w:hAnsi="Calibri"/>
        </w:rPr>
        <w:t>ført med ligning i 2016.</w:t>
      </w:r>
      <w:r w:rsidR="007028BD">
        <w:rPr>
          <w:rFonts w:ascii="Calibri" w:hAnsi="Calibri"/>
        </w:rPr>
        <w:t xml:space="preserve"> </w:t>
      </w:r>
    </w:p>
    <w:p w:rsidR="004B4B0B" w:rsidRDefault="00E8423D" w:rsidP="004B4B0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TROMS</w:t>
      </w:r>
    </w:p>
    <w:p w:rsidR="004B4B0B" w:rsidRDefault="004B4B0B" w:rsidP="004B4B0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7702 </w:t>
      </w:r>
      <w:r w:rsidRPr="00923070">
        <w:rPr>
          <w:rFonts w:ascii="Calibri" w:hAnsi="Calibri"/>
        </w:rPr>
        <w:t xml:space="preserve">av innbyggerne i </w:t>
      </w:r>
      <w:r>
        <w:rPr>
          <w:rFonts w:ascii="Calibri" w:hAnsi="Calibri"/>
        </w:rPr>
        <w:t>Troms</w:t>
      </w:r>
      <w:r w:rsidRPr="00923070">
        <w:rPr>
          <w:rFonts w:ascii="Calibri" w:hAnsi="Calibri"/>
        </w:rPr>
        <w:t xml:space="preserve"> står oppført med betalingsanmerkning i fjerde kvartal </w:t>
      </w:r>
      <w:r>
        <w:rPr>
          <w:rFonts w:ascii="Calibri" w:hAnsi="Calibri"/>
        </w:rPr>
        <w:t>(-2,5</w:t>
      </w:r>
      <w:r w:rsidRPr="00923070">
        <w:rPr>
          <w:rFonts w:ascii="Calibri" w:hAnsi="Calibri"/>
        </w:rPr>
        <w:t xml:space="preserve"> % sammenlignet med tilsvarende periode foregående år).</w:t>
      </w:r>
      <w:r>
        <w:rPr>
          <w:rFonts w:ascii="Calibri" w:hAnsi="Calibri"/>
        </w:rPr>
        <w:t xml:space="preserve"> Størst nedgang på landsbasis.</w:t>
      </w:r>
    </w:p>
    <w:p w:rsidR="004B4B0B" w:rsidRDefault="004B4B0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5,9</w:t>
      </w:r>
      <w:r w:rsidRPr="005A6E9E">
        <w:rPr>
          <w:rFonts w:ascii="Calibri" w:hAnsi="Calibri"/>
        </w:rPr>
        <w:t xml:space="preserve"> % av innbyggerne har betali</w:t>
      </w:r>
      <w:r>
        <w:rPr>
          <w:rFonts w:ascii="Calibri" w:hAnsi="Calibri"/>
        </w:rPr>
        <w:t>ngsanmerkning (-3,3</w:t>
      </w:r>
      <w:r w:rsidRPr="005A6E9E">
        <w:rPr>
          <w:rFonts w:ascii="Calibri" w:hAnsi="Calibri"/>
        </w:rPr>
        <w:t xml:space="preserve"> %)</w:t>
      </w:r>
      <w:r w:rsidR="00E555EA">
        <w:rPr>
          <w:rFonts w:ascii="Calibri" w:hAnsi="Calibri"/>
        </w:rPr>
        <w:t>. Størst nedgang på landsbasis også på dette området.</w:t>
      </w:r>
    </w:p>
    <w:p w:rsidR="00522E98" w:rsidRDefault="00FE55F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Totalt </w:t>
      </w:r>
      <w:r w:rsidR="00522E98">
        <w:rPr>
          <w:rFonts w:ascii="Calibri" w:hAnsi="Calibri"/>
        </w:rPr>
        <w:t>37.991</w:t>
      </w:r>
      <w:r w:rsidRPr="005A6E9E">
        <w:rPr>
          <w:rFonts w:ascii="Calibri" w:hAnsi="Calibri"/>
        </w:rPr>
        <w:t>registrerte beta</w:t>
      </w:r>
      <w:r>
        <w:rPr>
          <w:rFonts w:ascii="Calibri" w:hAnsi="Calibri"/>
        </w:rPr>
        <w:t>lingsanmerkninger i fylket (+</w:t>
      </w:r>
      <w:r w:rsidR="00522E98">
        <w:rPr>
          <w:rFonts w:ascii="Calibri" w:hAnsi="Calibri"/>
        </w:rPr>
        <w:t>0,5</w:t>
      </w:r>
      <w:r w:rsidRPr="005A6E9E">
        <w:rPr>
          <w:rFonts w:ascii="Calibri" w:hAnsi="Calibri"/>
        </w:rPr>
        <w:t xml:space="preserve"> %)</w:t>
      </w:r>
      <w:r w:rsidR="00522E98">
        <w:rPr>
          <w:rFonts w:ascii="Calibri" w:hAnsi="Calibri"/>
        </w:rPr>
        <w:t>. Laveste økningen på landsbasis.</w:t>
      </w:r>
    </w:p>
    <w:p w:rsidR="00F312A5" w:rsidRDefault="00F312A5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Verdien på ubetalte regninger ligger på rundt 1,2 milliarder kroner (- 3,5 %)</w:t>
      </w:r>
    </w:p>
    <w:p w:rsidR="00B71797" w:rsidRDefault="00B71797" w:rsidP="00B71797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Verdien på ubetalte regninger ligger på rundt 1,7 milliarder kroner (+3 %)</w:t>
      </w:r>
    </w:p>
    <w:p w:rsidR="00B71797" w:rsidRPr="0051714D" w:rsidRDefault="00B71797" w:rsidP="00B71797">
      <w:pPr>
        <w:rPr>
          <w:rFonts w:ascii="Calibri" w:hAnsi="Calibri"/>
          <w:b/>
          <w:i/>
        </w:rPr>
      </w:pPr>
      <w:r w:rsidRPr="0051714D">
        <w:rPr>
          <w:rFonts w:ascii="Calibri" w:hAnsi="Calibri"/>
          <w:b/>
          <w:i/>
        </w:rPr>
        <w:t xml:space="preserve">Kommuneoversikt </w:t>
      </w:r>
      <w:r>
        <w:rPr>
          <w:rFonts w:ascii="Calibri" w:hAnsi="Calibri"/>
          <w:b/>
          <w:i/>
        </w:rPr>
        <w:t xml:space="preserve">- </w:t>
      </w:r>
      <w:r w:rsidRPr="0051714D">
        <w:rPr>
          <w:rFonts w:ascii="Calibri" w:hAnsi="Calibri"/>
          <w:b/>
          <w:i/>
        </w:rPr>
        <w:t>utviklingen i antall personer med betalingsa</w:t>
      </w:r>
      <w:r>
        <w:rPr>
          <w:rFonts w:ascii="Calibri" w:hAnsi="Calibri"/>
          <w:b/>
          <w:i/>
        </w:rPr>
        <w:t>nmerkning i de største kommunene i Troms:</w:t>
      </w:r>
    </w:p>
    <w:p w:rsidR="00B71797" w:rsidRDefault="00034FBF" w:rsidP="00B71797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Tromsø: </w:t>
      </w:r>
      <w:r w:rsidR="00880272">
        <w:rPr>
          <w:rFonts w:ascii="Calibri" w:hAnsi="Calibri"/>
        </w:rPr>
        <w:t>3170</w:t>
      </w:r>
      <w:r>
        <w:rPr>
          <w:rFonts w:ascii="Calibri" w:hAnsi="Calibri"/>
        </w:rPr>
        <w:t xml:space="preserve"> personer med betalingsanmerkning i fjerde kvartal (-1,9 % sammenlignet med tilsvarende periode foregående år), tilsvarer 5,5 % av innbyggerne.</w:t>
      </w:r>
    </w:p>
    <w:p w:rsidR="00034FBF" w:rsidRDefault="00034FBF" w:rsidP="00034FBF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Harstad: </w:t>
      </w:r>
      <w:r w:rsidR="00880272">
        <w:rPr>
          <w:rFonts w:ascii="Calibri" w:hAnsi="Calibri"/>
        </w:rPr>
        <w:t>1110</w:t>
      </w:r>
      <w:r>
        <w:rPr>
          <w:rFonts w:ascii="Calibri" w:hAnsi="Calibri"/>
        </w:rPr>
        <w:t xml:space="preserve"> personer (-3,6 %), tilsvarer 5,8 % av innbyggerne.</w:t>
      </w:r>
    </w:p>
    <w:p w:rsidR="00034FBF" w:rsidRDefault="00034FBF" w:rsidP="00034FBF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Lenvik: </w:t>
      </w:r>
      <w:r w:rsidR="00880272">
        <w:rPr>
          <w:rFonts w:ascii="Calibri" w:hAnsi="Calibri"/>
        </w:rPr>
        <w:t>634</w:t>
      </w:r>
      <w:r>
        <w:rPr>
          <w:rFonts w:ascii="Calibri" w:hAnsi="Calibri"/>
        </w:rPr>
        <w:t xml:space="preserve"> personer (-1,1 %), tilsvarer 6,7 % av innbyggerne.</w:t>
      </w:r>
    </w:p>
    <w:p w:rsidR="00034FBF" w:rsidRDefault="00034FBF" w:rsidP="00034FBF">
      <w:pPr>
        <w:pStyle w:val="Listeavsnitt"/>
        <w:numPr>
          <w:ilvl w:val="0"/>
          <w:numId w:val="10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Måselv</w:t>
      </w:r>
      <w:proofErr w:type="spellEnd"/>
      <w:r>
        <w:rPr>
          <w:rFonts w:ascii="Calibri" w:hAnsi="Calibri"/>
        </w:rPr>
        <w:t>: 224 personer (-7,8 %), tilsvarer 4,2 % av innbyggerne.</w:t>
      </w:r>
    </w:p>
    <w:p w:rsidR="00034FBF" w:rsidRDefault="00034FBF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Balsfjord: 306 personer (-6,4 %), tilsvarer 6,6 % av innbyggerne.</w:t>
      </w:r>
    </w:p>
    <w:p w:rsidR="00B71797" w:rsidRPr="00487727" w:rsidRDefault="00B71797" w:rsidP="00487727">
      <w:pPr>
        <w:rPr>
          <w:rFonts w:ascii="Calibri" w:hAnsi="Calibri"/>
        </w:rPr>
      </w:pPr>
      <w:r>
        <w:rPr>
          <w:rFonts w:ascii="Calibri" w:hAnsi="Calibri"/>
        </w:rPr>
        <w:t xml:space="preserve">Kommunene i </w:t>
      </w:r>
      <w:r w:rsidR="00034FBF">
        <w:rPr>
          <w:rFonts w:ascii="Calibri" w:hAnsi="Calibri"/>
        </w:rPr>
        <w:t>Troms</w:t>
      </w:r>
      <w:r>
        <w:rPr>
          <w:rFonts w:ascii="Calibri" w:hAnsi="Calibri"/>
        </w:rPr>
        <w:t xml:space="preserve"> som har den høyeste andelen av innbyggere med betalingsanmerkninger er: </w:t>
      </w:r>
      <w:r w:rsidR="00224732">
        <w:rPr>
          <w:rFonts w:ascii="Calibri" w:hAnsi="Calibri"/>
        </w:rPr>
        <w:br/>
        <w:t xml:space="preserve">Ibestad (8,3 %), Skjervøy (8,0 %), Skånland (7,5 %), Nordreisa (7,4 %) og Karlsøy (7,3 %). Disse har den laveste andelen: Bardu (3,9 %) og </w:t>
      </w:r>
      <w:proofErr w:type="spellStart"/>
      <w:r w:rsidR="00224732">
        <w:rPr>
          <w:rFonts w:ascii="Calibri" w:hAnsi="Calibri"/>
        </w:rPr>
        <w:t>Måselv</w:t>
      </w:r>
      <w:proofErr w:type="spellEnd"/>
      <w:r w:rsidR="00224732">
        <w:rPr>
          <w:rFonts w:ascii="Calibri" w:hAnsi="Calibri"/>
        </w:rPr>
        <w:t xml:space="preserve"> (4,2 %). </w:t>
      </w:r>
      <w:r>
        <w:rPr>
          <w:rFonts w:ascii="Calibri" w:hAnsi="Calibri"/>
        </w:rPr>
        <w:t>Oversikten tar utgangspunkt i kommuner hvor over tusen innbyggere står oppført med ligning i 2016.</w:t>
      </w:r>
    </w:p>
    <w:p w:rsidR="004B4B0B" w:rsidRPr="0051714D" w:rsidRDefault="00E8423D" w:rsidP="0051714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FINNMARK</w:t>
      </w:r>
    </w:p>
    <w:p w:rsidR="004B4B0B" w:rsidRDefault="004B4B0B" w:rsidP="004B4B0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4584 </w:t>
      </w:r>
      <w:r w:rsidRPr="00923070">
        <w:rPr>
          <w:rFonts w:ascii="Calibri" w:hAnsi="Calibri"/>
        </w:rPr>
        <w:t xml:space="preserve">av innbyggerne i </w:t>
      </w:r>
      <w:r>
        <w:rPr>
          <w:rFonts w:ascii="Calibri" w:hAnsi="Calibri"/>
        </w:rPr>
        <w:t>Finnmark</w:t>
      </w:r>
      <w:r w:rsidRPr="00923070">
        <w:rPr>
          <w:rFonts w:ascii="Calibri" w:hAnsi="Calibri"/>
        </w:rPr>
        <w:t xml:space="preserve"> står oppført med betalingsanmerkning i fjerde kvartal </w:t>
      </w:r>
      <w:r>
        <w:rPr>
          <w:rFonts w:ascii="Calibri" w:hAnsi="Calibri"/>
        </w:rPr>
        <w:t xml:space="preserve">(-1,9 </w:t>
      </w:r>
      <w:r w:rsidRPr="00923070">
        <w:rPr>
          <w:rFonts w:ascii="Calibri" w:hAnsi="Calibri"/>
        </w:rPr>
        <w:t>% sammenlignet med tilsvarende periode foregående år).</w:t>
      </w:r>
      <w:r>
        <w:rPr>
          <w:rFonts w:ascii="Calibri" w:hAnsi="Calibri"/>
        </w:rPr>
        <w:t xml:space="preserve"> Fylket med 3. mest nedgang på landsbasis.</w:t>
      </w:r>
    </w:p>
    <w:p w:rsidR="004B4B0B" w:rsidRDefault="004B4B0B" w:rsidP="004B4B0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7,7</w:t>
      </w:r>
      <w:r w:rsidRPr="005A6E9E">
        <w:rPr>
          <w:rFonts w:ascii="Calibri" w:hAnsi="Calibri"/>
        </w:rPr>
        <w:t xml:space="preserve"> % av innbyggerne har betali</w:t>
      </w:r>
      <w:r>
        <w:rPr>
          <w:rFonts w:ascii="Calibri" w:hAnsi="Calibri"/>
        </w:rPr>
        <w:t>ngsanmerkning (-2,6</w:t>
      </w:r>
      <w:r w:rsidRPr="005A6E9E">
        <w:rPr>
          <w:rFonts w:ascii="Calibri" w:hAnsi="Calibri"/>
        </w:rPr>
        <w:t xml:space="preserve"> %)</w:t>
      </w:r>
      <w:r w:rsidR="007B5B6E">
        <w:rPr>
          <w:rFonts w:ascii="Calibri" w:hAnsi="Calibri"/>
        </w:rPr>
        <w:t xml:space="preserve">. Finnmark har landets dårligste betalere, men fylker har en positiv utvikling den siste tiden. </w:t>
      </w:r>
      <w:r w:rsidR="00E555EA">
        <w:rPr>
          <w:rFonts w:ascii="Calibri" w:hAnsi="Calibri"/>
        </w:rPr>
        <w:t xml:space="preserve">Nest mest nedgang på landsbasis (etter Troms) på dette området. </w:t>
      </w:r>
    </w:p>
    <w:p w:rsidR="004B4B0B" w:rsidRPr="0051714D" w:rsidRDefault="00522E98" w:rsidP="0051714D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Totalt </w:t>
      </w:r>
      <w:r w:rsidR="009D48A8">
        <w:rPr>
          <w:rFonts w:ascii="Calibri" w:hAnsi="Calibri"/>
        </w:rPr>
        <w:t>22.463</w:t>
      </w:r>
      <w:r>
        <w:rPr>
          <w:rFonts w:ascii="Calibri" w:hAnsi="Calibri"/>
        </w:rPr>
        <w:t xml:space="preserve"> </w:t>
      </w:r>
      <w:r w:rsidRPr="005A6E9E">
        <w:rPr>
          <w:rFonts w:ascii="Calibri" w:hAnsi="Calibri"/>
        </w:rPr>
        <w:t>registrerte beta</w:t>
      </w:r>
      <w:r>
        <w:rPr>
          <w:rFonts w:ascii="Calibri" w:hAnsi="Calibri"/>
        </w:rPr>
        <w:t>lingsanmerkninger i fylket (+</w:t>
      </w:r>
      <w:r w:rsidR="009D48A8">
        <w:rPr>
          <w:rFonts w:ascii="Calibri" w:hAnsi="Calibri"/>
        </w:rPr>
        <w:t>3,4</w:t>
      </w:r>
      <w:r w:rsidRPr="005A6E9E">
        <w:rPr>
          <w:rFonts w:ascii="Calibri" w:hAnsi="Calibri"/>
        </w:rPr>
        <w:t xml:space="preserve"> %)</w:t>
      </w:r>
    </w:p>
    <w:p w:rsidR="00360D6C" w:rsidRDefault="00F312A5" w:rsidP="0051714D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Verdien på ubetalte regninger ligger på i underkant av 692 millioner kroner (</w:t>
      </w:r>
      <w:r w:rsidR="00B14851">
        <w:rPr>
          <w:rFonts w:ascii="Calibri" w:hAnsi="Calibri"/>
        </w:rPr>
        <w:t>-</w:t>
      </w:r>
      <w:r>
        <w:rPr>
          <w:rFonts w:ascii="Calibri" w:hAnsi="Calibri"/>
        </w:rPr>
        <w:t>1,4</w:t>
      </w:r>
      <w:r w:rsidR="00B14851">
        <w:rPr>
          <w:rFonts w:ascii="Calibri" w:hAnsi="Calibri"/>
        </w:rPr>
        <w:t xml:space="preserve"> </w:t>
      </w:r>
      <w:r>
        <w:rPr>
          <w:rFonts w:ascii="Calibri" w:hAnsi="Calibri"/>
        </w:rPr>
        <w:t>%)</w:t>
      </w:r>
    </w:p>
    <w:p w:rsidR="00AC216D" w:rsidRPr="0051714D" w:rsidRDefault="00AC216D" w:rsidP="00AC216D">
      <w:pPr>
        <w:rPr>
          <w:rFonts w:ascii="Calibri" w:hAnsi="Calibri"/>
          <w:b/>
          <w:i/>
        </w:rPr>
      </w:pPr>
      <w:r w:rsidRPr="0051714D">
        <w:rPr>
          <w:rFonts w:ascii="Calibri" w:hAnsi="Calibri"/>
          <w:b/>
          <w:i/>
        </w:rPr>
        <w:t xml:space="preserve">Kommuneoversikt </w:t>
      </w:r>
      <w:r>
        <w:rPr>
          <w:rFonts w:ascii="Calibri" w:hAnsi="Calibri"/>
          <w:b/>
          <w:i/>
        </w:rPr>
        <w:t xml:space="preserve">- </w:t>
      </w:r>
      <w:r w:rsidRPr="0051714D">
        <w:rPr>
          <w:rFonts w:ascii="Calibri" w:hAnsi="Calibri"/>
          <w:b/>
          <w:i/>
        </w:rPr>
        <w:t>utviklingen i antall personer med betalingsa</w:t>
      </w:r>
      <w:r>
        <w:rPr>
          <w:rFonts w:ascii="Calibri" w:hAnsi="Calibri"/>
          <w:b/>
          <w:i/>
        </w:rPr>
        <w:t>nmerkning i de største kommunene i Finnmark:</w:t>
      </w:r>
    </w:p>
    <w:p w:rsidR="00AC216D" w:rsidRDefault="00AC216D" w:rsidP="00AC216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Alta: 1101 personer med betalingsanmerkning i fjerde kvartal (-3,4 % sammenlignet med tilsvarende periode foregående år), tilsvarer 7,2 % av innbyggerne.</w:t>
      </w:r>
    </w:p>
    <w:p w:rsidR="00AC216D" w:rsidRDefault="00AC216D" w:rsidP="00AC216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Hammerfest: 549 personer (+3,0 %), tilsvarer 6,8 % av innbyggerne.</w:t>
      </w:r>
    </w:p>
    <w:p w:rsidR="00AC216D" w:rsidRDefault="00AC216D" w:rsidP="00AC216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Sør-Varanger: 523 personer (-3,5 %), tilsvarer 6,5 % av innbyggerne.</w:t>
      </w:r>
    </w:p>
    <w:p w:rsidR="00AC216D" w:rsidRDefault="00AC216D" w:rsidP="00AC216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Vadsø: 261 personer (-1,1 %), tilsvarer 5,6 % av innbyggerne.</w:t>
      </w:r>
    </w:p>
    <w:p w:rsidR="00AC216D" w:rsidRPr="00487727" w:rsidRDefault="00AC216D">
      <w:pPr>
        <w:pStyle w:val="Listeavsnit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Porsanger: 251 personer (-2,7 %), tilsvarer 7,8 % av innbyggerne.</w:t>
      </w:r>
    </w:p>
    <w:p w:rsidR="0095456D" w:rsidRDefault="0079797C" w:rsidP="00CD5D7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</w:rPr>
        <w:t xml:space="preserve">Kommunene i Finnmark som har den høyeste andelen av innbyggere med betalingsanmerkninger er: </w:t>
      </w:r>
      <w:r w:rsidR="00BD3462">
        <w:rPr>
          <w:rFonts w:ascii="Calibri" w:hAnsi="Calibri"/>
        </w:rPr>
        <w:t xml:space="preserve">Lebesby (11 %), Nordkapp (10,4 %), Båtsfjord (10,4 %), Vardø (9,1 %) og Karasjok (9,0 %). </w:t>
      </w:r>
      <w:r w:rsidR="00CB641A">
        <w:rPr>
          <w:rFonts w:ascii="Calibri" w:hAnsi="Calibri"/>
        </w:rPr>
        <w:t xml:space="preserve">Disse har den laveste andelen: </w:t>
      </w:r>
      <w:r w:rsidR="00B7086C">
        <w:rPr>
          <w:rFonts w:ascii="Calibri" w:hAnsi="Calibri"/>
        </w:rPr>
        <w:t xml:space="preserve">Vadsø (5,6 %) og Sør-Varanger (6,5 %). </w:t>
      </w:r>
      <w:r>
        <w:rPr>
          <w:rFonts w:ascii="Calibri" w:hAnsi="Calibri"/>
        </w:rPr>
        <w:t>Oversikten tar utgangspunkt i kommuner hvor over tusen innbyggere står oppført med ligning i 2016.</w:t>
      </w:r>
      <w:r w:rsidR="00F625E2">
        <w:rPr>
          <w:rFonts w:ascii="Calibri" w:hAnsi="Calibri"/>
        </w:rPr>
        <w:t xml:space="preserve"> </w:t>
      </w:r>
    </w:p>
    <w:p w:rsidR="00CD5D70" w:rsidRPr="00D24AF8" w:rsidRDefault="00CD5D70" w:rsidP="00CD5D70">
      <w:pPr>
        <w:rPr>
          <w:rFonts w:ascii="Calibri" w:hAnsi="Calibri"/>
          <w:b/>
          <w:sz w:val="28"/>
          <w:szCs w:val="28"/>
        </w:rPr>
      </w:pPr>
      <w:r w:rsidRPr="00D24AF8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CD5D70" w:rsidRDefault="00CD5D70" w:rsidP="00CD5D70">
      <w:pPr>
        <w:rPr>
          <w:rFonts w:ascii="Calibri" w:hAnsi="Calibri"/>
        </w:rPr>
      </w:pPr>
      <w:r w:rsidRPr="00D24AF8">
        <w:rPr>
          <w:rFonts w:ascii="Calibri" w:hAnsi="Calibri"/>
        </w:rPr>
        <w:t>Tall for fjerde kvartal 2016, med prosentvis endring fra fjerde kvartal 2015.</w:t>
      </w:r>
    </w:p>
    <w:p w:rsidR="00CD5D70" w:rsidRPr="00D24AF8" w:rsidRDefault="00CD5D70" w:rsidP="00CD5D70">
      <w:pPr>
        <w:rPr>
          <w:rFonts w:ascii="Calibri" w:hAnsi="Calibri"/>
          <w:b/>
        </w:rPr>
      </w:pPr>
      <w:r w:rsidRPr="00D24AF8">
        <w:rPr>
          <w:rFonts w:ascii="Calibri" w:hAnsi="Calibri"/>
          <w:b/>
        </w:rPr>
        <w:t>PERSONER MED BETALINGSANMERKNING:</w:t>
      </w:r>
    </w:p>
    <w:tbl>
      <w:tblPr>
        <w:tblW w:w="5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91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personer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16403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23419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33109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10626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C3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13352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12559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8993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2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7452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7E6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16166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20195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B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2878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3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9476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12032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6044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11448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7702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C9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226 397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</w:tbl>
    <w:p w:rsidR="00CD5D70" w:rsidRDefault="00CD5D70" w:rsidP="00CD5D70"/>
    <w:p w:rsidR="00CD5D70" w:rsidRPr="00D24AF8" w:rsidRDefault="00CD5D70" w:rsidP="00CD5D70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D24AF8"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  <w:r>
        <w:rPr>
          <w:rFonts w:ascii="Calibri" w:eastAsia="Times New Roman" w:hAnsi="Calibri" w:cs="Arial"/>
          <w:b/>
          <w:bCs/>
          <w:color w:val="000000"/>
          <w:lang w:eastAsia="nb-NO"/>
        </w:rPr>
        <w:br/>
      </w:r>
    </w:p>
    <w:tbl>
      <w:tblPr>
        <w:tblW w:w="5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53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anmerkninger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92512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4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131133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157777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59457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lastRenderedPageBreak/>
              <w:t>Oppland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52245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71946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69594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5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49955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31131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A7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43577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85070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77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104323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14376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49765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E7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63590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32609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D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58583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37991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22463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B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1 228 097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5,8 %</w:t>
            </w:r>
          </w:p>
        </w:tc>
      </w:tr>
    </w:tbl>
    <w:p w:rsidR="00CD5D70" w:rsidRDefault="00CD5D70" w:rsidP="00CD5D70"/>
    <w:p w:rsidR="00CD5D70" w:rsidRPr="00D24AF8" w:rsidRDefault="00CD5D70" w:rsidP="00CD5D70">
      <w:pPr>
        <w:rPr>
          <w:rFonts w:ascii="Calibri" w:hAnsi="Calibri"/>
          <w:b/>
        </w:rPr>
      </w:pPr>
      <w:r w:rsidRPr="00D24AF8">
        <w:rPr>
          <w:rFonts w:ascii="Calibri" w:hAnsi="Calibri"/>
          <w:b/>
        </w:rPr>
        <w:t>ANDEL AV BEFOLKNINGEN MED BETALINGSANMERKNING:</w:t>
      </w:r>
    </w:p>
    <w:tbl>
      <w:tblPr>
        <w:tblW w:w="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80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Andel med anmerkning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6,8 %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4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D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37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9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C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4,6 %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D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8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0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-3,3 %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D1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</w:tbl>
    <w:p w:rsidR="00CD5D70" w:rsidRPr="002049F0" w:rsidRDefault="00CD5D70" w:rsidP="00D36E2F">
      <w:pPr>
        <w:rPr>
          <w:rFonts w:ascii="Calibri" w:hAnsi="Calibri" w:cstheme="minorHAnsi"/>
          <w:i/>
        </w:rPr>
      </w:pPr>
    </w:p>
    <w:p w:rsidR="00CD5D70" w:rsidRPr="00CD5D70" w:rsidRDefault="00CD5D70" w:rsidP="00D36E2F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t xml:space="preserve">Kilde: </w:t>
      </w:r>
      <w:proofErr w:type="spellStart"/>
      <w:r>
        <w:rPr>
          <w:rFonts w:ascii="Calibri" w:hAnsi="Calibri" w:cstheme="minorHAnsi"/>
          <w:i/>
        </w:rPr>
        <w:t>Lindorffanalysen</w:t>
      </w:r>
      <w:proofErr w:type="spellEnd"/>
      <w:r>
        <w:rPr>
          <w:rFonts w:ascii="Calibri" w:hAnsi="Calibri" w:cstheme="minorHAnsi"/>
          <w:i/>
        </w:rPr>
        <w:t xml:space="preserve"> utgave 1, 2017/ </w:t>
      </w:r>
      <w:hyperlink r:id="rId9" w:history="1">
        <w:r w:rsidRPr="0031185D">
          <w:rPr>
            <w:rStyle w:val="Hyperkobling"/>
            <w:rFonts w:ascii="Calibri" w:hAnsi="Calibri" w:cstheme="minorHAnsi"/>
            <w:i/>
          </w:rPr>
          <w:t>Lindorff.no</w:t>
        </w:r>
      </w:hyperlink>
      <w:r>
        <w:rPr>
          <w:rFonts w:ascii="Calibri" w:hAnsi="Calibri" w:cstheme="minorHAnsi"/>
          <w:i/>
        </w:rPr>
        <w:t xml:space="preserve"> </w:t>
      </w:r>
    </w:p>
    <w:p w:rsidR="00D36E2F" w:rsidRPr="002049F0" w:rsidRDefault="00D36E2F" w:rsidP="00D36E2F">
      <w:pPr>
        <w:rPr>
          <w:rFonts w:ascii="Calibri" w:hAnsi="Calibri" w:cstheme="minorHAnsi"/>
          <w:color w:val="000000" w:themeColor="text1"/>
        </w:rPr>
      </w:pPr>
      <w:r w:rsidRPr="00DA35BF">
        <w:rPr>
          <w:rFonts w:ascii="Calibri" w:hAnsi="Calibri" w:cstheme="minorHAnsi"/>
          <w:b/>
          <w:color w:val="000000" w:themeColor="text1"/>
          <w:u w:val="single"/>
        </w:rPr>
        <w:t>For mer informasjon, kontakt</w:t>
      </w:r>
      <w:r w:rsidRPr="00DA35BF">
        <w:rPr>
          <w:rFonts w:ascii="Calibri" w:hAnsi="Calibri" w:cstheme="minorHAnsi"/>
          <w:color w:val="000000" w:themeColor="text1"/>
        </w:rPr>
        <w:br/>
        <w:t xml:space="preserve">Stig Inge Eikemo, kommunikasjonsdirektør i </w:t>
      </w:r>
      <w:proofErr w:type="spellStart"/>
      <w:r w:rsidRPr="00DA35BF">
        <w:rPr>
          <w:rFonts w:ascii="Calibri" w:hAnsi="Calibri" w:cstheme="minorHAnsi"/>
          <w:color w:val="000000" w:themeColor="text1"/>
        </w:rPr>
        <w:t>Lindorff</w:t>
      </w:r>
      <w:proofErr w:type="spellEnd"/>
      <w:r w:rsidRPr="00DA35BF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DA35BF">
        <w:rPr>
          <w:rFonts w:ascii="Calibri" w:hAnsi="Calibri" w:cstheme="minorHAnsi"/>
          <w:color w:val="000000" w:themeColor="text1"/>
        </w:rPr>
        <w:t>mob</w:t>
      </w:r>
      <w:proofErr w:type="spellEnd"/>
      <w:r w:rsidRPr="00DA35BF">
        <w:rPr>
          <w:rFonts w:ascii="Calibri" w:hAnsi="Calibri" w:cstheme="minorHAnsi"/>
          <w:color w:val="000000" w:themeColor="text1"/>
        </w:rPr>
        <w:t>. 90070384</w:t>
      </w:r>
      <w:r w:rsidRPr="00DA35BF">
        <w:rPr>
          <w:rFonts w:ascii="Calibri" w:hAnsi="Calibri" w:cstheme="minorHAnsi"/>
          <w:color w:val="000000" w:themeColor="text1"/>
        </w:rPr>
        <w:br/>
      </w:r>
      <w:r w:rsidRPr="00DA35BF">
        <w:rPr>
          <w:rFonts w:ascii="Calibri" w:hAnsi="Calibri" w:cstheme="minorHAnsi"/>
          <w:color w:val="000000" w:themeColor="text1"/>
        </w:rPr>
        <w:lastRenderedPageBreak/>
        <w:t xml:space="preserve">Lene Kallum, kommunikasjonssjef i </w:t>
      </w:r>
      <w:proofErr w:type="spellStart"/>
      <w:r w:rsidRPr="00DA35BF">
        <w:rPr>
          <w:rFonts w:ascii="Calibri" w:hAnsi="Calibri" w:cstheme="minorHAnsi"/>
          <w:color w:val="000000" w:themeColor="text1"/>
        </w:rPr>
        <w:t>Lindorff</w:t>
      </w:r>
      <w:proofErr w:type="spellEnd"/>
      <w:r w:rsidRPr="00DA35BF">
        <w:rPr>
          <w:rFonts w:ascii="Calibri" w:hAnsi="Calibri" w:cstheme="minorHAnsi"/>
          <w:color w:val="000000" w:themeColor="text1"/>
        </w:rPr>
        <w:t xml:space="preserve">, </w:t>
      </w:r>
      <w:hyperlink r:id="rId10" w:history="1">
        <w:r w:rsidRPr="00D36E2F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D36E2F">
        <w:rPr>
          <w:rFonts w:ascii="Calibri" w:hAnsi="Calibri" w:cstheme="minorHAnsi"/>
          <w:color w:val="000000" w:themeColor="text1"/>
        </w:rPr>
        <w:t>,</w:t>
      </w:r>
      <w:r w:rsidRPr="00DA35BF">
        <w:rPr>
          <w:rFonts w:ascii="Calibri" w:hAnsi="Calibri" w:cstheme="minorHAnsi"/>
          <w:color w:val="000000" w:themeColor="text1"/>
        </w:rPr>
        <w:t xml:space="preserve"> </w:t>
      </w:r>
      <w:proofErr w:type="spellStart"/>
      <w:r w:rsidRPr="00DA35BF">
        <w:rPr>
          <w:rFonts w:ascii="Calibri" w:hAnsi="Calibri" w:cstheme="minorHAnsi"/>
          <w:color w:val="000000" w:themeColor="text1"/>
        </w:rPr>
        <w:t>mob</w:t>
      </w:r>
      <w:proofErr w:type="spellEnd"/>
      <w:r w:rsidRPr="00DA35BF">
        <w:rPr>
          <w:rFonts w:ascii="Calibri" w:hAnsi="Calibri" w:cstheme="minorHAnsi"/>
          <w:color w:val="000000" w:themeColor="text1"/>
        </w:rPr>
        <w:t>. 99107900</w:t>
      </w:r>
      <w:r w:rsidRPr="00DA35BF">
        <w:rPr>
          <w:rFonts w:ascii="Calibri" w:hAnsi="Calibri"/>
          <w:color w:val="000000" w:themeColor="text1"/>
        </w:rPr>
        <w:br/>
      </w:r>
      <w:bookmarkStart w:id="0" w:name="_GoBack"/>
      <w:bookmarkEnd w:id="0"/>
    </w:p>
    <w:p w:rsidR="00D36E2F" w:rsidRPr="004D5DBA" w:rsidRDefault="00D36E2F" w:rsidP="001262FB">
      <w:pPr>
        <w:rPr>
          <w:rFonts w:ascii="Calibri" w:hAnsi="Calibri" w:cstheme="minorHAnsi"/>
        </w:rPr>
      </w:pPr>
    </w:p>
    <w:sectPr w:rsidR="00D36E2F" w:rsidRPr="004D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C2E"/>
    <w:multiLevelType w:val="hybridMultilevel"/>
    <w:tmpl w:val="36B8BFB4"/>
    <w:lvl w:ilvl="0" w:tplc="1534E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419A9"/>
    <w:multiLevelType w:val="hybridMultilevel"/>
    <w:tmpl w:val="C0C4B744"/>
    <w:lvl w:ilvl="0" w:tplc="D7D237CA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EB9"/>
    <w:multiLevelType w:val="hybridMultilevel"/>
    <w:tmpl w:val="0A5E28AE"/>
    <w:lvl w:ilvl="0" w:tplc="F7E4935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82999"/>
    <w:multiLevelType w:val="hybridMultilevel"/>
    <w:tmpl w:val="C5C488C8"/>
    <w:lvl w:ilvl="0" w:tplc="85F45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94CB3"/>
    <w:multiLevelType w:val="hybridMultilevel"/>
    <w:tmpl w:val="3CF6F656"/>
    <w:lvl w:ilvl="0" w:tplc="5C1E7DF2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392"/>
    <w:multiLevelType w:val="hybridMultilevel"/>
    <w:tmpl w:val="E926FC1E"/>
    <w:lvl w:ilvl="0" w:tplc="BE4C0A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8469E"/>
    <w:multiLevelType w:val="hybridMultilevel"/>
    <w:tmpl w:val="CE201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91F83"/>
    <w:multiLevelType w:val="hybridMultilevel"/>
    <w:tmpl w:val="6D945436"/>
    <w:lvl w:ilvl="0" w:tplc="48568FFE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578BE"/>
    <w:multiLevelType w:val="hybridMultilevel"/>
    <w:tmpl w:val="448E8F62"/>
    <w:lvl w:ilvl="0" w:tplc="7B7E091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26DF"/>
    <w:multiLevelType w:val="hybridMultilevel"/>
    <w:tmpl w:val="056C4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938DB"/>
    <w:multiLevelType w:val="hybridMultilevel"/>
    <w:tmpl w:val="A1BC3EC0"/>
    <w:lvl w:ilvl="0" w:tplc="420060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A37DD"/>
    <w:multiLevelType w:val="hybridMultilevel"/>
    <w:tmpl w:val="B3429D70"/>
    <w:lvl w:ilvl="0" w:tplc="72103474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56737"/>
    <w:multiLevelType w:val="hybridMultilevel"/>
    <w:tmpl w:val="B852D11A"/>
    <w:lvl w:ilvl="0" w:tplc="1BF627C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6164C"/>
    <w:multiLevelType w:val="hybridMultilevel"/>
    <w:tmpl w:val="36C23C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FB"/>
    <w:rsid w:val="00024D3E"/>
    <w:rsid w:val="00034FBF"/>
    <w:rsid w:val="00040586"/>
    <w:rsid w:val="00043B0B"/>
    <w:rsid w:val="000830EC"/>
    <w:rsid w:val="0008410A"/>
    <w:rsid w:val="00087373"/>
    <w:rsid w:val="000A23B3"/>
    <w:rsid w:val="000B1EEF"/>
    <w:rsid w:val="000C77E4"/>
    <w:rsid w:val="000D0C3E"/>
    <w:rsid w:val="000E03C8"/>
    <w:rsid w:val="000E13BD"/>
    <w:rsid w:val="000F08EF"/>
    <w:rsid w:val="00100778"/>
    <w:rsid w:val="00111F70"/>
    <w:rsid w:val="001262FB"/>
    <w:rsid w:val="00130155"/>
    <w:rsid w:val="0016232C"/>
    <w:rsid w:val="00195829"/>
    <w:rsid w:val="001A54F6"/>
    <w:rsid w:val="001C03A8"/>
    <w:rsid w:val="001C75A6"/>
    <w:rsid w:val="00203D6D"/>
    <w:rsid w:val="00205656"/>
    <w:rsid w:val="00206138"/>
    <w:rsid w:val="00216E86"/>
    <w:rsid w:val="00224732"/>
    <w:rsid w:val="002410EE"/>
    <w:rsid w:val="00285867"/>
    <w:rsid w:val="00286EE0"/>
    <w:rsid w:val="00295EEF"/>
    <w:rsid w:val="002E211A"/>
    <w:rsid w:val="003019DC"/>
    <w:rsid w:val="00307D22"/>
    <w:rsid w:val="0031185D"/>
    <w:rsid w:val="00313F0F"/>
    <w:rsid w:val="00324C59"/>
    <w:rsid w:val="00325B8C"/>
    <w:rsid w:val="00341BAD"/>
    <w:rsid w:val="00347630"/>
    <w:rsid w:val="00354715"/>
    <w:rsid w:val="00360D6C"/>
    <w:rsid w:val="003673BF"/>
    <w:rsid w:val="00373EC6"/>
    <w:rsid w:val="003915CC"/>
    <w:rsid w:val="00392AFD"/>
    <w:rsid w:val="003B662E"/>
    <w:rsid w:val="003C5A7C"/>
    <w:rsid w:val="003C642B"/>
    <w:rsid w:val="003C65F6"/>
    <w:rsid w:val="003D39DC"/>
    <w:rsid w:val="003F1E51"/>
    <w:rsid w:val="00441316"/>
    <w:rsid w:val="00445C24"/>
    <w:rsid w:val="00472D2F"/>
    <w:rsid w:val="004739A6"/>
    <w:rsid w:val="00476F6F"/>
    <w:rsid w:val="004846BB"/>
    <w:rsid w:val="0048685F"/>
    <w:rsid w:val="00487727"/>
    <w:rsid w:val="004A0C1E"/>
    <w:rsid w:val="004A2548"/>
    <w:rsid w:val="004A34ED"/>
    <w:rsid w:val="004A4D07"/>
    <w:rsid w:val="004B2158"/>
    <w:rsid w:val="004B27AA"/>
    <w:rsid w:val="004B4B0B"/>
    <w:rsid w:val="004B7487"/>
    <w:rsid w:val="004D30EC"/>
    <w:rsid w:val="004D5DBA"/>
    <w:rsid w:val="004E287B"/>
    <w:rsid w:val="00502B20"/>
    <w:rsid w:val="0051714D"/>
    <w:rsid w:val="00522E98"/>
    <w:rsid w:val="00530E26"/>
    <w:rsid w:val="005678CF"/>
    <w:rsid w:val="0058236B"/>
    <w:rsid w:val="0059549A"/>
    <w:rsid w:val="00597946"/>
    <w:rsid w:val="005A6E9E"/>
    <w:rsid w:val="005B180E"/>
    <w:rsid w:val="005B5AE5"/>
    <w:rsid w:val="005D204F"/>
    <w:rsid w:val="005D2E51"/>
    <w:rsid w:val="005E4DFE"/>
    <w:rsid w:val="005F0BB2"/>
    <w:rsid w:val="005F2983"/>
    <w:rsid w:val="00624CEF"/>
    <w:rsid w:val="0062552D"/>
    <w:rsid w:val="00631BF4"/>
    <w:rsid w:val="00635C3F"/>
    <w:rsid w:val="0064008A"/>
    <w:rsid w:val="006515A3"/>
    <w:rsid w:val="0065569E"/>
    <w:rsid w:val="00660A7E"/>
    <w:rsid w:val="00667681"/>
    <w:rsid w:val="00680503"/>
    <w:rsid w:val="0068321C"/>
    <w:rsid w:val="00697FE6"/>
    <w:rsid w:val="006F6615"/>
    <w:rsid w:val="006F7602"/>
    <w:rsid w:val="00701C82"/>
    <w:rsid w:val="007028BD"/>
    <w:rsid w:val="0070467C"/>
    <w:rsid w:val="00710820"/>
    <w:rsid w:val="00721ED8"/>
    <w:rsid w:val="00723062"/>
    <w:rsid w:val="00727CE4"/>
    <w:rsid w:val="00732FAC"/>
    <w:rsid w:val="00781144"/>
    <w:rsid w:val="0078646F"/>
    <w:rsid w:val="0078792C"/>
    <w:rsid w:val="00791EDD"/>
    <w:rsid w:val="0079797C"/>
    <w:rsid w:val="007B5B6E"/>
    <w:rsid w:val="007C7AF9"/>
    <w:rsid w:val="00824065"/>
    <w:rsid w:val="00830BD6"/>
    <w:rsid w:val="00880272"/>
    <w:rsid w:val="008972DE"/>
    <w:rsid w:val="008F14F6"/>
    <w:rsid w:val="008F6AFA"/>
    <w:rsid w:val="0092358A"/>
    <w:rsid w:val="00943F48"/>
    <w:rsid w:val="0095456D"/>
    <w:rsid w:val="00973F1C"/>
    <w:rsid w:val="009952D0"/>
    <w:rsid w:val="009958E5"/>
    <w:rsid w:val="009A3ECF"/>
    <w:rsid w:val="009A7F62"/>
    <w:rsid w:val="009B2795"/>
    <w:rsid w:val="009D48A8"/>
    <w:rsid w:val="009E6F21"/>
    <w:rsid w:val="009F5F5C"/>
    <w:rsid w:val="00A023D8"/>
    <w:rsid w:val="00A06BD9"/>
    <w:rsid w:val="00A326AF"/>
    <w:rsid w:val="00A3615E"/>
    <w:rsid w:val="00A45EE7"/>
    <w:rsid w:val="00A53F2C"/>
    <w:rsid w:val="00A87A62"/>
    <w:rsid w:val="00AB4909"/>
    <w:rsid w:val="00AB62DE"/>
    <w:rsid w:val="00AB633E"/>
    <w:rsid w:val="00AB6B5D"/>
    <w:rsid w:val="00AC15B9"/>
    <w:rsid w:val="00AC2158"/>
    <w:rsid w:val="00AC216D"/>
    <w:rsid w:val="00AD0021"/>
    <w:rsid w:val="00AE53E4"/>
    <w:rsid w:val="00AE75DC"/>
    <w:rsid w:val="00B06E28"/>
    <w:rsid w:val="00B11090"/>
    <w:rsid w:val="00B14851"/>
    <w:rsid w:val="00B238A3"/>
    <w:rsid w:val="00B4101A"/>
    <w:rsid w:val="00B4783D"/>
    <w:rsid w:val="00B635C1"/>
    <w:rsid w:val="00B7086C"/>
    <w:rsid w:val="00B71797"/>
    <w:rsid w:val="00B824A4"/>
    <w:rsid w:val="00BA41AB"/>
    <w:rsid w:val="00BD271D"/>
    <w:rsid w:val="00BD3462"/>
    <w:rsid w:val="00BE22EE"/>
    <w:rsid w:val="00BE5F9C"/>
    <w:rsid w:val="00C10E94"/>
    <w:rsid w:val="00C130C6"/>
    <w:rsid w:val="00C1400D"/>
    <w:rsid w:val="00C15E99"/>
    <w:rsid w:val="00C17E9B"/>
    <w:rsid w:val="00C20EFE"/>
    <w:rsid w:val="00C35204"/>
    <w:rsid w:val="00C536F1"/>
    <w:rsid w:val="00C5735B"/>
    <w:rsid w:val="00C67B0D"/>
    <w:rsid w:val="00C82EB1"/>
    <w:rsid w:val="00C9459C"/>
    <w:rsid w:val="00CB641A"/>
    <w:rsid w:val="00CD5D70"/>
    <w:rsid w:val="00CF0DC1"/>
    <w:rsid w:val="00CF3846"/>
    <w:rsid w:val="00CF3D31"/>
    <w:rsid w:val="00D077D3"/>
    <w:rsid w:val="00D31F35"/>
    <w:rsid w:val="00D36E2F"/>
    <w:rsid w:val="00D61D15"/>
    <w:rsid w:val="00D73AF0"/>
    <w:rsid w:val="00D82FF6"/>
    <w:rsid w:val="00D832F7"/>
    <w:rsid w:val="00DD4253"/>
    <w:rsid w:val="00DF3399"/>
    <w:rsid w:val="00DF484C"/>
    <w:rsid w:val="00DF7422"/>
    <w:rsid w:val="00E16963"/>
    <w:rsid w:val="00E23420"/>
    <w:rsid w:val="00E44170"/>
    <w:rsid w:val="00E45990"/>
    <w:rsid w:val="00E53852"/>
    <w:rsid w:val="00E555EA"/>
    <w:rsid w:val="00E8423D"/>
    <w:rsid w:val="00E94622"/>
    <w:rsid w:val="00EC1B24"/>
    <w:rsid w:val="00EC2FD5"/>
    <w:rsid w:val="00ED50CB"/>
    <w:rsid w:val="00EF64AF"/>
    <w:rsid w:val="00F05F49"/>
    <w:rsid w:val="00F11DFD"/>
    <w:rsid w:val="00F27064"/>
    <w:rsid w:val="00F312A5"/>
    <w:rsid w:val="00F31CEF"/>
    <w:rsid w:val="00F50F74"/>
    <w:rsid w:val="00F52D19"/>
    <w:rsid w:val="00F563FA"/>
    <w:rsid w:val="00F625E2"/>
    <w:rsid w:val="00F65537"/>
    <w:rsid w:val="00FA4901"/>
    <w:rsid w:val="00FC4B36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100778"/>
    <w:rPr>
      <w:color w:val="868787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100778"/>
    <w:rPr>
      <w:color w:val="8687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.no/no/NAV+og+samfunn/Statistikk/Arbeidssokere+og+stillinger+-+statistikk/Hovedtall+om+arbeidsmarked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e.kallum@lindor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dorff.com/nn-NO/norge/om-lindorff/mediesenter/aktuelt/160217-Forverring-for-oljefylkene-lindorffanalysen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551E-E54C-4992-9E3E-79C66820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1854</Words>
  <Characters>9828</Characters>
  <Application>Microsoft Office Word</Application>
  <DocSecurity>0</DocSecurity>
  <Lines>81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Trasti Morten</dc:creator>
  <cp:lastModifiedBy>Kallum Lene</cp:lastModifiedBy>
  <cp:revision>117</cp:revision>
  <dcterms:created xsi:type="dcterms:W3CDTF">2017-03-14T08:58:00Z</dcterms:created>
  <dcterms:modified xsi:type="dcterms:W3CDTF">2017-03-15T13:10:00Z</dcterms:modified>
</cp:coreProperties>
</file>