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6DCF2" w14:textId="77777777" w:rsidR="00C94F93" w:rsidRPr="00E1411E" w:rsidRDefault="00256343" w:rsidP="00B45EF5">
      <w:pPr>
        <w:rPr>
          <w:sz w:val="28"/>
          <w:szCs w:val="24"/>
        </w:rPr>
      </w:pPr>
      <w:r>
        <w:rPr>
          <w:sz w:val="28"/>
          <w:szCs w:val="24"/>
        </w:rPr>
        <w:t>Askalon AB</w:t>
      </w:r>
      <w:r w:rsidR="00B45EF5" w:rsidRPr="00E1411E">
        <w:rPr>
          <w:sz w:val="28"/>
          <w:szCs w:val="24"/>
        </w:rPr>
        <w:t xml:space="preserve"> och </w:t>
      </w:r>
      <w:r>
        <w:rPr>
          <w:sz w:val="28"/>
          <w:szCs w:val="24"/>
        </w:rPr>
        <w:t>Altran Scandinavia</w:t>
      </w:r>
      <w:r w:rsidR="00B45EF5" w:rsidRPr="00E1411E">
        <w:rPr>
          <w:sz w:val="28"/>
          <w:szCs w:val="24"/>
        </w:rPr>
        <w:t xml:space="preserve"> signerar avtal för gemensamma affärer</w:t>
      </w:r>
    </w:p>
    <w:p w14:paraId="4ED6FE23" w14:textId="77777777" w:rsidR="00E1411E" w:rsidRPr="006F3613" w:rsidRDefault="00E1411E" w:rsidP="00B45EF5">
      <w:pPr>
        <w:rPr>
          <w:b/>
          <w:sz w:val="16"/>
          <w:szCs w:val="24"/>
        </w:rPr>
      </w:pPr>
    </w:p>
    <w:p w14:paraId="28E076D5" w14:textId="7D03FEB2" w:rsidR="00E1411E" w:rsidRPr="00E1411E" w:rsidRDefault="00256343" w:rsidP="00B45EF5">
      <w:pPr>
        <w:rPr>
          <w:b/>
          <w:sz w:val="24"/>
          <w:szCs w:val="24"/>
        </w:rPr>
      </w:pPr>
      <w:r w:rsidRPr="00E1411E">
        <w:rPr>
          <w:b/>
          <w:sz w:val="24"/>
          <w:szCs w:val="24"/>
        </w:rPr>
        <w:t xml:space="preserve">Askalon </w:t>
      </w:r>
      <w:r>
        <w:rPr>
          <w:b/>
          <w:sz w:val="24"/>
          <w:szCs w:val="24"/>
        </w:rPr>
        <w:t xml:space="preserve">AB </w:t>
      </w:r>
      <w:r w:rsidRPr="00E1411E">
        <w:rPr>
          <w:b/>
          <w:sz w:val="24"/>
          <w:szCs w:val="24"/>
        </w:rPr>
        <w:t xml:space="preserve">och </w:t>
      </w:r>
      <w:r w:rsidR="00B45EF5" w:rsidRPr="00E1411E">
        <w:rPr>
          <w:b/>
          <w:sz w:val="24"/>
          <w:szCs w:val="24"/>
        </w:rPr>
        <w:t xml:space="preserve">Altran </w:t>
      </w:r>
      <w:r w:rsidR="001F083D" w:rsidRPr="00E1411E">
        <w:rPr>
          <w:b/>
          <w:sz w:val="24"/>
          <w:szCs w:val="24"/>
        </w:rPr>
        <w:t xml:space="preserve">Scandinavia </w:t>
      </w:r>
      <w:r w:rsidR="00B45EF5" w:rsidRPr="00E1411E">
        <w:rPr>
          <w:b/>
          <w:sz w:val="24"/>
          <w:szCs w:val="24"/>
        </w:rPr>
        <w:t xml:space="preserve">har tecknat ett avtal som formaliserar det </w:t>
      </w:r>
      <w:r w:rsidR="00C05FFA" w:rsidRPr="00E1411E">
        <w:rPr>
          <w:b/>
          <w:sz w:val="24"/>
          <w:szCs w:val="24"/>
        </w:rPr>
        <w:t>sam</w:t>
      </w:r>
      <w:r w:rsidR="00C05FFA">
        <w:rPr>
          <w:b/>
          <w:sz w:val="24"/>
          <w:szCs w:val="24"/>
        </w:rPr>
        <w:t>a</w:t>
      </w:r>
      <w:r w:rsidR="00C05FFA" w:rsidRPr="00E1411E">
        <w:rPr>
          <w:b/>
          <w:sz w:val="24"/>
          <w:szCs w:val="24"/>
        </w:rPr>
        <w:t>rbete</w:t>
      </w:r>
      <w:r w:rsidR="00B45EF5" w:rsidRPr="00E1411E">
        <w:rPr>
          <w:b/>
          <w:sz w:val="24"/>
          <w:szCs w:val="24"/>
        </w:rPr>
        <w:t xml:space="preserve"> som existerat mellan parterna </w:t>
      </w:r>
      <w:r w:rsidR="00150B80" w:rsidRPr="00E1411E">
        <w:rPr>
          <w:b/>
          <w:sz w:val="24"/>
          <w:szCs w:val="24"/>
        </w:rPr>
        <w:t xml:space="preserve">under </w:t>
      </w:r>
      <w:r w:rsidR="00B45EF5" w:rsidRPr="00E1411E">
        <w:rPr>
          <w:b/>
          <w:sz w:val="24"/>
          <w:szCs w:val="24"/>
        </w:rPr>
        <w:t>en längre tid</w:t>
      </w:r>
      <w:r w:rsidR="00E1411E" w:rsidRPr="00E1411E">
        <w:rPr>
          <w:b/>
          <w:sz w:val="24"/>
          <w:szCs w:val="24"/>
        </w:rPr>
        <w:t xml:space="preserve">. Genom </w:t>
      </w:r>
      <w:proofErr w:type="spellStart"/>
      <w:r w:rsidR="00E1411E" w:rsidRPr="00E1411E">
        <w:rPr>
          <w:b/>
          <w:sz w:val="24"/>
          <w:szCs w:val="24"/>
        </w:rPr>
        <w:t>Altrans</w:t>
      </w:r>
      <w:proofErr w:type="spellEnd"/>
      <w:r w:rsidR="00E1411E" w:rsidRPr="00E1411E">
        <w:rPr>
          <w:b/>
          <w:sz w:val="24"/>
          <w:szCs w:val="24"/>
        </w:rPr>
        <w:t xml:space="preserve"> </w:t>
      </w:r>
      <w:r w:rsidR="00C94F93">
        <w:rPr>
          <w:b/>
          <w:sz w:val="24"/>
          <w:szCs w:val="24"/>
        </w:rPr>
        <w:t xml:space="preserve">styrka inom mjukvaruutveckling </w:t>
      </w:r>
      <w:r w:rsidR="00065DBC">
        <w:rPr>
          <w:b/>
          <w:sz w:val="24"/>
          <w:szCs w:val="24"/>
        </w:rPr>
        <w:t xml:space="preserve">och </w:t>
      </w:r>
      <w:r w:rsidR="00C2795F">
        <w:rPr>
          <w:b/>
          <w:sz w:val="24"/>
          <w:szCs w:val="24"/>
        </w:rPr>
        <w:t>integration av</w:t>
      </w:r>
      <w:r w:rsidR="00065DBC">
        <w:rPr>
          <w:b/>
          <w:sz w:val="24"/>
          <w:szCs w:val="24"/>
        </w:rPr>
        <w:t xml:space="preserve"> industriella datorsystem</w:t>
      </w:r>
      <w:r w:rsidR="001F0820">
        <w:rPr>
          <w:b/>
          <w:sz w:val="24"/>
          <w:szCs w:val="24"/>
        </w:rPr>
        <w:t xml:space="preserve"> och </w:t>
      </w:r>
      <w:proofErr w:type="spellStart"/>
      <w:r w:rsidR="001F0820">
        <w:rPr>
          <w:b/>
          <w:sz w:val="24"/>
          <w:szCs w:val="24"/>
        </w:rPr>
        <w:t>Askalons</w:t>
      </w:r>
      <w:proofErr w:type="spellEnd"/>
      <w:r w:rsidR="001F0820">
        <w:rPr>
          <w:b/>
          <w:sz w:val="24"/>
          <w:szCs w:val="24"/>
        </w:rPr>
        <w:t xml:space="preserve"> starka position inom </w:t>
      </w:r>
      <w:bookmarkStart w:id="0" w:name="_GoBack"/>
      <w:bookmarkEnd w:id="0"/>
      <w:r w:rsidR="001F0820">
        <w:rPr>
          <w:b/>
          <w:sz w:val="24"/>
          <w:szCs w:val="24"/>
        </w:rPr>
        <w:t>maskinövervakning och ventildiagnostik på processindustri och kärnkraftverk,</w:t>
      </w:r>
      <w:r w:rsidR="00E1411E" w:rsidRPr="00E1411E">
        <w:rPr>
          <w:b/>
          <w:sz w:val="24"/>
          <w:szCs w:val="24"/>
        </w:rPr>
        <w:t xml:space="preserve"> så </w:t>
      </w:r>
      <w:r w:rsidR="008245AD">
        <w:rPr>
          <w:b/>
          <w:sz w:val="24"/>
          <w:szCs w:val="24"/>
        </w:rPr>
        <w:t>möter</w:t>
      </w:r>
      <w:r w:rsidR="00E1411E" w:rsidRPr="00E1411E">
        <w:rPr>
          <w:b/>
          <w:sz w:val="24"/>
          <w:szCs w:val="24"/>
        </w:rPr>
        <w:t xml:space="preserve"> detta avtal </w:t>
      </w:r>
      <w:r w:rsidR="00E828E8">
        <w:rPr>
          <w:b/>
          <w:sz w:val="24"/>
          <w:szCs w:val="24"/>
        </w:rPr>
        <w:t xml:space="preserve">industrins ökade krav på kundanpassning och integration av AMS </w:t>
      </w:r>
      <w:proofErr w:type="spellStart"/>
      <w:r w:rsidR="00E828E8">
        <w:rPr>
          <w:b/>
          <w:sz w:val="24"/>
          <w:szCs w:val="24"/>
        </w:rPr>
        <w:t>Suite</w:t>
      </w:r>
      <w:proofErr w:type="spellEnd"/>
      <w:r w:rsidR="00E828E8">
        <w:rPr>
          <w:b/>
          <w:sz w:val="24"/>
          <w:szCs w:val="24"/>
        </w:rPr>
        <w:t>™ underhållsystem.</w:t>
      </w:r>
    </w:p>
    <w:p w14:paraId="463B955B" w14:textId="77777777" w:rsidR="00256343" w:rsidRDefault="006F3613" w:rsidP="00B45EF5">
      <w:pPr>
        <w:rPr>
          <w:sz w:val="24"/>
          <w:szCs w:val="24"/>
        </w:rPr>
      </w:pPr>
      <w:r>
        <w:rPr>
          <w:noProof/>
          <w:sz w:val="24"/>
          <w:szCs w:val="24"/>
          <w:lang w:eastAsia="sv-SE"/>
        </w:rPr>
        <w:drawing>
          <wp:anchor distT="0" distB="0" distL="114300" distR="114300" simplePos="0" relativeHeight="251658240" behindDoc="0" locked="0" layoutInCell="1" allowOverlap="1" wp14:anchorId="67368433" wp14:editId="317A8267">
            <wp:simplePos x="0" y="0"/>
            <wp:positionH relativeFrom="margin">
              <wp:posOffset>3886200</wp:posOffset>
            </wp:positionH>
            <wp:positionV relativeFrom="margin">
              <wp:posOffset>1943100</wp:posOffset>
            </wp:positionV>
            <wp:extent cx="2439035" cy="368490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alon och Altran sammarbetar.jpg"/>
                    <pic:cNvPicPr/>
                  </pic:nvPicPr>
                  <pic:blipFill>
                    <a:blip r:embed="rId6">
                      <a:extLst>
                        <a:ext uri="{28A0092B-C50C-407E-A947-70E740481C1C}">
                          <a14:useLocalDpi xmlns:a14="http://schemas.microsoft.com/office/drawing/2010/main" val="0"/>
                        </a:ext>
                      </a:extLst>
                    </a:blip>
                    <a:stretch>
                      <a:fillRect/>
                    </a:stretch>
                  </pic:blipFill>
                  <pic:spPr>
                    <a:xfrm>
                      <a:off x="0" y="0"/>
                      <a:ext cx="2439035" cy="3684905"/>
                    </a:xfrm>
                    <a:prstGeom prst="rect">
                      <a:avLst/>
                    </a:prstGeom>
                  </pic:spPr>
                </pic:pic>
              </a:graphicData>
            </a:graphic>
            <wp14:sizeRelH relativeFrom="margin">
              <wp14:pctWidth>0</wp14:pctWidth>
            </wp14:sizeRelH>
            <wp14:sizeRelV relativeFrom="margin">
              <wp14:pctHeight>0</wp14:pctHeight>
            </wp14:sizeRelV>
          </wp:anchor>
        </w:drawing>
      </w:r>
    </w:p>
    <w:p w14:paraId="76DDA4F0" w14:textId="77777777" w:rsidR="00B45EF5" w:rsidRDefault="00B45EF5" w:rsidP="00B45EF5">
      <w:pPr>
        <w:rPr>
          <w:sz w:val="24"/>
          <w:szCs w:val="24"/>
        </w:rPr>
      </w:pPr>
      <w:r w:rsidRPr="00B45EF5">
        <w:rPr>
          <w:sz w:val="24"/>
          <w:szCs w:val="24"/>
        </w:rPr>
        <w:t xml:space="preserve">Sedan några år tillbaka har </w:t>
      </w:r>
      <w:r w:rsidR="001066A8">
        <w:rPr>
          <w:sz w:val="24"/>
          <w:szCs w:val="24"/>
        </w:rPr>
        <w:t>Askalon</w:t>
      </w:r>
      <w:r w:rsidRPr="00B45EF5">
        <w:rPr>
          <w:sz w:val="24"/>
          <w:szCs w:val="24"/>
        </w:rPr>
        <w:t xml:space="preserve"> </w:t>
      </w:r>
      <w:r w:rsidR="002D5D5F">
        <w:rPr>
          <w:sz w:val="24"/>
          <w:szCs w:val="24"/>
        </w:rPr>
        <w:t xml:space="preserve">samarbetat med </w:t>
      </w:r>
      <w:r w:rsidR="001066A8">
        <w:rPr>
          <w:sz w:val="24"/>
          <w:szCs w:val="24"/>
        </w:rPr>
        <w:t>Altran</w:t>
      </w:r>
      <w:r w:rsidR="002B4B8B">
        <w:rPr>
          <w:sz w:val="24"/>
          <w:szCs w:val="24"/>
        </w:rPr>
        <w:t xml:space="preserve"> med kundanpassningar för kärnkraftverk och processindustri av</w:t>
      </w:r>
      <w:r w:rsidRPr="00B45EF5">
        <w:rPr>
          <w:sz w:val="24"/>
          <w:szCs w:val="24"/>
        </w:rPr>
        <w:t xml:space="preserve"> AMS </w:t>
      </w:r>
      <w:proofErr w:type="spellStart"/>
      <w:r w:rsidRPr="00B45EF5">
        <w:rPr>
          <w:sz w:val="24"/>
          <w:szCs w:val="24"/>
        </w:rPr>
        <w:t>Suite</w:t>
      </w:r>
      <w:proofErr w:type="spellEnd"/>
      <w:r w:rsidR="00E828E8">
        <w:rPr>
          <w:sz w:val="24"/>
          <w:szCs w:val="24"/>
        </w:rPr>
        <w:t>™ underhåll</w:t>
      </w:r>
      <w:r w:rsidR="001F0820">
        <w:rPr>
          <w:sz w:val="24"/>
          <w:szCs w:val="24"/>
        </w:rPr>
        <w:t>system från Emerson Process Management</w:t>
      </w:r>
      <w:r w:rsidRPr="00B45EF5">
        <w:rPr>
          <w:sz w:val="24"/>
          <w:szCs w:val="24"/>
        </w:rPr>
        <w:t>. Då både Askalon och Altran växer på en gemensam marknad</w:t>
      </w:r>
      <w:r w:rsidR="00F931A8">
        <w:rPr>
          <w:sz w:val="24"/>
          <w:szCs w:val="24"/>
        </w:rPr>
        <w:t xml:space="preserve">, </w:t>
      </w:r>
      <w:r w:rsidR="001F0820">
        <w:rPr>
          <w:sz w:val="24"/>
          <w:szCs w:val="24"/>
        </w:rPr>
        <w:t>där industrin efterfrågar flexibla systemlösningar</w:t>
      </w:r>
      <w:r w:rsidR="008245AD">
        <w:rPr>
          <w:sz w:val="24"/>
          <w:szCs w:val="24"/>
        </w:rPr>
        <w:t>,</w:t>
      </w:r>
      <w:r w:rsidRPr="00B45EF5">
        <w:rPr>
          <w:sz w:val="24"/>
          <w:szCs w:val="24"/>
        </w:rPr>
        <w:t xml:space="preserve"> så har </w:t>
      </w:r>
      <w:r w:rsidR="00150B80">
        <w:rPr>
          <w:sz w:val="24"/>
          <w:szCs w:val="24"/>
        </w:rPr>
        <w:t>nu</w:t>
      </w:r>
      <w:r w:rsidRPr="00B45EF5">
        <w:rPr>
          <w:sz w:val="24"/>
          <w:szCs w:val="24"/>
        </w:rPr>
        <w:t xml:space="preserve"> ett avtal </w:t>
      </w:r>
      <w:r w:rsidR="00150B80">
        <w:rPr>
          <w:sz w:val="24"/>
          <w:szCs w:val="24"/>
        </w:rPr>
        <w:t xml:space="preserve">skrivits </w:t>
      </w:r>
      <w:r w:rsidRPr="00B45EF5">
        <w:rPr>
          <w:sz w:val="24"/>
          <w:szCs w:val="24"/>
        </w:rPr>
        <w:t xml:space="preserve">som säkerställer stöd vid installation, anpassning, utveckling och integrationer av </w:t>
      </w:r>
      <w:proofErr w:type="spellStart"/>
      <w:r w:rsidRPr="00B45EF5">
        <w:rPr>
          <w:sz w:val="24"/>
          <w:szCs w:val="24"/>
        </w:rPr>
        <w:t>Askalons</w:t>
      </w:r>
      <w:proofErr w:type="spellEnd"/>
      <w:r w:rsidRPr="00B45EF5">
        <w:rPr>
          <w:sz w:val="24"/>
          <w:szCs w:val="24"/>
        </w:rPr>
        <w:t xml:space="preserve"> leverans</w:t>
      </w:r>
      <w:r w:rsidR="008245AD">
        <w:rPr>
          <w:sz w:val="24"/>
          <w:szCs w:val="24"/>
        </w:rPr>
        <w:t>er</w:t>
      </w:r>
      <w:r w:rsidRPr="00B45EF5">
        <w:rPr>
          <w:sz w:val="24"/>
          <w:szCs w:val="24"/>
        </w:rPr>
        <w:t xml:space="preserve"> till </w:t>
      </w:r>
      <w:r w:rsidR="00150B80">
        <w:rPr>
          <w:sz w:val="24"/>
          <w:szCs w:val="24"/>
        </w:rPr>
        <w:t xml:space="preserve">både </w:t>
      </w:r>
      <w:r w:rsidR="001F0820">
        <w:rPr>
          <w:sz w:val="24"/>
          <w:szCs w:val="24"/>
        </w:rPr>
        <w:t>kärnkraftverk och processindustri</w:t>
      </w:r>
      <w:r w:rsidRPr="00B45EF5">
        <w:rPr>
          <w:sz w:val="24"/>
          <w:szCs w:val="24"/>
        </w:rPr>
        <w:t>.</w:t>
      </w:r>
    </w:p>
    <w:p w14:paraId="300D8612" w14:textId="77777777" w:rsidR="00CC4DC6" w:rsidRPr="00E1411E" w:rsidRDefault="00CC4DC6" w:rsidP="00B45EF5">
      <w:pPr>
        <w:rPr>
          <w:i/>
          <w:sz w:val="24"/>
          <w:szCs w:val="24"/>
        </w:rPr>
      </w:pPr>
      <w:r>
        <w:rPr>
          <w:i/>
          <w:sz w:val="24"/>
          <w:szCs w:val="24"/>
        </w:rPr>
        <w:t xml:space="preserve">”Vi har samarbetat länge med Altran och det känns tryggt att via </w:t>
      </w:r>
      <w:r w:rsidR="008110E3">
        <w:rPr>
          <w:i/>
          <w:sz w:val="24"/>
          <w:szCs w:val="24"/>
        </w:rPr>
        <w:t>avtalet</w:t>
      </w:r>
      <w:r>
        <w:rPr>
          <w:i/>
          <w:sz w:val="24"/>
          <w:szCs w:val="24"/>
        </w:rPr>
        <w:t xml:space="preserve"> </w:t>
      </w:r>
      <w:r w:rsidR="001B65EC">
        <w:rPr>
          <w:i/>
          <w:sz w:val="24"/>
          <w:szCs w:val="24"/>
        </w:rPr>
        <w:t>utöka våra gemensamma resurser inom mjukvaruutveckling</w:t>
      </w:r>
      <w:r>
        <w:rPr>
          <w:i/>
          <w:sz w:val="24"/>
          <w:szCs w:val="24"/>
        </w:rPr>
        <w:t xml:space="preserve"> och bemöta </w:t>
      </w:r>
      <w:r w:rsidR="001B65EC">
        <w:rPr>
          <w:i/>
          <w:sz w:val="24"/>
          <w:szCs w:val="24"/>
        </w:rPr>
        <w:t>industrins</w:t>
      </w:r>
      <w:r>
        <w:rPr>
          <w:i/>
          <w:sz w:val="24"/>
          <w:szCs w:val="24"/>
        </w:rPr>
        <w:t xml:space="preserve"> behov i ännu större utsträckning”, säger Mats Warnqvist, VD för Askalon.</w:t>
      </w:r>
    </w:p>
    <w:p w14:paraId="11DD362F" w14:textId="77777777" w:rsidR="00B45EF5" w:rsidRDefault="006F3613" w:rsidP="00B45EF5">
      <w:pPr>
        <w:rPr>
          <w:sz w:val="24"/>
          <w:szCs w:val="24"/>
        </w:rPr>
      </w:pPr>
      <w:r>
        <w:rPr>
          <w:i/>
          <w:noProof/>
          <w:sz w:val="24"/>
          <w:szCs w:val="24"/>
          <w:lang w:eastAsia="sv-SE"/>
        </w:rPr>
        <mc:AlternateContent>
          <mc:Choice Requires="wps">
            <w:drawing>
              <wp:anchor distT="0" distB="0" distL="114300" distR="114300" simplePos="0" relativeHeight="251659264" behindDoc="0" locked="0" layoutInCell="1" allowOverlap="1" wp14:anchorId="43E97625" wp14:editId="6E664347">
                <wp:simplePos x="0" y="0"/>
                <wp:positionH relativeFrom="column">
                  <wp:posOffset>3886200</wp:posOffset>
                </wp:positionH>
                <wp:positionV relativeFrom="paragraph">
                  <wp:posOffset>808355</wp:posOffset>
                </wp:positionV>
                <wp:extent cx="2514600" cy="22860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FF2D4" w14:textId="77777777" w:rsidR="006F3613" w:rsidRPr="006F3613" w:rsidRDefault="006F3613">
                            <w:pPr>
                              <w:rPr>
                                <w:sz w:val="18"/>
                              </w:rPr>
                            </w:pPr>
                            <w:r w:rsidRPr="006F3613">
                              <w:rPr>
                                <w:sz w:val="18"/>
                              </w:rPr>
                              <w:t>Johan Lundin, Altra</w:t>
                            </w:r>
                            <w:r>
                              <w:rPr>
                                <w:sz w:val="18"/>
                              </w:rPr>
                              <w:t>n och Mats Warnqvist, Askalon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margin-left:306pt;margin-top:63.65pt;width:1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92y8wCAAAO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" filled="f" stroked="f">
                <v:textbox>
                  <w:txbxContent>
                    <w:p w14:paraId="642FF2D4" w14:textId="77777777" w:rsidR="006F3613" w:rsidRPr="006F3613" w:rsidRDefault="006F3613">
                      <w:pPr>
                        <w:rPr>
                          <w:sz w:val="18"/>
                        </w:rPr>
                      </w:pPr>
                      <w:r w:rsidRPr="006F3613">
                        <w:rPr>
                          <w:sz w:val="18"/>
                        </w:rPr>
                        <w:t>Johan Lundin, Altra</w:t>
                      </w:r>
                      <w:r>
                        <w:rPr>
                          <w:sz w:val="18"/>
                        </w:rPr>
                        <w:t>n och Mats Warnqvist, Askalon</w:t>
                      </w:r>
                    </w:p>
                  </w:txbxContent>
                </v:textbox>
                <w10:wrap type="square"/>
              </v:shape>
            </w:pict>
          </mc:Fallback>
        </mc:AlternateContent>
      </w:r>
      <w:r w:rsidR="00B45EF5" w:rsidRPr="00B45EF5">
        <w:rPr>
          <w:sz w:val="24"/>
          <w:szCs w:val="24"/>
        </w:rPr>
        <w:t xml:space="preserve">Askalon kan </w:t>
      </w:r>
      <w:r w:rsidR="002D5D5F">
        <w:rPr>
          <w:sz w:val="24"/>
          <w:szCs w:val="24"/>
        </w:rPr>
        <w:t>erbjuda ännu mer</w:t>
      </w:r>
      <w:r w:rsidR="001B65EC">
        <w:rPr>
          <w:sz w:val="24"/>
          <w:szCs w:val="24"/>
        </w:rPr>
        <w:t xml:space="preserve"> </w:t>
      </w:r>
      <w:r w:rsidR="00501192">
        <w:rPr>
          <w:sz w:val="24"/>
          <w:szCs w:val="24"/>
        </w:rPr>
        <w:t>kundanpassningar av bl.a.</w:t>
      </w:r>
      <w:r w:rsidR="00B45EF5" w:rsidRPr="00B45EF5">
        <w:rPr>
          <w:sz w:val="24"/>
          <w:szCs w:val="24"/>
        </w:rPr>
        <w:t xml:space="preserve"> </w:t>
      </w:r>
      <w:r w:rsidR="001B65EC">
        <w:rPr>
          <w:sz w:val="24"/>
          <w:szCs w:val="24"/>
        </w:rPr>
        <w:t xml:space="preserve">AMS </w:t>
      </w:r>
      <w:proofErr w:type="spellStart"/>
      <w:r w:rsidR="001B65EC">
        <w:rPr>
          <w:sz w:val="24"/>
          <w:szCs w:val="24"/>
        </w:rPr>
        <w:t>Suite</w:t>
      </w:r>
      <w:proofErr w:type="spellEnd"/>
      <w:r w:rsidR="00E828E8">
        <w:rPr>
          <w:sz w:val="24"/>
          <w:szCs w:val="24"/>
        </w:rPr>
        <w:t>™</w:t>
      </w:r>
      <w:r w:rsidR="001B65EC">
        <w:rPr>
          <w:sz w:val="24"/>
          <w:szCs w:val="24"/>
        </w:rPr>
        <w:t xml:space="preserve"> </w:t>
      </w:r>
      <w:r w:rsidR="00501192">
        <w:rPr>
          <w:sz w:val="24"/>
          <w:szCs w:val="24"/>
        </w:rPr>
        <w:t xml:space="preserve">system för </w:t>
      </w:r>
      <w:r w:rsidR="001B65EC" w:rsidRPr="00501192">
        <w:rPr>
          <w:sz w:val="24"/>
          <w:szCs w:val="24"/>
        </w:rPr>
        <w:t>maskinövervakning och ventildiagnostik</w:t>
      </w:r>
      <w:r w:rsidR="00501192">
        <w:rPr>
          <w:sz w:val="24"/>
          <w:szCs w:val="24"/>
        </w:rPr>
        <w:t xml:space="preserve"> </w:t>
      </w:r>
      <w:r w:rsidR="002D5D5F">
        <w:rPr>
          <w:sz w:val="24"/>
          <w:szCs w:val="24"/>
        </w:rPr>
        <w:t>med hjälp av</w:t>
      </w:r>
      <w:r w:rsidR="00B45EF5" w:rsidRPr="00B45EF5">
        <w:rPr>
          <w:sz w:val="24"/>
          <w:szCs w:val="24"/>
        </w:rPr>
        <w:t xml:space="preserve"> </w:t>
      </w:r>
      <w:proofErr w:type="spellStart"/>
      <w:r w:rsidR="00B45EF5" w:rsidRPr="00B45EF5">
        <w:rPr>
          <w:sz w:val="24"/>
          <w:szCs w:val="24"/>
        </w:rPr>
        <w:t>Altran</w:t>
      </w:r>
      <w:r w:rsidR="002D5D5F">
        <w:rPr>
          <w:sz w:val="24"/>
          <w:szCs w:val="24"/>
        </w:rPr>
        <w:t>s</w:t>
      </w:r>
      <w:proofErr w:type="spellEnd"/>
      <w:r w:rsidR="00B45EF5" w:rsidRPr="00B45EF5">
        <w:rPr>
          <w:sz w:val="24"/>
          <w:szCs w:val="24"/>
        </w:rPr>
        <w:t xml:space="preserve"> expertis och spetskompetens inom</w:t>
      </w:r>
      <w:r w:rsidR="002D5D5F">
        <w:rPr>
          <w:sz w:val="24"/>
          <w:szCs w:val="24"/>
        </w:rPr>
        <w:t xml:space="preserve"> systemområdena.</w:t>
      </w:r>
    </w:p>
    <w:p w14:paraId="6E747426" w14:textId="77777777" w:rsidR="00E1411E" w:rsidRPr="00256343" w:rsidRDefault="00CC4DC6" w:rsidP="00256343">
      <w:pPr>
        <w:rPr>
          <w:i/>
          <w:sz w:val="24"/>
          <w:szCs w:val="24"/>
        </w:rPr>
      </w:pPr>
      <w:r>
        <w:rPr>
          <w:i/>
          <w:sz w:val="24"/>
          <w:szCs w:val="24"/>
        </w:rPr>
        <w:t xml:space="preserve">”Vi är stolta att få jobba tillsammans med ett så starkt företag som Askalon och tillsammans vet vi att vi kan öka affären och säkerställa leverans och kvalitet hos våra gemensamma kunder”, säger Johan Lundin </w:t>
      </w:r>
      <w:r w:rsidR="001F0820">
        <w:rPr>
          <w:i/>
          <w:sz w:val="24"/>
          <w:szCs w:val="24"/>
        </w:rPr>
        <w:t>regionchef</w:t>
      </w:r>
      <w:r>
        <w:rPr>
          <w:i/>
          <w:sz w:val="24"/>
          <w:szCs w:val="24"/>
        </w:rPr>
        <w:t xml:space="preserve"> för Altran.</w:t>
      </w:r>
    </w:p>
    <w:p w14:paraId="0498D629" w14:textId="77777777" w:rsidR="00E1411E" w:rsidRDefault="00E1411E" w:rsidP="00B45EF5">
      <w:pPr>
        <w:spacing w:line="240" w:lineRule="auto"/>
        <w:rPr>
          <w:i/>
          <w:color w:val="808080" w:themeColor="background1" w:themeShade="80"/>
          <w:sz w:val="16"/>
          <w:szCs w:val="16"/>
        </w:rPr>
      </w:pPr>
      <w:r>
        <w:rPr>
          <w:i/>
          <w:color w:val="808080" w:themeColor="background1" w:themeShade="80"/>
          <w:sz w:val="16"/>
          <w:szCs w:val="16"/>
        </w:rPr>
        <w:t>****</w:t>
      </w:r>
    </w:p>
    <w:p w14:paraId="765C9C36" w14:textId="77777777" w:rsidR="00B45EF5" w:rsidRPr="00E828E8" w:rsidRDefault="00B45EF5" w:rsidP="00E828E8">
      <w:pPr>
        <w:spacing w:line="240" w:lineRule="auto"/>
        <w:rPr>
          <w:i/>
          <w:color w:val="808080" w:themeColor="background1" w:themeShade="80"/>
          <w:sz w:val="16"/>
          <w:szCs w:val="16"/>
        </w:rPr>
      </w:pPr>
      <w:r w:rsidRPr="00B45EF5">
        <w:rPr>
          <w:i/>
          <w:color w:val="808080" w:themeColor="background1" w:themeShade="80"/>
          <w:sz w:val="16"/>
          <w:szCs w:val="16"/>
        </w:rPr>
        <w:t xml:space="preserve">Askalon AB arbetar sedan 1973 för att förbättra processindustrins applikationer. Askalon är idag ett 60-tal ingenjörer med kompetens inom reglerventiler, ventildiagnostik och vibrationsövervakning. Dessutom har Askalon egen konstruktion och tillverkning av rörsystem och </w:t>
      </w:r>
      <w:proofErr w:type="spellStart"/>
      <w:r w:rsidRPr="00B45EF5">
        <w:rPr>
          <w:i/>
          <w:color w:val="808080" w:themeColor="background1" w:themeShade="80"/>
          <w:sz w:val="16"/>
          <w:szCs w:val="16"/>
        </w:rPr>
        <w:t>processmoduler</w:t>
      </w:r>
      <w:proofErr w:type="spellEnd"/>
      <w:r w:rsidRPr="00B45EF5">
        <w:rPr>
          <w:i/>
          <w:color w:val="808080" w:themeColor="background1" w:themeShade="80"/>
          <w:sz w:val="16"/>
          <w:szCs w:val="16"/>
        </w:rPr>
        <w:t xml:space="preserve"> samt ett utbildningscenter med kurser riktade till processindustrin. Askalon AB representerar bl.a. Fisher </w:t>
      </w:r>
      <w:r w:rsidR="00E828E8">
        <w:rPr>
          <w:i/>
          <w:color w:val="808080" w:themeColor="background1" w:themeShade="80"/>
          <w:sz w:val="16"/>
          <w:szCs w:val="16"/>
        </w:rPr>
        <w:t>reglerventiler</w:t>
      </w:r>
      <w:r w:rsidRPr="00B45EF5">
        <w:rPr>
          <w:i/>
          <w:color w:val="808080" w:themeColor="background1" w:themeShade="80"/>
          <w:sz w:val="16"/>
          <w:szCs w:val="16"/>
        </w:rPr>
        <w:t xml:space="preserve"> och </w:t>
      </w:r>
      <w:proofErr w:type="spellStart"/>
      <w:r w:rsidRPr="00B45EF5">
        <w:rPr>
          <w:i/>
          <w:color w:val="808080" w:themeColor="background1" w:themeShade="80"/>
          <w:sz w:val="16"/>
          <w:szCs w:val="16"/>
        </w:rPr>
        <w:t>CSi</w:t>
      </w:r>
      <w:proofErr w:type="spellEnd"/>
      <w:r w:rsidRPr="00B45EF5">
        <w:rPr>
          <w:i/>
          <w:color w:val="808080" w:themeColor="background1" w:themeShade="80"/>
          <w:sz w:val="16"/>
          <w:szCs w:val="16"/>
        </w:rPr>
        <w:t xml:space="preserve"> vibrations</w:t>
      </w:r>
      <w:r w:rsidR="00E828E8">
        <w:rPr>
          <w:i/>
          <w:color w:val="808080" w:themeColor="background1" w:themeShade="80"/>
          <w:sz w:val="16"/>
          <w:szCs w:val="16"/>
        </w:rPr>
        <w:t xml:space="preserve">analysatorer samt AMS </w:t>
      </w:r>
      <w:proofErr w:type="spellStart"/>
      <w:r w:rsidR="00E828E8">
        <w:rPr>
          <w:i/>
          <w:color w:val="808080" w:themeColor="background1" w:themeShade="80"/>
          <w:sz w:val="16"/>
          <w:szCs w:val="16"/>
        </w:rPr>
        <w:t>Suite</w:t>
      </w:r>
      <w:proofErr w:type="spellEnd"/>
      <w:r w:rsidR="00E828E8">
        <w:rPr>
          <w:i/>
          <w:color w:val="808080" w:themeColor="background1" w:themeShade="80"/>
          <w:sz w:val="16"/>
          <w:szCs w:val="16"/>
        </w:rPr>
        <w:t xml:space="preserve">™ </w:t>
      </w:r>
      <w:r w:rsidRPr="00B45EF5">
        <w:rPr>
          <w:i/>
          <w:color w:val="808080" w:themeColor="background1" w:themeShade="80"/>
          <w:sz w:val="16"/>
          <w:szCs w:val="16"/>
        </w:rPr>
        <w:t>system</w:t>
      </w:r>
      <w:r w:rsidR="00E828E8">
        <w:rPr>
          <w:i/>
          <w:color w:val="808080" w:themeColor="background1" w:themeShade="80"/>
          <w:sz w:val="16"/>
          <w:szCs w:val="16"/>
        </w:rPr>
        <w:t xml:space="preserve"> från Emerson Process Management</w:t>
      </w:r>
      <w:r w:rsidRPr="00B45EF5">
        <w:rPr>
          <w:i/>
          <w:color w:val="808080" w:themeColor="background1" w:themeShade="80"/>
          <w:sz w:val="16"/>
          <w:szCs w:val="16"/>
        </w:rPr>
        <w:t>. Våra gemensamma kunder är kärnkraftverk, raffinaderier, pappersbruk och kemiindustri samt kraftverk i Sverige, Danmark och Finland där Askalon även har ett tätt samarbete med Emerson Process Management.</w:t>
      </w:r>
    </w:p>
    <w:p w14:paraId="59E1C218" w14:textId="77777777" w:rsidR="00B45EF5" w:rsidRPr="00B45EF5" w:rsidRDefault="00B45EF5" w:rsidP="00B45EF5">
      <w:pPr>
        <w:pStyle w:val="bodytext"/>
        <w:shd w:val="clear" w:color="auto" w:fill="FFFFFF"/>
        <w:spacing w:before="105" w:beforeAutospacing="0" w:after="105" w:afterAutospacing="0"/>
        <w:rPr>
          <w:rFonts w:asciiTheme="minorHAnsi" w:hAnsiTheme="minorHAnsi" w:cs="Arial"/>
          <w:i/>
          <w:color w:val="808080" w:themeColor="background1" w:themeShade="80"/>
          <w:sz w:val="16"/>
          <w:szCs w:val="16"/>
        </w:rPr>
      </w:pPr>
      <w:r w:rsidRPr="00B45EF5">
        <w:rPr>
          <w:rFonts w:asciiTheme="minorHAnsi" w:hAnsiTheme="minorHAnsi" w:cs="Arial"/>
          <w:i/>
          <w:color w:val="808080" w:themeColor="background1" w:themeShade="80"/>
          <w:sz w:val="16"/>
          <w:szCs w:val="16"/>
        </w:rPr>
        <w:t xml:space="preserve">Som världsledande inom innovation och högteknologisk </w:t>
      </w:r>
      <w:proofErr w:type="gramStart"/>
      <w:r w:rsidRPr="00B45EF5">
        <w:rPr>
          <w:rFonts w:asciiTheme="minorHAnsi" w:hAnsiTheme="minorHAnsi" w:cs="Arial"/>
          <w:i/>
          <w:color w:val="808080" w:themeColor="background1" w:themeShade="80"/>
          <w:sz w:val="16"/>
          <w:szCs w:val="16"/>
        </w:rPr>
        <w:t>R&amp;D</w:t>
      </w:r>
      <w:proofErr w:type="gramEnd"/>
      <w:r w:rsidRPr="00B45EF5">
        <w:rPr>
          <w:rFonts w:asciiTheme="minorHAnsi" w:hAnsiTheme="minorHAnsi" w:cs="Arial"/>
          <w:i/>
          <w:color w:val="808080" w:themeColor="background1" w:themeShade="80"/>
          <w:sz w:val="16"/>
          <w:szCs w:val="16"/>
        </w:rPr>
        <w:t xml:space="preserve"> utvecklar Altran tillsammans med sina kunder framtidens produkter och tjänster.</w:t>
      </w:r>
      <w:r w:rsidR="00456FD9">
        <w:rPr>
          <w:rFonts w:asciiTheme="minorHAnsi" w:hAnsiTheme="minorHAnsi" w:cs="Arial"/>
          <w:i/>
          <w:color w:val="808080" w:themeColor="background1" w:themeShade="80"/>
          <w:sz w:val="16"/>
          <w:szCs w:val="16"/>
        </w:rPr>
        <w:t xml:space="preserve"> </w:t>
      </w:r>
      <w:r w:rsidRPr="00B45EF5">
        <w:rPr>
          <w:rFonts w:asciiTheme="minorHAnsi" w:hAnsiTheme="minorHAnsi" w:cs="Arial"/>
          <w:i/>
          <w:color w:val="808080" w:themeColor="background1" w:themeShade="80"/>
          <w:sz w:val="16"/>
          <w:szCs w:val="16"/>
        </w:rPr>
        <w:t>Under mer än 30 år har Altran levererat lösningar till ledande företag och organisationer inom sektorer som rymd, fordon, energi, järnväg, finans, hälsovård och telekom.</w:t>
      </w:r>
    </w:p>
    <w:p w14:paraId="44E003EF" w14:textId="77777777" w:rsidR="00B45EF5" w:rsidRPr="00B45EF5" w:rsidRDefault="00B45EF5" w:rsidP="00B45EF5">
      <w:pPr>
        <w:pStyle w:val="bodytext"/>
        <w:shd w:val="clear" w:color="auto" w:fill="FFFFFF"/>
        <w:spacing w:before="105" w:beforeAutospacing="0" w:after="105" w:afterAutospacing="0"/>
        <w:rPr>
          <w:rFonts w:asciiTheme="minorHAnsi" w:hAnsiTheme="minorHAnsi" w:cs="Arial"/>
          <w:i/>
          <w:color w:val="808080" w:themeColor="background1" w:themeShade="80"/>
          <w:sz w:val="16"/>
          <w:szCs w:val="16"/>
        </w:rPr>
      </w:pPr>
      <w:r w:rsidRPr="00B45EF5">
        <w:rPr>
          <w:rFonts w:asciiTheme="minorHAnsi" w:hAnsiTheme="minorHAnsi" w:cs="Arial"/>
          <w:i/>
          <w:color w:val="808080" w:themeColor="background1" w:themeShade="80"/>
          <w:sz w:val="16"/>
          <w:szCs w:val="16"/>
        </w:rPr>
        <w:t xml:space="preserve">Genom att omfatta alla faser av produkt- och tjänsteutveckling, från strategisk planering till slutprodukt, har Altran en ledande position inom fem lösningsområden: Intelligent Systems, Innovative Product </w:t>
      </w:r>
      <w:proofErr w:type="spellStart"/>
      <w:r w:rsidRPr="00B45EF5">
        <w:rPr>
          <w:rFonts w:asciiTheme="minorHAnsi" w:hAnsiTheme="minorHAnsi" w:cs="Arial"/>
          <w:i/>
          <w:color w:val="808080" w:themeColor="background1" w:themeShade="80"/>
          <w:sz w:val="16"/>
          <w:szCs w:val="16"/>
        </w:rPr>
        <w:t>Development</w:t>
      </w:r>
      <w:proofErr w:type="spellEnd"/>
      <w:r w:rsidRPr="00B45EF5">
        <w:rPr>
          <w:rFonts w:asciiTheme="minorHAnsi" w:hAnsiTheme="minorHAnsi" w:cs="Arial"/>
          <w:i/>
          <w:color w:val="808080" w:themeColor="background1" w:themeShade="80"/>
          <w:sz w:val="16"/>
          <w:szCs w:val="16"/>
        </w:rPr>
        <w:t xml:space="preserve">, </w:t>
      </w:r>
      <w:proofErr w:type="spellStart"/>
      <w:r w:rsidRPr="00B45EF5">
        <w:rPr>
          <w:rFonts w:asciiTheme="minorHAnsi" w:hAnsiTheme="minorHAnsi" w:cs="Arial"/>
          <w:i/>
          <w:color w:val="808080" w:themeColor="background1" w:themeShade="80"/>
          <w:sz w:val="16"/>
          <w:szCs w:val="16"/>
        </w:rPr>
        <w:t>Lifecycle</w:t>
      </w:r>
      <w:proofErr w:type="spellEnd"/>
      <w:r w:rsidRPr="00B45EF5">
        <w:rPr>
          <w:rFonts w:asciiTheme="minorHAnsi" w:hAnsiTheme="minorHAnsi" w:cs="Arial"/>
          <w:i/>
          <w:color w:val="808080" w:themeColor="background1" w:themeShade="80"/>
          <w:sz w:val="16"/>
          <w:szCs w:val="16"/>
        </w:rPr>
        <w:t xml:space="preserve"> </w:t>
      </w:r>
      <w:proofErr w:type="spellStart"/>
      <w:r w:rsidRPr="00B45EF5">
        <w:rPr>
          <w:rFonts w:asciiTheme="minorHAnsi" w:hAnsiTheme="minorHAnsi" w:cs="Arial"/>
          <w:i/>
          <w:color w:val="808080" w:themeColor="background1" w:themeShade="80"/>
          <w:sz w:val="16"/>
          <w:szCs w:val="16"/>
        </w:rPr>
        <w:t>Experience</w:t>
      </w:r>
      <w:proofErr w:type="spellEnd"/>
      <w:r w:rsidRPr="00B45EF5">
        <w:rPr>
          <w:rFonts w:asciiTheme="minorHAnsi" w:hAnsiTheme="minorHAnsi" w:cs="Arial"/>
          <w:i/>
          <w:color w:val="808080" w:themeColor="background1" w:themeShade="80"/>
          <w:sz w:val="16"/>
          <w:szCs w:val="16"/>
        </w:rPr>
        <w:t xml:space="preserve">, </w:t>
      </w:r>
      <w:proofErr w:type="spellStart"/>
      <w:r w:rsidRPr="00B45EF5">
        <w:rPr>
          <w:rFonts w:asciiTheme="minorHAnsi" w:hAnsiTheme="minorHAnsi" w:cs="Arial"/>
          <w:i/>
          <w:color w:val="808080" w:themeColor="background1" w:themeShade="80"/>
          <w:sz w:val="16"/>
          <w:szCs w:val="16"/>
        </w:rPr>
        <w:t>Mechanical</w:t>
      </w:r>
      <w:proofErr w:type="spellEnd"/>
      <w:r w:rsidRPr="00B45EF5">
        <w:rPr>
          <w:rFonts w:asciiTheme="minorHAnsi" w:hAnsiTheme="minorHAnsi" w:cs="Arial"/>
          <w:i/>
          <w:color w:val="808080" w:themeColor="background1" w:themeShade="80"/>
          <w:sz w:val="16"/>
          <w:szCs w:val="16"/>
        </w:rPr>
        <w:t xml:space="preserve"> </w:t>
      </w:r>
      <w:proofErr w:type="spellStart"/>
      <w:r w:rsidRPr="00B45EF5">
        <w:rPr>
          <w:rFonts w:asciiTheme="minorHAnsi" w:hAnsiTheme="minorHAnsi" w:cs="Arial"/>
          <w:i/>
          <w:color w:val="808080" w:themeColor="background1" w:themeShade="80"/>
          <w:sz w:val="16"/>
          <w:szCs w:val="16"/>
        </w:rPr>
        <w:t>Engineering</w:t>
      </w:r>
      <w:proofErr w:type="spellEnd"/>
      <w:r w:rsidRPr="00B45EF5">
        <w:rPr>
          <w:rFonts w:asciiTheme="minorHAnsi" w:hAnsiTheme="minorHAnsi" w:cs="Arial"/>
          <w:i/>
          <w:color w:val="808080" w:themeColor="background1" w:themeShade="80"/>
          <w:sz w:val="16"/>
          <w:szCs w:val="16"/>
        </w:rPr>
        <w:t xml:space="preserve"> och Information Systems.</w:t>
      </w:r>
    </w:p>
    <w:p w14:paraId="6103D345" w14:textId="77777777" w:rsidR="00B45EF5" w:rsidRPr="00B45EF5" w:rsidRDefault="00B45EF5" w:rsidP="00B45EF5">
      <w:pPr>
        <w:pStyle w:val="bodytext"/>
        <w:shd w:val="clear" w:color="auto" w:fill="FFFFFF"/>
        <w:spacing w:before="105" w:beforeAutospacing="0" w:after="105" w:afterAutospacing="0"/>
        <w:rPr>
          <w:rFonts w:asciiTheme="minorHAnsi" w:hAnsiTheme="minorHAnsi" w:cs="Arial"/>
          <w:i/>
          <w:color w:val="808080" w:themeColor="background1" w:themeShade="80"/>
          <w:sz w:val="16"/>
          <w:szCs w:val="16"/>
        </w:rPr>
      </w:pPr>
      <w:r w:rsidRPr="00B45EF5">
        <w:rPr>
          <w:rFonts w:asciiTheme="minorHAnsi" w:hAnsiTheme="minorHAnsi" w:cs="Arial"/>
          <w:i/>
          <w:color w:val="808080" w:themeColor="background1" w:themeShade="80"/>
          <w:sz w:val="16"/>
          <w:szCs w:val="16"/>
        </w:rPr>
        <w:t>I Skandinavien är Altran representerat i Borlänge, Göteborg, Karlstad, Linköping, Malmö, Stockholm och Oslo med cirka 500 medarbetare.</w:t>
      </w:r>
    </w:p>
    <w:p w14:paraId="6ACCEA09" w14:textId="77777777" w:rsidR="00B45EF5" w:rsidRDefault="00B45EF5" w:rsidP="00456FD9">
      <w:pPr>
        <w:pStyle w:val="bodytext"/>
        <w:shd w:val="clear" w:color="auto" w:fill="FFFFFF"/>
        <w:spacing w:before="105" w:beforeAutospacing="0" w:after="105" w:afterAutospacing="0"/>
        <w:rPr>
          <w:rFonts w:asciiTheme="minorHAnsi" w:hAnsiTheme="minorHAnsi" w:cs="Arial"/>
          <w:i/>
          <w:color w:val="808080" w:themeColor="background1" w:themeShade="80"/>
          <w:sz w:val="16"/>
          <w:szCs w:val="16"/>
        </w:rPr>
      </w:pPr>
      <w:r w:rsidRPr="00B45EF5">
        <w:rPr>
          <w:rFonts w:asciiTheme="minorHAnsi" w:hAnsiTheme="minorHAnsi" w:cs="Arial"/>
          <w:i/>
          <w:color w:val="808080" w:themeColor="background1" w:themeShade="80"/>
          <w:sz w:val="16"/>
          <w:szCs w:val="16"/>
        </w:rPr>
        <w:t xml:space="preserve">Innovation är vår ledstjärna och det är därför vi kallar oss ”Innovation </w:t>
      </w:r>
      <w:proofErr w:type="spellStart"/>
      <w:r w:rsidRPr="00B45EF5">
        <w:rPr>
          <w:rFonts w:asciiTheme="minorHAnsi" w:hAnsiTheme="minorHAnsi" w:cs="Arial"/>
          <w:i/>
          <w:color w:val="808080" w:themeColor="background1" w:themeShade="80"/>
          <w:sz w:val="16"/>
          <w:szCs w:val="16"/>
        </w:rPr>
        <w:t>makers</w:t>
      </w:r>
      <w:proofErr w:type="spellEnd"/>
      <w:r w:rsidRPr="00B45EF5">
        <w:rPr>
          <w:rFonts w:asciiTheme="minorHAnsi" w:hAnsiTheme="minorHAnsi" w:cs="Arial"/>
          <w:i/>
          <w:color w:val="808080" w:themeColor="background1" w:themeShade="80"/>
          <w:sz w:val="16"/>
          <w:szCs w:val="16"/>
        </w:rPr>
        <w:t>”. Internationellt har Altran fler än 24 000 medarbetare i mer än 20 länder. Under 2014 hade koncernen en omsättning på 1 756 miljoner euro.</w:t>
      </w:r>
    </w:p>
    <w:p w14:paraId="523B51A8" w14:textId="77777777" w:rsidR="00E828E8" w:rsidRDefault="00E828E8" w:rsidP="00456FD9">
      <w:pPr>
        <w:pStyle w:val="bodytext"/>
        <w:shd w:val="clear" w:color="auto" w:fill="FFFFFF"/>
        <w:spacing w:before="105" w:beforeAutospacing="0" w:after="105" w:afterAutospacing="0"/>
        <w:rPr>
          <w:rFonts w:asciiTheme="minorHAnsi" w:hAnsiTheme="minorHAnsi" w:cs="Arial"/>
          <w:i/>
          <w:color w:val="808080" w:themeColor="background1" w:themeShade="80"/>
          <w:sz w:val="16"/>
          <w:szCs w:val="16"/>
        </w:rPr>
      </w:pPr>
      <w:r w:rsidRPr="00E828E8">
        <w:rPr>
          <w:rFonts w:asciiTheme="minorHAnsi" w:hAnsiTheme="minorHAnsi" w:cs="Arial"/>
          <w:i/>
          <w:color w:val="808080" w:themeColor="background1" w:themeShade="80"/>
          <w:sz w:val="16"/>
          <w:szCs w:val="16"/>
        </w:rPr>
        <w:t xml:space="preserve">AMS </w:t>
      </w:r>
      <w:proofErr w:type="spellStart"/>
      <w:r w:rsidRPr="00E828E8">
        <w:rPr>
          <w:rFonts w:asciiTheme="minorHAnsi" w:hAnsiTheme="minorHAnsi" w:cs="Arial"/>
          <w:i/>
          <w:color w:val="808080" w:themeColor="background1" w:themeShade="80"/>
          <w:sz w:val="16"/>
          <w:szCs w:val="16"/>
        </w:rPr>
        <w:t>Suite</w:t>
      </w:r>
      <w:proofErr w:type="spellEnd"/>
      <w:r w:rsidRPr="00E828E8">
        <w:rPr>
          <w:rFonts w:asciiTheme="minorHAnsi" w:hAnsiTheme="minorHAnsi" w:cs="Arial"/>
          <w:i/>
          <w:color w:val="808080" w:themeColor="background1" w:themeShade="80"/>
          <w:sz w:val="16"/>
          <w:szCs w:val="16"/>
        </w:rPr>
        <w:t xml:space="preserve">™ är ett </w:t>
      </w:r>
      <w:r>
        <w:rPr>
          <w:rFonts w:asciiTheme="minorHAnsi" w:hAnsiTheme="minorHAnsi" w:cs="Arial"/>
          <w:i/>
          <w:color w:val="808080" w:themeColor="background1" w:themeShade="80"/>
          <w:sz w:val="16"/>
          <w:szCs w:val="16"/>
        </w:rPr>
        <w:t>varumärke</w:t>
      </w:r>
      <w:r w:rsidRPr="00E828E8">
        <w:rPr>
          <w:rFonts w:asciiTheme="minorHAnsi" w:hAnsiTheme="minorHAnsi" w:cs="Arial"/>
          <w:i/>
          <w:color w:val="808080" w:themeColor="background1" w:themeShade="80"/>
          <w:sz w:val="16"/>
          <w:szCs w:val="16"/>
        </w:rPr>
        <w:t xml:space="preserve"> från Emerson Process Management</w:t>
      </w:r>
      <w:r>
        <w:rPr>
          <w:rFonts w:asciiTheme="minorHAnsi" w:hAnsiTheme="minorHAnsi" w:cs="Arial"/>
          <w:i/>
          <w:color w:val="808080" w:themeColor="background1" w:themeShade="80"/>
          <w:sz w:val="16"/>
          <w:szCs w:val="16"/>
        </w:rPr>
        <w:t>.</w:t>
      </w:r>
    </w:p>
    <w:p w14:paraId="48B87392" w14:textId="77777777" w:rsidR="006F3613" w:rsidRPr="006F3613" w:rsidRDefault="006F3613" w:rsidP="00456FD9">
      <w:pPr>
        <w:pStyle w:val="bodytext"/>
        <w:shd w:val="clear" w:color="auto" w:fill="FFFFFF"/>
        <w:spacing w:before="105" w:beforeAutospacing="0" w:after="105" w:afterAutospacing="0"/>
        <w:rPr>
          <w:rFonts w:asciiTheme="minorHAnsi" w:hAnsiTheme="minorHAnsi" w:cs="Arial"/>
          <w:sz w:val="16"/>
          <w:szCs w:val="16"/>
        </w:rPr>
      </w:pPr>
      <w:r>
        <w:rPr>
          <w:rFonts w:asciiTheme="minorHAnsi" w:hAnsiTheme="minorHAnsi" w:cs="Arial"/>
          <w:sz w:val="16"/>
          <w:szCs w:val="16"/>
        </w:rPr>
        <w:t xml:space="preserve">Kontaktperson: </w:t>
      </w:r>
      <w:r w:rsidRPr="006F3613">
        <w:rPr>
          <w:rFonts w:asciiTheme="minorHAnsi" w:hAnsiTheme="minorHAnsi" w:cs="Arial"/>
          <w:sz w:val="16"/>
          <w:szCs w:val="16"/>
        </w:rPr>
        <w:t>Mats Warnqvist, VD Askalon AB. 070-5637735 mats.warnqvist@askalon.se</w:t>
      </w:r>
    </w:p>
    <w:sectPr w:rsidR="006F3613" w:rsidRPr="006F3613" w:rsidSect="0025634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EF5"/>
    <w:rsid w:val="00065DBC"/>
    <w:rsid w:val="001066A8"/>
    <w:rsid w:val="001265F6"/>
    <w:rsid w:val="00150B80"/>
    <w:rsid w:val="00182AC4"/>
    <w:rsid w:val="001B65EC"/>
    <w:rsid w:val="001F0820"/>
    <w:rsid w:val="001F083D"/>
    <w:rsid w:val="00256343"/>
    <w:rsid w:val="002B4B8B"/>
    <w:rsid w:val="002D2749"/>
    <w:rsid w:val="002D5D5F"/>
    <w:rsid w:val="00456FD9"/>
    <w:rsid w:val="00501192"/>
    <w:rsid w:val="005F2382"/>
    <w:rsid w:val="006F3613"/>
    <w:rsid w:val="0071723B"/>
    <w:rsid w:val="00747BED"/>
    <w:rsid w:val="00796FF8"/>
    <w:rsid w:val="008110E3"/>
    <w:rsid w:val="008245AD"/>
    <w:rsid w:val="009A0340"/>
    <w:rsid w:val="00B45EF5"/>
    <w:rsid w:val="00C05FFA"/>
    <w:rsid w:val="00C12AA4"/>
    <w:rsid w:val="00C2795F"/>
    <w:rsid w:val="00C94F93"/>
    <w:rsid w:val="00CC4DC6"/>
    <w:rsid w:val="00E1411E"/>
    <w:rsid w:val="00E828E8"/>
    <w:rsid w:val="00F931A8"/>
    <w:rsid w:val="00F97AB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F9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odytext">
    <w:name w:val="bodytext"/>
    <w:basedOn w:val="Normal"/>
    <w:rsid w:val="00B45EF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link w:val="SidhuvudChar"/>
    <w:uiPriority w:val="99"/>
    <w:semiHidden/>
    <w:rsid w:val="00B45EF5"/>
    <w:pPr>
      <w:spacing w:after="0" w:line="240" w:lineRule="exact"/>
    </w:pPr>
    <w:rPr>
      <w:color w:val="5B9BD5" w:themeColor="accent1"/>
      <w:sz w:val="18"/>
      <w:lang w:val="fr-FR"/>
    </w:rPr>
  </w:style>
  <w:style w:type="character" w:customStyle="1" w:styleId="SidhuvudChar">
    <w:name w:val="Sidhuvud Char"/>
    <w:basedOn w:val="Standardstycketypsnitt"/>
    <w:link w:val="Sidhuvud"/>
    <w:uiPriority w:val="99"/>
    <w:semiHidden/>
    <w:rsid w:val="00B45EF5"/>
    <w:rPr>
      <w:color w:val="5B9BD5" w:themeColor="accent1"/>
      <w:sz w:val="18"/>
      <w:lang w:val="fr-FR"/>
    </w:rPr>
  </w:style>
  <w:style w:type="character" w:styleId="Hyperlnk">
    <w:name w:val="Hyperlink"/>
    <w:aliases w:val="Link"/>
    <w:basedOn w:val="Standardstycketypsnitt"/>
    <w:uiPriority w:val="99"/>
    <w:unhideWhenUsed/>
    <w:rsid w:val="00B45EF5"/>
    <w:rPr>
      <w:color w:val="000000" w:themeColor="text1"/>
      <w:u w:val="single"/>
    </w:rPr>
  </w:style>
  <w:style w:type="paragraph" w:styleId="Bubbeltext">
    <w:name w:val="Balloon Text"/>
    <w:basedOn w:val="Normal"/>
    <w:link w:val="BubbeltextChar"/>
    <w:uiPriority w:val="99"/>
    <w:semiHidden/>
    <w:unhideWhenUsed/>
    <w:rsid w:val="00256343"/>
    <w:pPr>
      <w:spacing w:after="0" w:line="240" w:lineRule="auto"/>
    </w:pPr>
    <w:rPr>
      <w:rFonts w:ascii="Lucida Grande" w:hAnsi="Lucida Grande"/>
      <w:sz w:val="18"/>
      <w:szCs w:val="18"/>
    </w:rPr>
  </w:style>
  <w:style w:type="character" w:customStyle="1" w:styleId="BubbeltextChar">
    <w:name w:val="Bubbeltext Char"/>
    <w:basedOn w:val="Standardstycketypsnitt"/>
    <w:link w:val="Bubbeltext"/>
    <w:uiPriority w:val="99"/>
    <w:semiHidden/>
    <w:rsid w:val="0025634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odytext">
    <w:name w:val="bodytext"/>
    <w:basedOn w:val="Normal"/>
    <w:rsid w:val="00B45EF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link w:val="SidhuvudChar"/>
    <w:uiPriority w:val="99"/>
    <w:semiHidden/>
    <w:rsid w:val="00B45EF5"/>
    <w:pPr>
      <w:spacing w:after="0" w:line="240" w:lineRule="exact"/>
    </w:pPr>
    <w:rPr>
      <w:color w:val="5B9BD5" w:themeColor="accent1"/>
      <w:sz w:val="18"/>
      <w:lang w:val="fr-FR"/>
    </w:rPr>
  </w:style>
  <w:style w:type="character" w:customStyle="1" w:styleId="SidhuvudChar">
    <w:name w:val="Sidhuvud Char"/>
    <w:basedOn w:val="Standardstycketypsnitt"/>
    <w:link w:val="Sidhuvud"/>
    <w:uiPriority w:val="99"/>
    <w:semiHidden/>
    <w:rsid w:val="00B45EF5"/>
    <w:rPr>
      <w:color w:val="5B9BD5" w:themeColor="accent1"/>
      <w:sz w:val="18"/>
      <w:lang w:val="fr-FR"/>
    </w:rPr>
  </w:style>
  <w:style w:type="character" w:styleId="Hyperlnk">
    <w:name w:val="Hyperlink"/>
    <w:aliases w:val="Link"/>
    <w:basedOn w:val="Standardstycketypsnitt"/>
    <w:uiPriority w:val="99"/>
    <w:unhideWhenUsed/>
    <w:rsid w:val="00B45EF5"/>
    <w:rPr>
      <w:color w:val="000000" w:themeColor="text1"/>
      <w:u w:val="single"/>
    </w:rPr>
  </w:style>
  <w:style w:type="paragraph" w:styleId="Bubbeltext">
    <w:name w:val="Balloon Text"/>
    <w:basedOn w:val="Normal"/>
    <w:link w:val="BubbeltextChar"/>
    <w:uiPriority w:val="99"/>
    <w:semiHidden/>
    <w:unhideWhenUsed/>
    <w:rsid w:val="00256343"/>
    <w:pPr>
      <w:spacing w:after="0" w:line="240" w:lineRule="auto"/>
    </w:pPr>
    <w:rPr>
      <w:rFonts w:ascii="Lucida Grande" w:hAnsi="Lucida Grande"/>
      <w:sz w:val="18"/>
      <w:szCs w:val="18"/>
    </w:rPr>
  </w:style>
  <w:style w:type="character" w:customStyle="1" w:styleId="BubbeltextChar">
    <w:name w:val="Bubbeltext Char"/>
    <w:basedOn w:val="Standardstycketypsnitt"/>
    <w:link w:val="Bubbeltext"/>
    <w:uiPriority w:val="99"/>
    <w:semiHidden/>
    <w:rsid w:val="0025634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3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F4F15-1862-F049-B9F5-BDFBBC7D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544</Words>
  <Characters>2884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ALTRAN TECHNOLOGIES</Company>
  <LinksUpToDate>false</LinksUpToDate>
  <CharactersWithSpaces>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BLOMSTER Camilla</dc:creator>
  <cp:keywords/>
  <dc:description/>
  <cp:lastModifiedBy>Mats Warnqvist</cp:lastModifiedBy>
  <cp:revision>3</cp:revision>
  <cp:lastPrinted>2015-09-09T13:51:00Z</cp:lastPrinted>
  <dcterms:created xsi:type="dcterms:W3CDTF">2015-09-09T13:51:00Z</dcterms:created>
  <dcterms:modified xsi:type="dcterms:W3CDTF">2015-09-09T13:51:00Z</dcterms:modified>
</cp:coreProperties>
</file>