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C935" w14:textId="23B40969" w:rsidR="001A3C97" w:rsidRDefault="005367DC" w:rsidP="001B23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OBS! Förtydligande till </w:t>
      </w:r>
      <w:r w:rsidR="001D3BFB">
        <w:rPr>
          <w:b/>
          <w:sz w:val="24"/>
          <w:szCs w:val="24"/>
        </w:rPr>
        <w:t>Pressinformation</w:t>
      </w:r>
      <w:r w:rsidR="001A3C97">
        <w:rPr>
          <w:b/>
          <w:sz w:val="24"/>
          <w:szCs w:val="24"/>
        </w:rPr>
        <w:br/>
      </w:r>
      <w:r w:rsidR="00446C05">
        <w:rPr>
          <w:b/>
          <w:sz w:val="24"/>
          <w:szCs w:val="24"/>
        </w:rPr>
        <w:t>Ro</w:t>
      </w:r>
      <w:r w:rsidR="00BD2A00">
        <w:rPr>
          <w:b/>
          <w:sz w:val="24"/>
          <w:szCs w:val="24"/>
        </w:rPr>
        <w:t>nneby kommun går nya vägar i rek</w:t>
      </w:r>
      <w:r w:rsidR="00446C05">
        <w:rPr>
          <w:b/>
          <w:sz w:val="24"/>
          <w:szCs w:val="24"/>
        </w:rPr>
        <w:t>ryteringsarbete</w:t>
      </w:r>
    </w:p>
    <w:p w14:paraId="04A4C936" w14:textId="0FB7C24B" w:rsidR="005A5014" w:rsidRPr="005A5014" w:rsidRDefault="005367DC" w:rsidP="00C06423">
      <w:pPr>
        <w:rPr>
          <w:i/>
        </w:rPr>
      </w:pPr>
      <w:r>
        <w:rPr>
          <w:i/>
        </w:rPr>
        <w:t xml:space="preserve">2016-04-06. </w:t>
      </w:r>
      <w:r w:rsidR="00446C05">
        <w:rPr>
          <w:i/>
        </w:rPr>
        <w:t xml:space="preserve">Ronneby kommun behöver </w:t>
      </w:r>
      <w:r w:rsidR="00921E0C">
        <w:rPr>
          <w:i/>
        </w:rPr>
        <w:t xml:space="preserve">fram till 2020 </w:t>
      </w:r>
      <w:r w:rsidR="00446C05">
        <w:rPr>
          <w:i/>
        </w:rPr>
        <w:t xml:space="preserve">anställa </w:t>
      </w:r>
      <w:r w:rsidR="00AD1EA5">
        <w:rPr>
          <w:i/>
        </w:rPr>
        <w:t>350</w:t>
      </w:r>
      <w:r w:rsidR="006065E8">
        <w:rPr>
          <w:i/>
        </w:rPr>
        <w:t xml:space="preserve"> </w:t>
      </w:r>
      <w:r>
        <w:rPr>
          <w:i/>
        </w:rPr>
        <w:t xml:space="preserve">personer </w:t>
      </w:r>
      <w:r w:rsidR="00921E0C">
        <w:rPr>
          <w:i/>
        </w:rPr>
        <w:t xml:space="preserve">enbart för att </w:t>
      </w:r>
      <w:r w:rsidR="00DA46DB">
        <w:rPr>
          <w:i/>
        </w:rPr>
        <w:t xml:space="preserve">täcka </w:t>
      </w:r>
      <w:r w:rsidR="00921E0C">
        <w:rPr>
          <w:i/>
        </w:rPr>
        <w:t xml:space="preserve">behovet efter pensionsavgångarna. </w:t>
      </w:r>
      <w:r>
        <w:rPr>
          <w:i/>
        </w:rPr>
        <w:t xml:space="preserve">Inom utbildningsförvaltningen behövs knappt 100 nya </w:t>
      </w:r>
      <w:r>
        <w:rPr>
          <w:i/>
        </w:rPr>
        <w:t xml:space="preserve">lärare, fritidspedagoger och förskollärare </w:t>
      </w:r>
      <w:r>
        <w:rPr>
          <w:i/>
        </w:rPr>
        <w:t xml:space="preserve">för att ersätta kollegor som kommer att gå i pension fram till år 2020. </w:t>
      </w:r>
      <w:r w:rsidR="00921E0C">
        <w:rPr>
          <w:i/>
        </w:rPr>
        <w:t>Därför väljer förvaltningen att för</w:t>
      </w:r>
      <w:r w:rsidR="005A5014">
        <w:rPr>
          <w:i/>
        </w:rPr>
        <w:t xml:space="preserve">stärka sitt rekryteringsarbete. </w:t>
      </w:r>
      <w:r w:rsidR="00BD2A00" w:rsidRPr="005A5014">
        <w:rPr>
          <w:i/>
        </w:rPr>
        <w:t xml:space="preserve">Den </w:t>
      </w:r>
      <w:r w:rsidR="00DA46DB">
        <w:rPr>
          <w:i/>
        </w:rPr>
        <w:t xml:space="preserve">6 april 2016 är </w:t>
      </w:r>
      <w:r w:rsidR="005A5014" w:rsidRPr="005A5014">
        <w:rPr>
          <w:i/>
        </w:rPr>
        <w:t xml:space="preserve">lärare, pedagoger och studenter </w:t>
      </w:r>
      <w:r w:rsidR="00DA46DB">
        <w:rPr>
          <w:i/>
        </w:rPr>
        <w:t>inbjudna</w:t>
      </w:r>
      <w:r w:rsidR="00901A9F">
        <w:rPr>
          <w:i/>
        </w:rPr>
        <w:t xml:space="preserve"> till en</w:t>
      </w:r>
      <w:r w:rsidR="00DA46DB">
        <w:rPr>
          <w:i/>
        </w:rPr>
        <w:t xml:space="preserve"> annorlunda </w:t>
      </w:r>
      <w:r w:rsidR="005A5014" w:rsidRPr="005A5014">
        <w:rPr>
          <w:i/>
        </w:rPr>
        <w:t>kväll</w:t>
      </w:r>
      <w:r w:rsidR="00DA46DB">
        <w:rPr>
          <w:i/>
        </w:rPr>
        <w:t>saktivitet</w:t>
      </w:r>
      <w:r w:rsidR="005A5014" w:rsidRPr="005A5014">
        <w:rPr>
          <w:i/>
        </w:rPr>
        <w:t xml:space="preserve"> på gymnasieskolan Knut Hahn.</w:t>
      </w:r>
    </w:p>
    <w:p w14:paraId="04A4C937" w14:textId="77777777" w:rsidR="005A5014" w:rsidRDefault="005A5014" w:rsidP="00C06423">
      <w:r>
        <w:t>– Det är första gången vi testar ett lite mera informellt sätt att rekrytera personal till våra verksamheter, berättar förvaltningschef Tommy Ahlquist.</w:t>
      </w:r>
    </w:p>
    <w:p w14:paraId="04A4C938" w14:textId="593FB4AB" w:rsidR="00DA46DB" w:rsidRDefault="00DA46DB" w:rsidP="00AD1EA5">
      <w:r>
        <w:t>Utbildningsförvaltningens personal är på plats och bjuder besökarna på</w:t>
      </w:r>
      <w:r w:rsidR="00901A9F" w:rsidRPr="00C17EF3">
        <w:t xml:space="preserve"> </w:t>
      </w:r>
      <w:r w:rsidR="00AD1EA5">
        <w:t xml:space="preserve">speed </w:t>
      </w:r>
      <w:proofErr w:type="spellStart"/>
      <w:r w:rsidR="00AD1EA5">
        <w:t>dating</w:t>
      </w:r>
      <w:proofErr w:type="spellEnd"/>
      <w:r w:rsidR="00AD1EA5">
        <w:t xml:space="preserve"> med framtida chefer,</w:t>
      </w:r>
      <w:r w:rsidR="00901A9F">
        <w:t xml:space="preserve"> mingel med blivande kollegor</w:t>
      </w:r>
      <w:r w:rsidR="00AD1EA5">
        <w:t xml:space="preserve"> och intressanta mikropresentationer om bland annat giftfri förskola och </w:t>
      </w:r>
      <w:proofErr w:type="spellStart"/>
      <w:r w:rsidR="00AD1EA5">
        <w:t>eTwinning</w:t>
      </w:r>
      <w:proofErr w:type="spellEnd"/>
      <w:r w:rsidR="00901A9F">
        <w:t>. Det är en kväll med fokus på att jobba som lärare och pedagog i Ronneby kommun.</w:t>
      </w:r>
    </w:p>
    <w:p w14:paraId="04A4C939" w14:textId="77777777" w:rsidR="00DA46DB" w:rsidRDefault="005A5014" w:rsidP="00C06423">
      <w:r>
        <w:t xml:space="preserve">En prioriterad målgrupp är lärarstudenter, även kallat </w:t>
      </w:r>
      <w:proofErr w:type="spellStart"/>
      <w:r>
        <w:t>VFU:are</w:t>
      </w:r>
      <w:proofErr w:type="spellEnd"/>
      <w:r>
        <w:t xml:space="preserve"> (verksamhetsförlagd utbildning) som redan finns i Ronneby kommun.</w:t>
      </w:r>
      <w:r w:rsidR="00DA46DB">
        <w:t xml:space="preserve"> Drygt 80 studenter praktiserar inom utbildningsförvaltningens olika verksamheter som förskola, grundskola, fritids, särskola och gymnasium. </w:t>
      </w:r>
    </w:p>
    <w:p w14:paraId="04A4C93A" w14:textId="46172814" w:rsidR="005A5014" w:rsidRDefault="00DA46DB" w:rsidP="00236DBF">
      <w:r>
        <w:t>– Vi vill visa mångfalden av yrken som finns inom vår förvaltning. Jag har</w:t>
      </w:r>
      <w:r w:rsidR="00C17EF3">
        <w:t xml:space="preserve"> nästan 1000 duktiga kollegor men</w:t>
      </w:r>
      <w:r>
        <w:t xml:space="preserve"> vi behöver bli fler, säger koo</w:t>
      </w:r>
      <w:r w:rsidR="00ED07F5">
        <w:t xml:space="preserve">rdinatorn Hanna Stegby </w:t>
      </w:r>
      <w:proofErr w:type="spellStart"/>
      <w:r w:rsidR="00ED07F5">
        <w:t>Simander</w:t>
      </w:r>
      <w:proofErr w:type="spellEnd"/>
      <w:r w:rsidR="00ED07F5">
        <w:t xml:space="preserve"> </w:t>
      </w:r>
      <w:r>
        <w:t xml:space="preserve">stolt. </w:t>
      </w:r>
    </w:p>
    <w:p w14:paraId="04A4C93B" w14:textId="65F700E9" w:rsidR="00DA46DB" w:rsidRDefault="00AD1EA5" w:rsidP="00236DBF">
      <w:r w:rsidRPr="00AD1EA5">
        <w:t xml:space="preserve">Kvällens tema är </w:t>
      </w:r>
      <w:r w:rsidR="00DA46DB">
        <w:t xml:space="preserve">”Vill du ha Sveriges viktigaste </w:t>
      </w:r>
      <w:r w:rsidR="00ED07F5">
        <w:t xml:space="preserve">jobb?” </w:t>
      </w:r>
      <w:r>
        <w:t xml:space="preserve">och </w:t>
      </w:r>
      <w:r w:rsidR="00ED07F5">
        <w:t>utgår från</w:t>
      </w:r>
      <w:r w:rsidR="00DA46DB">
        <w:t xml:space="preserve"> SKLs k</w:t>
      </w:r>
      <w:r w:rsidR="00ED07F5">
        <w:t xml:space="preserve">ampanj för </w:t>
      </w:r>
      <w:r w:rsidR="00DA46DB">
        <w:t>yrken in</w:t>
      </w:r>
      <w:r w:rsidR="00ED07F5">
        <w:t>om de offentliga verksamheterna, där läraryrket är ett av Sveriges allra viktigaste jobb.</w:t>
      </w:r>
      <w:r w:rsidR="00901A9F">
        <w:t xml:space="preserve"> Mer information om SKLs arbete finns på </w:t>
      </w:r>
      <w:hyperlink r:id="rId10" w:history="1">
        <w:r w:rsidR="00901A9F" w:rsidRPr="00D029C6">
          <w:rPr>
            <w:rStyle w:val="Hyperlnk"/>
            <w:rFonts w:ascii="Calibri" w:hAnsi="Calibri" w:cs="Calibri"/>
          </w:rPr>
          <w:t>www.sverigesviktigastejobb.se</w:t>
        </w:r>
      </w:hyperlink>
    </w:p>
    <w:p w14:paraId="04A4C93C" w14:textId="764C4FAB" w:rsidR="00901A9F" w:rsidRDefault="00AD1EA5" w:rsidP="00ED07F5">
      <w:r>
        <w:t xml:space="preserve">– </w:t>
      </w:r>
      <w:r w:rsidR="00901A9F">
        <w:t>Vi är en attraktiv arbetsgivare med många utvecklingsmöjligheter och</w:t>
      </w:r>
      <w:r w:rsidR="00ED07F5">
        <w:t xml:space="preserve"> vår målsättning är att attrahera kvalificerade kandidater att söka till våra tjänster inom utbildningsförvaltningen. </w:t>
      </w:r>
      <w:r>
        <w:t>Därför känns det naturligt att ta hjälp av våra anställda för att</w:t>
      </w:r>
      <w:r w:rsidR="00D616D8">
        <w:t xml:space="preserve"> visa</w:t>
      </w:r>
      <w:r w:rsidR="00582C4E">
        <w:t xml:space="preserve"> upp verksamheten</w:t>
      </w:r>
      <w:r>
        <w:t>. Vi som redan arbetar inom utbildningsförvaltningen i Ronneby kommun är ju de bästa ambassadörerna,</w:t>
      </w:r>
      <w:r w:rsidR="00ED07F5">
        <w:t xml:space="preserve"> säger</w:t>
      </w:r>
      <w:r w:rsidR="00901A9F">
        <w:t xml:space="preserve"> Tommy Ahlquist.</w:t>
      </w:r>
    </w:p>
    <w:p w14:paraId="04A4C93D" w14:textId="77777777" w:rsidR="005A5014" w:rsidRDefault="005A5014" w:rsidP="00236DBF">
      <w:pPr>
        <w:rPr>
          <w:rFonts w:asciiTheme="minorHAnsi" w:hAnsiTheme="minorHAnsi"/>
          <w:b/>
          <w:bCs/>
        </w:rPr>
      </w:pPr>
    </w:p>
    <w:p w14:paraId="04A4C93E" w14:textId="77777777" w:rsidR="005A5014" w:rsidRDefault="005A5014" w:rsidP="00236DBF">
      <w:pPr>
        <w:rPr>
          <w:rFonts w:asciiTheme="minorHAnsi" w:hAnsiTheme="minorHAnsi"/>
          <w:b/>
          <w:bCs/>
        </w:rPr>
      </w:pPr>
    </w:p>
    <w:p w14:paraId="04A4C93F" w14:textId="77777777" w:rsidR="00236DBF" w:rsidRPr="001A3C97" w:rsidRDefault="00236DBF" w:rsidP="00236DBF">
      <w:pPr>
        <w:rPr>
          <w:rFonts w:asciiTheme="minorHAnsi" w:hAnsiTheme="minorHAnsi"/>
          <w:b/>
          <w:bCs/>
        </w:rPr>
      </w:pPr>
      <w:r w:rsidRPr="008470AF">
        <w:rPr>
          <w:rFonts w:asciiTheme="minorHAnsi" w:hAnsiTheme="minorHAnsi"/>
          <w:b/>
          <w:bCs/>
        </w:rPr>
        <w:t>Kontakt</w:t>
      </w:r>
      <w:r>
        <w:rPr>
          <w:rFonts w:asciiTheme="minorHAnsi" w:hAnsiTheme="minorHAnsi"/>
          <w:b/>
          <w:bCs/>
        </w:rPr>
        <w:br/>
      </w:r>
      <w:r w:rsidR="00901A9F">
        <w:rPr>
          <w:rFonts w:asciiTheme="minorHAnsi" w:hAnsiTheme="minorHAnsi" w:cstheme="minorHAnsi"/>
          <w:b/>
          <w:color w:val="000000"/>
          <w:sz w:val="20"/>
          <w:szCs w:val="20"/>
          <w:lang w:eastAsia="sv-SE"/>
        </w:rPr>
        <w:t>Tommy Ahlquist</w:t>
      </w:r>
      <w:r w:rsidRPr="009D6ECE">
        <w:rPr>
          <w:rFonts w:asciiTheme="minorHAnsi" w:hAnsiTheme="minorHAnsi" w:cstheme="minorHAnsi"/>
          <w:b/>
          <w:color w:val="000000"/>
          <w:sz w:val="20"/>
          <w:szCs w:val="20"/>
          <w:lang w:eastAsia="sv-SE"/>
        </w:rPr>
        <w:tab/>
      </w:r>
      <w:r w:rsidRPr="009D6ECE">
        <w:rPr>
          <w:rFonts w:asciiTheme="minorHAnsi" w:hAnsiTheme="minorHAnsi" w:cstheme="minorHAnsi"/>
          <w:b/>
          <w:color w:val="000000"/>
          <w:sz w:val="20"/>
          <w:szCs w:val="20"/>
          <w:lang w:eastAsia="sv-SE"/>
        </w:rPr>
        <w:tab/>
      </w:r>
      <w:r w:rsidRPr="009D6ECE">
        <w:rPr>
          <w:rFonts w:asciiTheme="minorHAnsi" w:hAnsiTheme="minorHAnsi" w:cstheme="minorHAnsi"/>
          <w:b/>
          <w:color w:val="000000"/>
          <w:sz w:val="20"/>
          <w:szCs w:val="20"/>
          <w:lang w:eastAsia="sv-SE"/>
        </w:rPr>
        <w:tab/>
      </w:r>
      <w:r w:rsidRPr="009D6ECE">
        <w:rPr>
          <w:rFonts w:asciiTheme="minorHAnsi" w:hAnsiTheme="minorHAnsi" w:cstheme="minorHAnsi"/>
          <w:color w:val="000000"/>
          <w:sz w:val="20"/>
          <w:szCs w:val="20"/>
          <w:lang w:eastAsia="sv-SE"/>
        </w:rPr>
        <w:br/>
      </w:r>
      <w:r w:rsidR="00901A9F">
        <w:rPr>
          <w:rFonts w:asciiTheme="minorHAnsi" w:hAnsiTheme="minorHAnsi" w:cstheme="minorHAnsi"/>
          <w:color w:val="000000"/>
          <w:sz w:val="20"/>
          <w:szCs w:val="20"/>
          <w:lang w:eastAsia="sv-SE"/>
        </w:rPr>
        <w:t>Förvaltningschef utbildningsförvaltning</w:t>
      </w:r>
      <w:r w:rsidRPr="009D6ECE">
        <w:rPr>
          <w:rFonts w:asciiTheme="minorHAnsi" w:hAnsiTheme="minorHAnsi" w:cstheme="minorHAnsi"/>
          <w:color w:val="000000"/>
          <w:sz w:val="20"/>
          <w:szCs w:val="20"/>
          <w:lang w:eastAsia="sv-SE"/>
        </w:rPr>
        <w:tab/>
      </w:r>
      <w:r w:rsidRPr="009D6ECE">
        <w:rPr>
          <w:rFonts w:asciiTheme="minorHAnsi" w:hAnsiTheme="minorHAnsi" w:cstheme="minorHAnsi"/>
          <w:color w:val="000000"/>
          <w:sz w:val="20"/>
          <w:szCs w:val="20"/>
          <w:lang w:eastAsia="sv-SE"/>
        </w:rPr>
        <w:tab/>
      </w:r>
    </w:p>
    <w:p w14:paraId="04A4C940" w14:textId="77777777" w:rsidR="00236DBF" w:rsidRPr="00C823D7" w:rsidRDefault="00236DBF" w:rsidP="00236DBF">
      <w:pPr>
        <w:rPr>
          <w:lang w:val="de-DE" w:eastAsia="sv-SE"/>
        </w:rPr>
      </w:pPr>
      <w:r w:rsidRPr="00BF4267">
        <w:rPr>
          <w:rFonts w:asciiTheme="minorHAnsi" w:hAnsiTheme="minorHAnsi" w:cstheme="minorHAnsi"/>
          <w:color w:val="000000"/>
          <w:sz w:val="20"/>
          <w:szCs w:val="20"/>
          <w:lang w:val="de-DE" w:eastAsia="sv-SE"/>
        </w:rPr>
        <w:t xml:space="preserve">Tel.: </w:t>
      </w:r>
      <w:r w:rsidR="00901A9F">
        <w:rPr>
          <w:rFonts w:asciiTheme="minorHAnsi" w:eastAsia="Times New Roman" w:hAnsiTheme="minorHAnsi" w:cstheme="minorHAnsi"/>
          <w:sz w:val="20"/>
          <w:szCs w:val="20"/>
          <w:lang w:val="de-DE"/>
        </w:rPr>
        <w:t>0457-61 81 20</w:t>
      </w:r>
      <w:r w:rsidRPr="00BF4267">
        <w:rPr>
          <w:rFonts w:asciiTheme="minorHAnsi" w:hAnsiTheme="minorHAnsi" w:cstheme="minorHAnsi"/>
          <w:color w:val="000000"/>
          <w:sz w:val="20"/>
          <w:szCs w:val="20"/>
          <w:lang w:val="de-DE" w:eastAsia="sv-SE"/>
        </w:rPr>
        <w:tab/>
      </w:r>
      <w:r w:rsidRPr="00BF4267">
        <w:rPr>
          <w:rFonts w:asciiTheme="minorHAnsi" w:hAnsiTheme="minorHAnsi" w:cstheme="minorHAnsi"/>
          <w:color w:val="000000"/>
          <w:sz w:val="20"/>
          <w:szCs w:val="20"/>
          <w:lang w:val="de-DE" w:eastAsia="sv-SE"/>
        </w:rPr>
        <w:tab/>
      </w:r>
      <w:r w:rsidRPr="00BF4267">
        <w:rPr>
          <w:rFonts w:asciiTheme="minorHAnsi" w:hAnsiTheme="minorHAnsi" w:cstheme="minorHAnsi"/>
          <w:color w:val="000000"/>
          <w:sz w:val="20"/>
          <w:szCs w:val="20"/>
          <w:lang w:val="de-DE" w:eastAsia="sv-SE"/>
        </w:rPr>
        <w:br/>
        <w:t xml:space="preserve">E-post: </w:t>
      </w:r>
      <w:hyperlink r:id="rId11" w:history="1">
        <w:r w:rsidR="00901A9F" w:rsidRPr="00D029C6">
          <w:rPr>
            <w:rStyle w:val="Hyperlnk"/>
            <w:rFonts w:asciiTheme="minorHAnsi" w:hAnsiTheme="minorHAnsi" w:cstheme="minorHAnsi"/>
            <w:sz w:val="20"/>
            <w:szCs w:val="20"/>
            <w:lang w:val="de-DE" w:eastAsia="sv-SE"/>
          </w:rPr>
          <w:t>tommy.ahlquist@ronneby.se</w:t>
        </w:r>
      </w:hyperlink>
    </w:p>
    <w:p w14:paraId="04A4C941" w14:textId="77777777" w:rsidR="002559FD" w:rsidRDefault="002559FD" w:rsidP="00BF5C5F">
      <w:pPr>
        <w:rPr>
          <w:rFonts w:cstheme="minorHAnsi"/>
          <w:color w:val="000000"/>
          <w:sz w:val="20"/>
          <w:szCs w:val="20"/>
          <w:lang w:val="de-DE" w:eastAsia="sv-SE"/>
        </w:rPr>
      </w:pPr>
    </w:p>
    <w:p w14:paraId="04A4C94A" w14:textId="77777777" w:rsidR="00DD517B" w:rsidRDefault="00DD517B" w:rsidP="00BF5C5F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val="de-DE" w:eastAsia="sv-SE"/>
        </w:rPr>
      </w:pPr>
      <w:bookmarkStart w:id="0" w:name="_GoBack"/>
      <w:bookmarkEnd w:id="0"/>
    </w:p>
    <w:sectPr w:rsidR="00DD517B" w:rsidSect="003E33E9">
      <w:headerReference w:type="default" r:id="rId12"/>
      <w:pgSz w:w="11906" w:h="16838"/>
      <w:pgMar w:top="141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4C94D" w14:textId="77777777" w:rsidR="002A443C" w:rsidRDefault="002A44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4A4C94E" w14:textId="77777777" w:rsidR="002A443C" w:rsidRDefault="002A44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4C94B" w14:textId="77777777" w:rsidR="002A443C" w:rsidRDefault="002A44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4A4C94C" w14:textId="77777777" w:rsidR="002A443C" w:rsidRDefault="002A44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4C94F" w14:textId="77777777" w:rsidR="002A443C" w:rsidRPr="00427E49" w:rsidRDefault="002A443C">
    <w:pPr>
      <w:pStyle w:val="Sidhuvud"/>
    </w:pPr>
    <w:r>
      <w:rPr>
        <w:rFonts w:ascii="Arial" w:hAnsi="Arial" w:cs="Arial"/>
        <w:noProof/>
        <w:sz w:val="20"/>
        <w:szCs w:val="20"/>
        <w:lang w:eastAsia="sv-SE"/>
      </w:rPr>
      <w:drawing>
        <wp:inline distT="0" distB="0" distL="0" distR="0" wp14:anchorId="04A4C951" wp14:editId="04A4C952">
          <wp:extent cx="1352550" cy="533400"/>
          <wp:effectExtent l="0" t="0" r="0" b="0"/>
          <wp:docPr id="1" name="Bildobjekt 1" descr="rbyfarg-vektor_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rbyfarg-vektor_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14:paraId="04A4C950" w14:textId="77777777" w:rsidR="002A443C" w:rsidRDefault="002A443C">
    <w:pPr>
      <w:pStyle w:val="Sidhuvud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2F10"/>
    <w:multiLevelType w:val="hybridMultilevel"/>
    <w:tmpl w:val="0B06355E"/>
    <w:lvl w:ilvl="0" w:tplc="4F2CC1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5FD9"/>
    <w:multiLevelType w:val="hybridMultilevel"/>
    <w:tmpl w:val="A8925C5A"/>
    <w:lvl w:ilvl="0" w:tplc="B58429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1907"/>
    <w:multiLevelType w:val="hybridMultilevel"/>
    <w:tmpl w:val="045223C6"/>
    <w:lvl w:ilvl="0" w:tplc="5EB489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37990"/>
    <w:multiLevelType w:val="hybridMultilevel"/>
    <w:tmpl w:val="41B88DC4"/>
    <w:lvl w:ilvl="0" w:tplc="E3B6800E">
      <w:start w:val="20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019F3"/>
    <w:multiLevelType w:val="hybridMultilevel"/>
    <w:tmpl w:val="E79864F8"/>
    <w:lvl w:ilvl="0" w:tplc="04B296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62BE7"/>
    <w:multiLevelType w:val="hybridMultilevel"/>
    <w:tmpl w:val="D5BE585E"/>
    <w:lvl w:ilvl="0" w:tplc="B58429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F7C55"/>
    <w:multiLevelType w:val="hybridMultilevel"/>
    <w:tmpl w:val="7460E6BE"/>
    <w:lvl w:ilvl="0" w:tplc="1C0AFB4E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31AA3"/>
    <w:multiLevelType w:val="hybridMultilevel"/>
    <w:tmpl w:val="5DB07F02"/>
    <w:lvl w:ilvl="0" w:tplc="53FA09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3099C"/>
    <w:multiLevelType w:val="hybridMultilevel"/>
    <w:tmpl w:val="87EA9442"/>
    <w:lvl w:ilvl="0" w:tplc="EC12346C">
      <w:start w:val="20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562CE"/>
    <w:multiLevelType w:val="hybridMultilevel"/>
    <w:tmpl w:val="C556F134"/>
    <w:lvl w:ilvl="0" w:tplc="F934D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14A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A60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68B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C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163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38F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FA8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E8F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DCE6F3C"/>
    <w:multiLevelType w:val="hybridMultilevel"/>
    <w:tmpl w:val="1F8ECB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1700B"/>
    <w:multiLevelType w:val="hybridMultilevel"/>
    <w:tmpl w:val="FAB6DF6E"/>
    <w:lvl w:ilvl="0" w:tplc="680C2222">
      <w:start w:val="20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E9"/>
    <w:rsid w:val="000259A7"/>
    <w:rsid w:val="00067936"/>
    <w:rsid w:val="0008703B"/>
    <w:rsid w:val="000C3736"/>
    <w:rsid w:val="00126724"/>
    <w:rsid w:val="001918B8"/>
    <w:rsid w:val="001A2B74"/>
    <w:rsid w:val="001A3C97"/>
    <w:rsid w:val="001B2309"/>
    <w:rsid w:val="001D3BFB"/>
    <w:rsid w:val="001D5DF6"/>
    <w:rsid w:val="00210FCA"/>
    <w:rsid w:val="00236DBF"/>
    <w:rsid w:val="002559FD"/>
    <w:rsid w:val="00274DEC"/>
    <w:rsid w:val="00282A57"/>
    <w:rsid w:val="00291E58"/>
    <w:rsid w:val="002A443C"/>
    <w:rsid w:val="003665C1"/>
    <w:rsid w:val="00380452"/>
    <w:rsid w:val="003C76F2"/>
    <w:rsid w:val="003D3549"/>
    <w:rsid w:val="003E33E9"/>
    <w:rsid w:val="003E50C9"/>
    <w:rsid w:val="003F3508"/>
    <w:rsid w:val="00403216"/>
    <w:rsid w:val="00422CBD"/>
    <w:rsid w:val="00424D99"/>
    <w:rsid w:val="00427E49"/>
    <w:rsid w:val="00437660"/>
    <w:rsid w:val="00446C05"/>
    <w:rsid w:val="004B4449"/>
    <w:rsid w:val="004C3C1F"/>
    <w:rsid w:val="004D3F58"/>
    <w:rsid w:val="004D4A27"/>
    <w:rsid w:val="004F4455"/>
    <w:rsid w:val="00505053"/>
    <w:rsid w:val="005367DC"/>
    <w:rsid w:val="00565305"/>
    <w:rsid w:val="005664FB"/>
    <w:rsid w:val="005767F4"/>
    <w:rsid w:val="00582C4E"/>
    <w:rsid w:val="0058639B"/>
    <w:rsid w:val="005A5014"/>
    <w:rsid w:val="006065E8"/>
    <w:rsid w:val="006454B9"/>
    <w:rsid w:val="006660A3"/>
    <w:rsid w:val="006A384D"/>
    <w:rsid w:val="006C0B4B"/>
    <w:rsid w:val="006E65EC"/>
    <w:rsid w:val="007002DE"/>
    <w:rsid w:val="00720B4A"/>
    <w:rsid w:val="00796C8A"/>
    <w:rsid w:val="0080732B"/>
    <w:rsid w:val="00821333"/>
    <w:rsid w:val="00823BE0"/>
    <w:rsid w:val="00825AFB"/>
    <w:rsid w:val="008470AF"/>
    <w:rsid w:val="008E542D"/>
    <w:rsid w:val="008F68DB"/>
    <w:rsid w:val="00901A9F"/>
    <w:rsid w:val="00916008"/>
    <w:rsid w:val="00921E0C"/>
    <w:rsid w:val="00923623"/>
    <w:rsid w:val="00955370"/>
    <w:rsid w:val="009B1A84"/>
    <w:rsid w:val="009D1ACE"/>
    <w:rsid w:val="009D20CE"/>
    <w:rsid w:val="009D6ECE"/>
    <w:rsid w:val="00A057BA"/>
    <w:rsid w:val="00A44F20"/>
    <w:rsid w:val="00A5449E"/>
    <w:rsid w:val="00AB0DE2"/>
    <w:rsid w:val="00AB37B8"/>
    <w:rsid w:val="00AB57C3"/>
    <w:rsid w:val="00AB5DDE"/>
    <w:rsid w:val="00AD1EA5"/>
    <w:rsid w:val="00B52180"/>
    <w:rsid w:val="00B6362B"/>
    <w:rsid w:val="00B67229"/>
    <w:rsid w:val="00B7166C"/>
    <w:rsid w:val="00B97EDA"/>
    <w:rsid w:val="00BC60DD"/>
    <w:rsid w:val="00BD2A00"/>
    <w:rsid w:val="00BF4267"/>
    <w:rsid w:val="00BF5C5F"/>
    <w:rsid w:val="00C06423"/>
    <w:rsid w:val="00C17EF3"/>
    <w:rsid w:val="00C823D7"/>
    <w:rsid w:val="00C841C8"/>
    <w:rsid w:val="00C9268C"/>
    <w:rsid w:val="00CF0BFA"/>
    <w:rsid w:val="00D24CBB"/>
    <w:rsid w:val="00D54D87"/>
    <w:rsid w:val="00D616D8"/>
    <w:rsid w:val="00D81848"/>
    <w:rsid w:val="00DA46DB"/>
    <w:rsid w:val="00DB7AE9"/>
    <w:rsid w:val="00DD517B"/>
    <w:rsid w:val="00DF4D0A"/>
    <w:rsid w:val="00E00E81"/>
    <w:rsid w:val="00E2323A"/>
    <w:rsid w:val="00E257D0"/>
    <w:rsid w:val="00E315F3"/>
    <w:rsid w:val="00E3663C"/>
    <w:rsid w:val="00E51205"/>
    <w:rsid w:val="00E943A2"/>
    <w:rsid w:val="00ED07F5"/>
    <w:rsid w:val="00F05FC0"/>
    <w:rsid w:val="00F27140"/>
    <w:rsid w:val="00F52D8B"/>
    <w:rsid w:val="00F65C1C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4A4C935"/>
  <w15:docId w15:val="{BCDB96DE-C3EF-40B9-93D4-3A57076B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sv-SE"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530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33E9"/>
    <w:rPr>
      <w:rFonts w:asciiTheme="majorHAnsi" w:eastAsiaTheme="majorEastAsia" w:hAnsiTheme="majorHAnsi" w:cstheme="majorBidi"/>
      <w:b/>
      <w:bCs/>
      <w:kern w:val="32"/>
      <w:sz w:val="32"/>
      <w:szCs w:val="32"/>
      <w:lang w:val="sv-SE" w:eastAsia="en-US"/>
    </w:rPr>
  </w:style>
  <w:style w:type="character" w:styleId="Hyperlnk">
    <w:name w:val="Hyperlink"/>
    <w:basedOn w:val="Standardstycketeckensnitt"/>
    <w:uiPriority w:val="99"/>
    <w:rPr>
      <w:rFonts w:ascii="Times New Roman" w:hAnsi="Times New Roman"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Pr>
      <w:rFonts w:ascii="Times New Roman" w:hAnsi="Times New Roman" w:cs="Times New Roman"/>
    </w:rPr>
  </w:style>
  <w:style w:type="paragraph" w:styleId="Sidfot">
    <w:name w:val="footer"/>
    <w:basedOn w:val="Normal"/>
    <w:link w:val="Sidfot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Pr>
      <w:rFonts w:ascii="Times New Roman" w:hAnsi="Times New Roman" w:cs="Times New Roman"/>
    </w:rPr>
  </w:style>
  <w:style w:type="paragraph" w:styleId="Ballongtext">
    <w:name w:val="Balloon Text"/>
    <w:basedOn w:val="Normal"/>
    <w:link w:val="Ballong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sv-SE"/>
    </w:rPr>
  </w:style>
  <w:style w:type="paragraph" w:customStyle="1" w:styleId="introduction">
    <w:name w:val="introduction"/>
    <w:basedOn w:val="Normal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sv-SE"/>
    </w:rPr>
  </w:style>
  <w:style w:type="character" w:customStyle="1" w:styleId="st1">
    <w:name w:val="st1"/>
    <w:basedOn w:val="Standardstycketeckensnitt"/>
    <w:uiPriority w:val="99"/>
    <w:rPr>
      <w:rFonts w:ascii="Times New Roman" w:hAnsi="Times New Roman" w:cs="Times New Roman"/>
    </w:rPr>
  </w:style>
  <w:style w:type="paragraph" w:customStyle="1" w:styleId="style1">
    <w:name w:val="style1"/>
    <w:basedOn w:val="Normal"/>
    <w:uiPriority w:val="99"/>
    <w:pPr>
      <w:spacing w:before="100" w:beforeAutospacing="1" w:after="100" w:afterAutospacing="1" w:line="240" w:lineRule="auto"/>
    </w:pPr>
    <w:rPr>
      <w:rFonts w:ascii="Verdana" w:hAnsi="Verdana" w:cs="Verdana"/>
      <w:sz w:val="24"/>
      <w:szCs w:val="24"/>
      <w:lang w:eastAsia="sv-SE"/>
    </w:rPr>
  </w:style>
  <w:style w:type="character" w:customStyle="1" w:styleId="style11">
    <w:name w:val="style11"/>
    <w:basedOn w:val="Standardstycketeckensnitt"/>
    <w:uiPriority w:val="99"/>
    <w:rPr>
      <w:rFonts w:ascii="Verdana" w:hAnsi="Verdana" w:cs="Verdana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5305"/>
    <w:rPr>
      <w:rFonts w:asciiTheme="majorHAnsi" w:eastAsiaTheme="majorEastAsia" w:hAnsiTheme="majorHAnsi" w:cstheme="majorBidi"/>
      <w:b/>
      <w:bCs/>
      <w:i/>
      <w:iCs/>
      <w:sz w:val="28"/>
      <w:szCs w:val="28"/>
      <w:lang w:val="sv-SE" w:eastAsia="en-US"/>
    </w:rPr>
  </w:style>
  <w:style w:type="paragraph" w:customStyle="1" w:styleId="Brdtext12ptVnster065cm">
    <w:name w:val="Brödtext12 pt Vänster:  065 cm"/>
    <w:basedOn w:val="Normal"/>
    <w:autoRedefine/>
    <w:rsid w:val="00F52D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ormatmallRubrik1Vnster065cmFre12ptInteFe">
    <w:name w:val="Formatmall  Rubrik 1 + Vänster:  065 cm Före:  12 pt + Inte Fe..."/>
    <w:basedOn w:val="Normal"/>
    <w:next w:val="Brdtext12ptVnster065cm"/>
    <w:autoRedefine/>
    <w:rsid w:val="00F52D8B"/>
    <w:pPr>
      <w:keepNext/>
      <w:spacing w:before="720" w:after="120" w:line="240" w:lineRule="auto"/>
      <w:outlineLvl w:val="0"/>
    </w:pPr>
    <w:rPr>
      <w:rFonts w:ascii="Arial" w:eastAsia="Times New Roman" w:hAnsi="Arial" w:cs="Times New Roman"/>
      <w:sz w:val="28"/>
      <w:szCs w:val="20"/>
      <w:lang w:eastAsia="sv-SE"/>
    </w:rPr>
  </w:style>
  <w:style w:type="paragraph" w:customStyle="1" w:styleId="Default">
    <w:name w:val="Default"/>
    <w:rsid w:val="00F52D8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BF5C5F"/>
    <w:pPr>
      <w:ind w:left="720"/>
      <w:contextualSpacing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C76F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C76F2"/>
    <w:rPr>
      <w:rFonts w:ascii="Calibri" w:hAnsi="Calibri" w:cs="Calibri"/>
      <w:sz w:val="20"/>
      <w:szCs w:val="20"/>
      <w:lang w:val="sv-SE" w:eastAsia="en-US"/>
    </w:rPr>
  </w:style>
  <w:style w:type="table" w:styleId="Tabellrutnt">
    <w:name w:val="Table Grid"/>
    <w:basedOn w:val="Normaltabell"/>
    <w:uiPriority w:val="59"/>
    <w:rsid w:val="00E94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9D1AC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26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mmy.ahlquist@ronneby.s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verigesviktigastejobb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75640E460A40428C78EFDD7C6A0A9F" ma:contentTypeVersion="0" ma:contentTypeDescription="Skapa ett nytt dokument." ma:contentTypeScope="" ma:versionID="ac5847ee3a5d34f7a335ea77595074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5B7E0-274D-4719-8114-123AF575223D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B94ED82-A533-4A22-8367-A301AEC4B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6309F7-4E03-450A-A7F3-A7D324C7D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Diskusionen om kommunalisering av hemsjukvården är igång igen</vt:lpstr>
    </vt:vector>
  </TitlesOfParts>
  <Company>Ronneby Kommun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Diskusionen om kommunalisering av hemsjukvården är igång igen</dc:title>
  <dc:creator>Heike Rosenquist</dc:creator>
  <cp:lastModifiedBy>Heike Rosenquist</cp:lastModifiedBy>
  <cp:revision>2</cp:revision>
  <cp:lastPrinted>2016-03-18T13:51:00Z</cp:lastPrinted>
  <dcterms:created xsi:type="dcterms:W3CDTF">2016-04-06T06:33:00Z</dcterms:created>
  <dcterms:modified xsi:type="dcterms:W3CDTF">2016-04-06T06:33:00Z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0x0101005875640E460A40428C78EFDD7C6A0A9F</vt:lpwstr>
  </property>
</Properties>
</file>