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0B4" w:rsidRDefault="00D71606"/>
    <w:p w:rsidR="00A806B9" w:rsidRDefault="00A806B9" w:rsidP="00872D9B">
      <w:pPr>
        <w:pStyle w:val="Default"/>
        <w:rPr>
          <w:rFonts w:asciiTheme="minorHAnsi" w:hAnsiTheme="minorHAnsi" w:cstheme="minorBidi"/>
          <w:b/>
          <w:color w:val="auto"/>
          <w:sz w:val="23"/>
          <w:szCs w:val="23"/>
        </w:rPr>
      </w:pPr>
      <w:r w:rsidRPr="005E739A">
        <w:rPr>
          <w:rFonts w:asciiTheme="minorHAnsi" w:hAnsiTheme="minorHAnsi" w:cstheme="minorBidi"/>
          <w:noProof/>
          <w:color w:val="auto"/>
          <w:sz w:val="23"/>
          <w:szCs w:val="23"/>
          <w:lang w:eastAsia="nb-NO"/>
        </w:rPr>
        <w:drawing>
          <wp:anchor distT="0" distB="0" distL="114300" distR="114300" simplePos="0" relativeHeight="251658240" behindDoc="1" locked="0" layoutInCell="1" allowOverlap="1" wp14:anchorId="0A7188DC" wp14:editId="409C28AD">
            <wp:simplePos x="0" y="0"/>
            <wp:positionH relativeFrom="column">
              <wp:posOffset>4121785</wp:posOffset>
            </wp:positionH>
            <wp:positionV relativeFrom="paragraph">
              <wp:posOffset>8890</wp:posOffset>
            </wp:positionV>
            <wp:extent cx="1958340" cy="2447925"/>
            <wp:effectExtent l="0" t="0" r="3810" b="9525"/>
            <wp:wrapTight wrapText="bothSides">
              <wp:wrapPolygon edited="0">
                <wp:start x="0" y="0"/>
                <wp:lineTo x="0" y="21516"/>
                <wp:lineTo x="21432" y="21516"/>
                <wp:lineTo x="21432" y="0"/>
                <wp:lineTo x="0" y="0"/>
              </wp:wrapPolygon>
            </wp:wrapTight>
            <wp:docPr id="2" name="Picture 2" descr="N:\Norway\Common\BRANDS_BRAND OWNERS\1 - Pernod Ricard Spirits\Other Spirits\Lillet\Press\FY19\Winter 18,19\Winter 18_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Norway\Common\BRANDS_BRAND OWNERS\1 - Pernod Ricard Spirits\Other Spirits\Lillet\Press\FY19\Winter 18,19\Winter 18_19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834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0B77" w:rsidRPr="00A806B9" w:rsidRDefault="00CD46AA" w:rsidP="00872D9B">
      <w:pPr>
        <w:pStyle w:val="Default"/>
        <w:rPr>
          <w:rFonts w:asciiTheme="minorHAnsi" w:hAnsiTheme="minorHAnsi" w:cstheme="minorBidi"/>
          <w:b/>
          <w:color w:val="auto"/>
          <w:sz w:val="32"/>
          <w:szCs w:val="23"/>
        </w:rPr>
      </w:pPr>
      <w:r w:rsidRPr="00A806B9">
        <w:rPr>
          <w:rFonts w:asciiTheme="minorHAnsi" w:hAnsiTheme="minorHAnsi" w:cstheme="minorBidi"/>
          <w:b/>
          <w:color w:val="auto"/>
          <w:sz w:val="32"/>
          <w:szCs w:val="23"/>
        </w:rPr>
        <w:t>Juleinspirasjon 2-i-1</w:t>
      </w:r>
    </w:p>
    <w:p w:rsidR="00DB0B77" w:rsidRPr="005E739A" w:rsidRDefault="00DB0B77" w:rsidP="00872D9B">
      <w:pPr>
        <w:pStyle w:val="Default"/>
      </w:pPr>
    </w:p>
    <w:p w:rsidR="005E739A" w:rsidRDefault="005E739A" w:rsidP="005E739A">
      <w:pPr>
        <w:pStyle w:val="Default"/>
        <w:jc w:val="both"/>
        <w:rPr>
          <w:sz w:val="23"/>
          <w:szCs w:val="23"/>
        </w:rPr>
      </w:pPr>
      <w:r w:rsidRPr="005E739A">
        <w:rPr>
          <w:rFonts w:asciiTheme="minorHAnsi" w:hAnsiTheme="minorHAnsi" w:cstheme="minorBidi"/>
          <w:color w:val="auto"/>
          <w:sz w:val="23"/>
          <w:szCs w:val="23"/>
        </w:rPr>
        <w:t xml:space="preserve">Den fineste julepynten kan du faktisk lage selv. </w:t>
      </w:r>
      <w:r w:rsidRPr="0031259E">
        <w:rPr>
          <w:rFonts w:asciiTheme="minorHAnsi" w:hAnsiTheme="minorHAnsi" w:cstheme="minorBidi"/>
          <w:color w:val="auto"/>
          <w:sz w:val="23"/>
          <w:szCs w:val="23"/>
        </w:rPr>
        <w:t>Det er bare å få tak i noen gjennomsiktige glasskuler, og så fyller du dem med hva du måtte ha lyst på. Alt fra småplanter til sukkerstrø eller stjernestøv vil lett ha plass i kulen, og gir julepynten et veldig personlig preg.</w:t>
      </w:r>
    </w:p>
    <w:p w:rsidR="005E739A" w:rsidRPr="0031259E" w:rsidRDefault="005E739A" w:rsidP="0031259E">
      <w:pPr>
        <w:jc w:val="both"/>
        <w:rPr>
          <w:sz w:val="23"/>
          <w:szCs w:val="23"/>
          <w:lang w:val="nb-NO"/>
        </w:rPr>
      </w:pPr>
      <w:r w:rsidRPr="0031259E">
        <w:rPr>
          <w:sz w:val="23"/>
          <w:szCs w:val="23"/>
          <w:lang w:val="nb-NO"/>
        </w:rPr>
        <w:t xml:space="preserve">Og mens du pusler på hva slags DIY som kan bli din greie </w:t>
      </w:r>
      <w:r w:rsidR="0031259E" w:rsidRPr="0031259E">
        <w:rPr>
          <w:sz w:val="23"/>
          <w:szCs w:val="23"/>
          <w:lang w:val="nb-NO"/>
        </w:rPr>
        <w:t xml:space="preserve">til jul </w:t>
      </w:r>
      <w:r w:rsidRPr="0031259E">
        <w:rPr>
          <w:sz w:val="23"/>
          <w:szCs w:val="23"/>
          <w:lang w:val="nb-NO"/>
        </w:rPr>
        <w:t>i år, så kan vi i hvert fall bidra med inspirasjon til juledrinker</w:t>
      </w:r>
      <w:r w:rsidR="0031259E">
        <w:rPr>
          <w:sz w:val="23"/>
          <w:szCs w:val="23"/>
          <w:lang w:val="nb-NO"/>
        </w:rPr>
        <w:t>.</w:t>
      </w:r>
    </w:p>
    <w:p w:rsidR="0031259E" w:rsidRPr="002754D0" w:rsidRDefault="0031259E" w:rsidP="005E739A">
      <w:pPr>
        <w:rPr>
          <w:sz w:val="23"/>
          <w:szCs w:val="23"/>
          <w:u w:val="single"/>
          <w:lang w:val="nb-NO"/>
        </w:rPr>
      </w:pPr>
    </w:p>
    <w:p w:rsidR="005E739A" w:rsidRPr="0031259E" w:rsidRDefault="00A806B9" w:rsidP="005E739A">
      <w:pPr>
        <w:rPr>
          <w:sz w:val="23"/>
          <w:szCs w:val="23"/>
          <w:u w:val="single"/>
        </w:rPr>
      </w:pPr>
      <w:r w:rsidRPr="0031259E">
        <w:rPr>
          <w:noProof/>
          <w:sz w:val="23"/>
          <w:szCs w:val="23"/>
          <w:lang w:val="nb-NO" w:eastAsia="nb-NO"/>
        </w:rPr>
        <w:drawing>
          <wp:anchor distT="0" distB="0" distL="114300" distR="114300" simplePos="0" relativeHeight="251659264" behindDoc="1" locked="0" layoutInCell="1" allowOverlap="1" wp14:anchorId="08B61CAC" wp14:editId="4D76A270">
            <wp:simplePos x="0" y="0"/>
            <wp:positionH relativeFrom="margin">
              <wp:posOffset>52070</wp:posOffset>
            </wp:positionH>
            <wp:positionV relativeFrom="paragraph">
              <wp:posOffset>7620</wp:posOffset>
            </wp:positionV>
            <wp:extent cx="1943100" cy="2428875"/>
            <wp:effectExtent l="0" t="0" r="0" b="9525"/>
            <wp:wrapTight wrapText="bothSides">
              <wp:wrapPolygon edited="0">
                <wp:start x="0" y="0"/>
                <wp:lineTo x="0" y="21515"/>
                <wp:lineTo x="21388" y="21515"/>
                <wp:lineTo x="21388" y="0"/>
                <wp:lineTo x="0" y="0"/>
              </wp:wrapPolygon>
            </wp:wrapTight>
            <wp:docPr id="3" name="Picture 3" descr="N:\Norway\Common\BRANDS_BRAND OWNERS\1 - Pernod Ricard Spirits\Other Spirits\Lillet\Press\FY19\Winter 18,19\Winter 18_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Norway\Common\BRANDS_BRAND OWNERS\1 - Pernod Ricard Spirits\Other Spirits\Lillet\Press\FY19\Winter 18,19\Winter 18_19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54D0">
        <w:rPr>
          <w:sz w:val="23"/>
          <w:szCs w:val="23"/>
          <w:u w:val="single"/>
          <w:lang w:val="nb-NO"/>
        </w:rPr>
        <w:br/>
      </w:r>
      <w:r w:rsidR="0031259E" w:rsidRPr="002754D0">
        <w:rPr>
          <w:sz w:val="23"/>
          <w:szCs w:val="23"/>
          <w:u w:val="single"/>
          <w:lang w:val="nb-NO"/>
        </w:rPr>
        <w:br/>
      </w:r>
      <w:proofErr w:type="spellStart"/>
      <w:r w:rsidR="005E739A" w:rsidRPr="0031259E">
        <w:rPr>
          <w:sz w:val="23"/>
          <w:szCs w:val="23"/>
          <w:u w:val="single"/>
        </w:rPr>
        <w:t>Lillet</w:t>
      </w:r>
      <w:proofErr w:type="spellEnd"/>
      <w:r w:rsidR="005E739A" w:rsidRPr="0031259E">
        <w:rPr>
          <w:sz w:val="23"/>
          <w:szCs w:val="23"/>
          <w:u w:val="single"/>
        </w:rPr>
        <w:t xml:space="preserve"> Winter Vive</w:t>
      </w:r>
    </w:p>
    <w:p w:rsidR="0031259E" w:rsidRDefault="00872D9B" w:rsidP="0031259E">
      <w:pPr>
        <w:pStyle w:val="ListParagraph"/>
        <w:numPr>
          <w:ilvl w:val="0"/>
          <w:numId w:val="3"/>
        </w:numPr>
        <w:spacing w:line="240" w:lineRule="auto"/>
        <w:rPr>
          <w:sz w:val="23"/>
          <w:szCs w:val="23"/>
        </w:rPr>
      </w:pPr>
      <w:r w:rsidRPr="0031259E">
        <w:rPr>
          <w:sz w:val="23"/>
          <w:szCs w:val="23"/>
        </w:rPr>
        <w:t xml:space="preserve">5cl </w:t>
      </w:r>
      <w:proofErr w:type="spellStart"/>
      <w:r w:rsidRPr="0031259E">
        <w:rPr>
          <w:sz w:val="23"/>
          <w:szCs w:val="23"/>
        </w:rPr>
        <w:t>Lillet</w:t>
      </w:r>
      <w:proofErr w:type="spellEnd"/>
      <w:r w:rsidRPr="0031259E">
        <w:rPr>
          <w:sz w:val="23"/>
          <w:szCs w:val="23"/>
        </w:rPr>
        <w:t xml:space="preserve"> Blanc</w:t>
      </w:r>
    </w:p>
    <w:p w:rsidR="0031259E" w:rsidRDefault="0031259E" w:rsidP="0031259E">
      <w:pPr>
        <w:pStyle w:val="ListParagraph"/>
        <w:numPr>
          <w:ilvl w:val="0"/>
          <w:numId w:val="3"/>
        </w:numPr>
        <w:spacing w:line="240" w:lineRule="auto"/>
        <w:rPr>
          <w:sz w:val="23"/>
          <w:szCs w:val="23"/>
        </w:rPr>
      </w:pPr>
      <w:r w:rsidRPr="0031259E">
        <w:rPr>
          <w:sz w:val="23"/>
          <w:szCs w:val="23"/>
        </w:rPr>
        <w:t>5cl p</w:t>
      </w:r>
      <w:r w:rsidR="00CD46AA" w:rsidRPr="0031259E">
        <w:rPr>
          <w:sz w:val="23"/>
          <w:szCs w:val="23"/>
        </w:rPr>
        <w:t>ærejus</w:t>
      </w:r>
    </w:p>
    <w:p w:rsidR="0031259E" w:rsidRPr="0031259E" w:rsidRDefault="0031259E" w:rsidP="0031259E">
      <w:pPr>
        <w:pStyle w:val="ListParagraph"/>
        <w:numPr>
          <w:ilvl w:val="0"/>
          <w:numId w:val="3"/>
        </w:numPr>
        <w:spacing w:line="240" w:lineRule="auto"/>
        <w:rPr>
          <w:sz w:val="23"/>
          <w:szCs w:val="23"/>
        </w:rPr>
      </w:pPr>
      <w:r w:rsidRPr="0031259E">
        <w:rPr>
          <w:sz w:val="23"/>
          <w:szCs w:val="23"/>
        </w:rPr>
        <w:t>5cl t</w:t>
      </w:r>
      <w:r w:rsidR="00CD46AA" w:rsidRPr="0031259E">
        <w:rPr>
          <w:sz w:val="23"/>
          <w:szCs w:val="23"/>
        </w:rPr>
        <w:t>onic</w:t>
      </w:r>
    </w:p>
    <w:p w:rsidR="0031259E" w:rsidRPr="0031259E" w:rsidRDefault="00872D9B" w:rsidP="0031259E">
      <w:pPr>
        <w:pStyle w:val="ListParagraph"/>
        <w:numPr>
          <w:ilvl w:val="0"/>
          <w:numId w:val="3"/>
        </w:numPr>
        <w:spacing w:line="240" w:lineRule="auto"/>
        <w:rPr>
          <w:sz w:val="23"/>
          <w:szCs w:val="23"/>
        </w:rPr>
      </w:pPr>
      <w:r w:rsidRPr="0031259E">
        <w:rPr>
          <w:sz w:val="23"/>
          <w:szCs w:val="23"/>
        </w:rPr>
        <w:t xml:space="preserve">2cl </w:t>
      </w:r>
      <w:proofErr w:type="spellStart"/>
      <w:r w:rsidR="0031259E" w:rsidRPr="0031259E">
        <w:rPr>
          <w:sz w:val="23"/>
          <w:szCs w:val="23"/>
        </w:rPr>
        <w:t>k</w:t>
      </w:r>
      <w:r w:rsidR="00CD46AA" w:rsidRPr="0031259E">
        <w:rPr>
          <w:sz w:val="23"/>
          <w:szCs w:val="23"/>
        </w:rPr>
        <w:t>anelsirup</w:t>
      </w:r>
      <w:proofErr w:type="spellEnd"/>
    </w:p>
    <w:p w:rsidR="0031259E" w:rsidRPr="0031259E" w:rsidRDefault="00872D9B" w:rsidP="00922440">
      <w:pPr>
        <w:pStyle w:val="ListParagraph"/>
        <w:numPr>
          <w:ilvl w:val="0"/>
          <w:numId w:val="3"/>
        </w:numPr>
        <w:spacing w:line="240" w:lineRule="auto"/>
        <w:rPr>
          <w:sz w:val="23"/>
          <w:szCs w:val="23"/>
        </w:rPr>
      </w:pPr>
      <w:r w:rsidRPr="0031259E">
        <w:rPr>
          <w:sz w:val="23"/>
          <w:szCs w:val="23"/>
        </w:rPr>
        <w:t xml:space="preserve">3cl </w:t>
      </w:r>
      <w:proofErr w:type="spellStart"/>
      <w:r w:rsidR="00CD46AA" w:rsidRPr="0031259E">
        <w:rPr>
          <w:sz w:val="23"/>
          <w:szCs w:val="23"/>
        </w:rPr>
        <w:t>fersk</w:t>
      </w:r>
      <w:proofErr w:type="spellEnd"/>
      <w:r w:rsidR="00CD46AA" w:rsidRPr="0031259E">
        <w:rPr>
          <w:sz w:val="23"/>
          <w:szCs w:val="23"/>
        </w:rPr>
        <w:t xml:space="preserve"> </w:t>
      </w:r>
      <w:proofErr w:type="spellStart"/>
      <w:r w:rsidR="00CD46AA" w:rsidRPr="0031259E">
        <w:rPr>
          <w:sz w:val="23"/>
          <w:szCs w:val="23"/>
        </w:rPr>
        <w:t>sitronjus</w:t>
      </w:r>
      <w:proofErr w:type="spellEnd"/>
    </w:p>
    <w:p w:rsidR="00872D9B" w:rsidRPr="0031259E" w:rsidRDefault="00CD46AA" w:rsidP="00922440">
      <w:pPr>
        <w:pStyle w:val="ListParagraph"/>
        <w:numPr>
          <w:ilvl w:val="0"/>
          <w:numId w:val="3"/>
        </w:numPr>
        <w:spacing w:line="240" w:lineRule="auto"/>
        <w:rPr>
          <w:sz w:val="23"/>
          <w:szCs w:val="23"/>
        </w:rPr>
      </w:pPr>
      <w:proofErr w:type="spellStart"/>
      <w:r w:rsidRPr="0031259E">
        <w:rPr>
          <w:sz w:val="23"/>
          <w:szCs w:val="23"/>
        </w:rPr>
        <w:t>Pynt</w:t>
      </w:r>
      <w:proofErr w:type="spellEnd"/>
      <w:r w:rsidRPr="0031259E">
        <w:rPr>
          <w:sz w:val="23"/>
          <w:szCs w:val="23"/>
        </w:rPr>
        <w:t xml:space="preserve">: 1 </w:t>
      </w:r>
      <w:proofErr w:type="spellStart"/>
      <w:r w:rsidRPr="0031259E">
        <w:rPr>
          <w:sz w:val="23"/>
          <w:szCs w:val="23"/>
        </w:rPr>
        <w:t>pæreskive</w:t>
      </w:r>
      <w:proofErr w:type="spellEnd"/>
      <w:r w:rsidRPr="0031259E">
        <w:rPr>
          <w:sz w:val="23"/>
          <w:szCs w:val="23"/>
        </w:rPr>
        <w:t xml:space="preserve"> </w:t>
      </w:r>
      <w:proofErr w:type="spellStart"/>
      <w:r w:rsidRPr="0031259E">
        <w:rPr>
          <w:sz w:val="23"/>
          <w:szCs w:val="23"/>
        </w:rPr>
        <w:t>og</w:t>
      </w:r>
      <w:proofErr w:type="spellEnd"/>
      <w:r w:rsidRPr="0031259E">
        <w:rPr>
          <w:sz w:val="23"/>
          <w:szCs w:val="23"/>
        </w:rPr>
        <w:t xml:space="preserve"> 1 </w:t>
      </w:r>
      <w:proofErr w:type="spellStart"/>
      <w:r w:rsidRPr="0031259E">
        <w:rPr>
          <w:sz w:val="23"/>
          <w:szCs w:val="23"/>
        </w:rPr>
        <w:t>rosmarinkvist</w:t>
      </w:r>
      <w:proofErr w:type="spellEnd"/>
    </w:p>
    <w:p w:rsidR="00A806B9" w:rsidRDefault="005E739A" w:rsidP="005E739A">
      <w:pPr>
        <w:rPr>
          <w:sz w:val="23"/>
          <w:szCs w:val="23"/>
          <w:lang w:val="nb-NO"/>
        </w:rPr>
      </w:pPr>
      <w:r w:rsidRPr="00A806B9">
        <w:rPr>
          <w:sz w:val="23"/>
          <w:szCs w:val="23"/>
          <w:lang w:val="nb-NO"/>
        </w:rPr>
        <w:t>Ha alle ingr</w:t>
      </w:r>
      <w:r w:rsidR="003B3B2A">
        <w:rPr>
          <w:sz w:val="23"/>
          <w:szCs w:val="23"/>
          <w:lang w:val="nb-NO"/>
        </w:rPr>
        <w:t>edienser utenom tonic</w:t>
      </w:r>
      <w:r w:rsidRPr="0031259E">
        <w:rPr>
          <w:sz w:val="23"/>
          <w:szCs w:val="23"/>
          <w:lang w:val="nb-NO"/>
        </w:rPr>
        <w:t xml:space="preserve"> i ett glass fylt med isbiter. </w:t>
      </w:r>
      <w:r w:rsidR="003B3B2A">
        <w:rPr>
          <w:sz w:val="23"/>
          <w:szCs w:val="23"/>
          <w:lang w:val="nb-NO"/>
        </w:rPr>
        <w:t>Tilsett tonic</w:t>
      </w:r>
      <w:r w:rsidRPr="00A806B9">
        <w:rPr>
          <w:sz w:val="23"/>
          <w:szCs w:val="23"/>
          <w:lang w:val="nb-NO"/>
        </w:rPr>
        <w:t>. Rør</w:t>
      </w:r>
      <w:r w:rsidR="003B3B2A" w:rsidRPr="00A806B9">
        <w:rPr>
          <w:sz w:val="23"/>
          <w:szCs w:val="23"/>
          <w:lang w:val="nb-NO"/>
        </w:rPr>
        <w:t xml:space="preserve"> sakte</w:t>
      </w:r>
      <w:r w:rsidRPr="00A806B9">
        <w:rPr>
          <w:sz w:val="23"/>
          <w:szCs w:val="23"/>
          <w:lang w:val="nb-NO"/>
        </w:rPr>
        <w:t xml:space="preserve"> om og dekorer med pæreskive og rosmarinkvist</w:t>
      </w:r>
      <w:r w:rsidR="0031259E" w:rsidRPr="00A806B9">
        <w:rPr>
          <w:sz w:val="23"/>
          <w:szCs w:val="23"/>
          <w:lang w:val="nb-NO"/>
        </w:rPr>
        <w:t>.</w:t>
      </w:r>
    </w:p>
    <w:p w:rsidR="005E739A" w:rsidRPr="00A806B9" w:rsidRDefault="003B3B2A" w:rsidP="005E739A">
      <w:pPr>
        <w:rPr>
          <w:sz w:val="23"/>
          <w:szCs w:val="23"/>
          <w:lang w:val="nb-NO"/>
        </w:rPr>
      </w:pPr>
      <w:r w:rsidRPr="00A806B9">
        <w:rPr>
          <w:noProof/>
          <w:sz w:val="23"/>
          <w:szCs w:val="23"/>
          <w:lang w:val="nb-NO" w:eastAsia="nb-NO"/>
        </w:rPr>
        <w:drawing>
          <wp:anchor distT="0" distB="0" distL="114300" distR="114300" simplePos="0" relativeHeight="251660288" behindDoc="1" locked="0" layoutInCell="1" allowOverlap="1" wp14:anchorId="07BA5C9B" wp14:editId="137F53CB">
            <wp:simplePos x="0" y="0"/>
            <wp:positionH relativeFrom="column">
              <wp:posOffset>4129405</wp:posOffset>
            </wp:positionH>
            <wp:positionV relativeFrom="paragraph">
              <wp:posOffset>86360</wp:posOffset>
            </wp:positionV>
            <wp:extent cx="2019300" cy="2019300"/>
            <wp:effectExtent l="0" t="0" r="0" b="0"/>
            <wp:wrapTight wrapText="bothSides">
              <wp:wrapPolygon edited="0">
                <wp:start x="0" y="0"/>
                <wp:lineTo x="0" y="21396"/>
                <wp:lineTo x="21396" y="21396"/>
                <wp:lineTo x="21396" y="0"/>
                <wp:lineTo x="0" y="0"/>
              </wp:wrapPolygon>
            </wp:wrapTight>
            <wp:docPr id="7" name="Picture 7" descr="N:\Norway\Common\BRANDS_BRAND OWNERS\1 - Pernod Ricard Spirits\Other Spirits\Lillet\Press\FY19\Winter 18,19\Lillet_Vanilla Punch, by Aylin Recker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Norway\Common\BRANDS_BRAND OWNERS\1 - Pernod Ricard Spirits\Other Spirits\Lillet\Press\FY19\Winter 18,19\Lillet_Vanilla Punch, by Aylin Reckerman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259E" w:rsidRPr="0031259E" w:rsidRDefault="0031259E" w:rsidP="005E739A">
      <w:pPr>
        <w:rPr>
          <w:sz w:val="23"/>
          <w:szCs w:val="23"/>
          <w:u w:val="single"/>
          <w:lang w:val="nb-NO"/>
        </w:rPr>
      </w:pPr>
      <w:r w:rsidRPr="0031259E">
        <w:rPr>
          <w:sz w:val="23"/>
          <w:szCs w:val="23"/>
          <w:u w:val="single"/>
          <w:lang w:val="nb-NO"/>
        </w:rPr>
        <w:t>Vanilla Punch</w:t>
      </w:r>
    </w:p>
    <w:p w:rsidR="0031259E" w:rsidRDefault="0031259E" w:rsidP="0031259E">
      <w:pPr>
        <w:pStyle w:val="ListParagraph"/>
        <w:numPr>
          <w:ilvl w:val="0"/>
          <w:numId w:val="2"/>
        </w:numPr>
        <w:rPr>
          <w:sz w:val="23"/>
          <w:szCs w:val="23"/>
          <w:lang w:val="nb-NO"/>
        </w:rPr>
      </w:pPr>
      <w:r w:rsidRPr="0031259E">
        <w:rPr>
          <w:sz w:val="23"/>
          <w:szCs w:val="23"/>
          <w:lang w:val="nb-NO"/>
        </w:rPr>
        <w:t xml:space="preserve">5cl     </w:t>
      </w:r>
      <w:proofErr w:type="spellStart"/>
      <w:r w:rsidRPr="0031259E">
        <w:rPr>
          <w:sz w:val="23"/>
          <w:szCs w:val="23"/>
          <w:lang w:val="nb-NO"/>
        </w:rPr>
        <w:t>Lillet</w:t>
      </w:r>
      <w:proofErr w:type="spellEnd"/>
      <w:r w:rsidRPr="0031259E">
        <w:rPr>
          <w:sz w:val="23"/>
          <w:szCs w:val="23"/>
          <w:lang w:val="nb-NO"/>
        </w:rPr>
        <w:t xml:space="preserve"> Blanc</w:t>
      </w:r>
    </w:p>
    <w:p w:rsidR="0031259E" w:rsidRDefault="0031259E" w:rsidP="0031259E">
      <w:pPr>
        <w:pStyle w:val="ListParagraph"/>
        <w:numPr>
          <w:ilvl w:val="0"/>
          <w:numId w:val="2"/>
        </w:numPr>
        <w:rPr>
          <w:sz w:val="23"/>
          <w:szCs w:val="23"/>
          <w:lang w:val="nb-NO"/>
        </w:rPr>
      </w:pPr>
      <w:r w:rsidRPr="0031259E">
        <w:rPr>
          <w:sz w:val="23"/>
          <w:szCs w:val="23"/>
          <w:lang w:val="nb-NO"/>
        </w:rPr>
        <w:t>10cl   appelsinjus</w:t>
      </w:r>
    </w:p>
    <w:p w:rsidR="0031259E" w:rsidRDefault="0031259E" w:rsidP="0031259E">
      <w:pPr>
        <w:pStyle w:val="ListParagraph"/>
        <w:numPr>
          <w:ilvl w:val="0"/>
          <w:numId w:val="2"/>
        </w:numPr>
        <w:rPr>
          <w:sz w:val="23"/>
          <w:szCs w:val="23"/>
          <w:lang w:val="nb-NO"/>
        </w:rPr>
      </w:pPr>
      <w:r w:rsidRPr="0031259E">
        <w:rPr>
          <w:sz w:val="23"/>
          <w:szCs w:val="23"/>
          <w:lang w:val="nb-NO"/>
        </w:rPr>
        <w:t>1,5 cl vaniljesirup</w:t>
      </w:r>
    </w:p>
    <w:p w:rsidR="0031259E" w:rsidRPr="0031259E" w:rsidRDefault="0031259E" w:rsidP="00A806B9">
      <w:pPr>
        <w:pStyle w:val="ListParagraph"/>
        <w:numPr>
          <w:ilvl w:val="0"/>
          <w:numId w:val="2"/>
        </w:numPr>
        <w:rPr>
          <w:sz w:val="23"/>
          <w:szCs w:val="23"/>
          <w:lang w:val="nb-NO"/>
        </w:rPr>
      </w:pPr>
      <w:r w:rsidRPr="0031259E">
        <w:rPr>
          <w:sz w:val="23"/>
          <w:szCs w:val="23"/>
          <w:lang w:val="nb-NO"/>
        </w:rPr>
        <w:t>1 dryss allehånde kryddermiks</w:t>
      </w:r>
      <w:r w:rsidRPr="0031259E">
        <w:rPr>
          <w:sz w:val="23"/>
          <w:szCs w:val="23"/>
          <w:lang w:val="nb-NO"/>
        </w:rPr>
        <w:br/>
      </w:r>
      <w:r w:rsidRPr="0031259E">
        <w:rPr>
          <w:sz w:val="23"/>
          <w:szCs w:val="23"/>
          <w:lang w:val="nb-NO"/>
        </w:rPr>
        <w:br/>
        <w:t xml:space="preserve">Ha alle ingredienser i ett glass fylt med isbiter. Dekorer med et dryss allehånde, </w:t>
      </w:r>
      <w:r w:rsidR="003B3B2A">
        <w:rPr>
          <w:sz w:val="23"/>
          <w:szCs w:val="23"/>
          <w:lang w:val="nb-NO"/>
        </w:rPr>
        <w:t>stjerne</w:t>
      </w:r>
      <w:r w:rsidR="00A806B9" w:rsidRPr="0031259E">
        <w:rPr>
          <w:sz w:val="23"/>
          <w:szCs w:val="23"/>
          <w:lang w:val="nb-NO"/>
        </w:rPr>
        <w:t>anis</w:t>
      </w:r>
      <w:r w:rsidRPr="0031259E">
        <w:rPr>
          <w:sz w:val="23"/>
          <w:szCs w:val="23"/>
          <w:lang w:val="nb-NO"/>
        </w:rPr>
        <w:t xml:space="preserve"> og en tørket appelsinskive.</w:t>
      </w:r>
      <w:r w:rsidRPr="0031259E">
        <w:rPr>
          <w:sz w:val="23"/>
          <w:szCs w:val="23"/>
          <w:lang w:val="nb-NO"/>
        </w:rPr>
        <w:br/>
      </w:r>
    </w:p>
    <w:p w:rsidR="00DB0B77" w:rsidRDefault="00DB0B77" w:rsidP="00872D9B">
      <w:pPr>
        <w:rPr>
          <w:b/>
          <w:sz w:val="23"/>
          <w:szCs w:val="23"/>
          <w:lang w:val="nb-NO"/>
        </w:rPr>
      </w:pPr>
      <w:proofErr w:type="spellStart"/>
      <w:r w:rsidRPr="00A806B9">
        <w:rPr>
          <w:b/>
          <w:sz w:val="23"/>
          <w:szCs w:val="23"/>
          <w:lang w:val="nb-NO"/>
        </w:rPr>
        <w:t>Lillet</w:t>
      </w:r>
      <w:proofErr w:type="spellEnd"/>
      <w:r w:rsidRPr="00A806B9">
        <w:rPr>
          <w:b/>
          <w:sz w:val="23"/>
          <w:szCs w:val="23"/>
          <w:lang w:val="nb-NO"/>
        </w:rPr>
        <w:t xml:space="preserve"> Blanc (75cl), Vinmonopolet Bestillingsutvalg, VP-nr.: 5161801, veiledende pris: 199,90kr</w:t>
      </w:r>
    </w:p>
    <w:p w:rsidR="00A806B9" w:rsidRPr="00A806B9" w:rsidRDefault="00A806B9" w:rsidP="00A806B9">
      <w:pPr>
        <w:pStyle w:val="NoSpacing"/>
        <w:spacing w:line="320" w:lineRule="exact"/>
        <w:jc w:val="both"/>
        <w:rPr>
          <w:rFonts w:eastAsia="Times New Roman" w:cs="Calibri"/>
          <w:sz w:val="23"/>
          <w:szCs w:val="23"/>
          <w:u w:val="single"/>
          <w:lang w:val="nb-NO" w:eastAsia="en-GB"/>
        </w:rPr>
      </w:pPr>
      <w:bookmarkStart w:id="0" w:name="_GoBack"/>
      <w:bookmarkEnd w:id="0"/>
      <w:r w:rsidRPr="00A806B9">
        <w:rPr>
          <w:rFonts w:eastAsia="Times New Roman" w:cs="Calibri"/>
          <w:sz w:val="23"/>
          <w:szCs w:val="23"/>
          <w:u w:val="single"/>
          <w:lang w:val="nb-NO" w:eastAsia="en-GB"/>
        </w:rPr>
        <w:t>For mer informasjon vennligst ta kontakt med:</w:t>
      </w:r>
    </w:p>
    <w:p w:rsidR="00A806B9" w:rsidRPr="00A806B9" w:rsidRDefault="00A806B9" w:rsidP="00A806B9">
      <w:pPr>
        <w:pStyle w:val="NoSpacing"/>
        <w:spacing w:line="320" w:lineRule="exact"/>
        <w:rPr>
          <w:rFonts w:eastAsia="Times New Roman" w:cs="Calibri"/>
          <w:sz w:val="23"/>
          <w:szCs w:val="23"/>
          <w:lang w:val="nb-NO" w:eastAsia="en-GB"/>
        </w:rPr>
      </w:pPr>
      <w:r w:rsidRPr="00A806B9">
        <w:rPr>
          <w:rFonts w:eastAsia="Times New Roman" w:cs="Calibri"/>
          <w:sz w:val="23"/>
          <w:szCs w:val="23"/>
          <w:lang w:val="nb-NO" w:eastAsia="en-GB"/>
        </w:rPr>
        <w:t xml:space="preserve">Mia </w:t>
      </w:r>
      <w:proofErr w:type="spellStart"/>
      <w:r w:rsidRPr="00A806B9">
        <w:rPr>
          <w:rFonts w:eastAsia="Times New Roman" w:cs="Calibri"/>
          <w:sz w:val="23"/>
          <w:szCs w:val="23"/>
          <w:lang w:val="nb-NO" w:eastAsia="en-GB"/>
        </w:rPr>
        <w:t>K.Dalseng</w:t>
      </w:r>
      <w:proofErr w:type="spellEnd"/>
      <w:r w:rsidRPr="00A806B9">
        <w:rPr>
          <w:rFonts w:eastAsia="Times New Roman" w:cs="Calibri"/>
          <w:sz w:val="23"/>
          <w:szCs w:val="23"/>
          <w:lang w:val="nb-NO" w:eastAsia="en-GB"/>
        </w:rPr>
        <w:t xml:space="preserve">, </w:t>
      </w:r>
      <w:proofErr w:type="spellStart"/>
      <w:r w:rsidRPr="00A806B9">
        <w:rPr>
          <w:rFonts w:eastAsia="Times New Roman" w:cs="Calibri"/>
          <w:sz w:val="23"/>
          <w:szCs w:val="23"/>
          <w:lang w:val="nb-NO" w:eastAsia="en-GB"/>
        </w:rPr>
        <w:t>Prestige</w:t>
      </w:r>
      <w:proofErr w:type="spellEnd"/>
      <w:r w:rsidRPr="00A806B9">
        <w:rPr>
          <w:rFonts w:eastAsia="Times New Roman" w:cs="Calibri"/>
          <w:sz w:val="23"/>
          <w:szCs w:val="23"/>
          <w:lang w:val="nb-NO" w:eastAsia="en-GB"/>
        </w:rPr>
        <w:t xml:space="preserve"> Portfolio Manager Pernod Ricard</w:t>
      </w:r>
    </w:p>
    <w:p w:rsidR="00A806B9" w:rsidRPr="00A806B9" w:rsidRDefault="002754D0" w:rsidP="00A806B9">
      <w:pPr>
        <w:pStyle w:val="NoSpacing"/>
        <w:spacing w:line="320" w:lineRule="exact"/>
        <w:rPr>
          <w:rFonts w:eastAsia="Times New Roman" w:cs="Calibri"/>
          <w:sz w:val="23"/>
          <w:szCs w:val="23"/>
          <w:lang w:val="nb-NO" w:eastAsia="en-GB"/>
        </w:rPr>
      </w:pPr>
      <w:hyperlink r:id="rId11" w:history="1">
        <w:r w:rsidR="00A806B9" w:rsidRPr="00A806B9">
          <w:rPr>
            <w:rFonts w:eastAsia="Times New Roman" w:cs="Calibri"/>
            <w:sz w:val="23"/>
            <w:szCs w:val="23"/>
            <w:lang w:val="nb-NO" w:eastAsia="en-GB"/>
          </w:rPr>
          <w:t>Mia.Dalseng@pernod-ricard.com</w:t>
        </w:r>
      </w:hyperlink>
      <w:r w:rsidR="00A806B9" w:rsidRPr="00A806B9">
        <w:rPr>
          <w:rFonts w:eastAsia="Times New Roman" w:cs="Calibri"/>
          <w:sz w:val="23"/>
          <w:szCs w:val="23"/>
          <w:lang w:val="nb-NO" w:eastAsia="en-GB"/>
        </w:rPr>
        <w:t>, Tel.: 99 87 18 18</w:t>
      </w:r>
    </w:p>
    <w:p w:rsidR="00A806B9" w:rsidRDefault="00A806B9" w:rsidP="00A806B9">
      <w:pPr>
        <w:pStyle w:val="NormalWeb"/>
        <w:shd w:val="clear" w:color="auto" w:fill="FFFFFF"/>
        <w:spacing w:before="0" w:beforeAutospacing="0" w:after="270" w:afterAutospacing="0"/>
        <w:rPr>
          <w:rFonts w:asciiTheme="minorHAnsi" w:eastAsiaTheme="minorHAnsi" w:hAnsiTheme="minorHAnsi" w:cstheme="minorBidi"/>
          <w:b/>
          <w:bCs/>
          <w:sz w:val="23"/>
          <w:szCs w:val="23"/>
          <w:lang w:eastAsia="en-US"/>
        </w:rPr>
      </w:pPr>
    </w:p>
    <w:p w:rsidR="00A806B9" w:rsidRPr="00A806B9" w:rsidRDefault="00D71606" w:rsidP="00A806B9">
      <w:pPr>
        <w:pStyle w:val="NormalWeb"/>
        <w:shd w:val="clear" w:color="auto" w:fill="FFFFFF"/>
        <w:spacing w:before="0" w:beforeAutospacing="0" w:after="270" w:afterAutospacing="0"/>
        <w:rPr>
          <w:rFonts w:asciiTheme="minorHAnsi" w:eastAsiaTheme="minorHAnsi" w:hAnsiTheme="minorHAnsi" w:cstheme="minorBidi"/>
          <w:sz w:val="23"/>
          <w:szCs w:val="23"/>
          <w:lang w:eastAsia="en-US"/>
        </w:rPr>
      </w:pPr>
      <w:r>
        <w:rPr>
          <w:rFonts w:asciiTheme="minorHAnsi" w:eastAsiaTheme="minorHAnsi" w:hAnsiTheme="minorHAnsi" w:cstheme="minorBidi"/>
          <w:b/>
          <w:bCs/>
          <w:sz w:val="23"/>
          <w:szCs w:val="23"/>
          <w:lang w:eastAsia="en-US"/>
        </w:rPr>
        <w:br/>
      </w:r>
      <w:r w:rsidR="00A806B9" w:rsidRPr="00A806B9">
        <w:rPr>
          <w:rFonts w:asciiTheme="minorHAnsi" w:eastAsiaTheme="minorHAnsi" w:hAnsiTheme="minorHAnsi" w:cstheme="minorBidi"/>
          <w:b/>
          <w:bCs/>
          <w:sz w:val="23"/>
          <w:szCs w:val="23"/>
          <w:lang w:eastAsia="en-US"/>
        </w:rPr>
        <w:t xml:space="preserve">Mer informasjon om </w:t>
      </w:r>
      <w:proofErr w:type="spellStart"/>
      <w:r w:rsidR="00A806B9" w:rsidRPr="00A806B9">
        <w:rPr>
          <w:rFonts w:asciiTheme="minorHAnsi" w:eastAsiaTheme="minorHAnsi" w:hAnsiTheme="minorHAnsi" w:cstheme="minorBidi"/>
          <w:b/>
          <w:bCs/>
          <w:sz w:val="23"/>
          <w:szCs w:val="23"/>
          <w:lang w:eastAsia="en-US"/>
        </w:rPr>
        <w:t>Lillet</w:t>
      </w:r>
      <w:proofErr w:type="spellEnd"/>
      <w:r w:rsidR="00A806B9" w:rsidRPr="00A806B9">
        <w:rPr>
          <w:rFonts w:asciiTheme="minorHAnsi" w:eastAsiaTheme="minorHAnsi" w:hAnsiTheme="minorHAnsi" w:cstheme="minorBidi"/>
          <w:b/>
          <w:bCs/>
          <w:sz w:val="23"/>
          <w:szCs w:val="23"/>
          <w:lang w:eastAsia="en-US"/>
        </w:rPr>
        <w:t>:</w:t>
      </w:r>
    </w:p>
    <w:p w:rsidR="00A806B9" w:rsidRPr="00A806B9" w:rsidRDefault="00A806B9" w:rsidP="00A806B9">
      <w:pPr>
        <w:pStyle w:val="NormalWeb"/>
        <w:shd w:val="clear" w:color="auto" w:fill="FFFFFF"/>
        <w:spacing w:before="0" w:beforeAutospacing="0" w:after="270" w:afterAutospacing="0"/>
        <w:rPr>
          <w:rFonts w:asciiTheme="minorHAnsi" w:eastAsiaTheme="minorHAnsi" w:hAnsiTheme="minorHAnsi" w:cstheme="minorBidi"/>
          <w:sz w:val="23"/>
          <w:szCs w:val="23"/>
          <w:lang w:eastAsia="en-US"/>
        </w:rPr>
      </w:pPr>
      <w:r w:rsidRPr="00A806B9">
        <w:rPr>
          <w:rFonts w:asciiTheme="minorHAnsi" w:eastAsiaTheme="minorHAnsi" w:hAnsiTheme="minorHAnsi" w:cstheme="minorBidi"/>
          <w:b/>
          <w:bCs/>
          <w:sz w:val="23"/>
          <w:szCs w:val="23"/>
          <w:lang w:eastAsia="en-US"/>
        </w:rPr>
        <w:t>En unik ekspertise</w:t>
      </w:r>
    </w:p>
    <w:p w:rsidR="00A806B9" w:rsidRPr="00A806B9" w:rsidRDefault="00A806B9" w:rsidP="00A806B9">
      <w:pPr>
        <w:pStyle w:val="NormalWeb"/>
        <w:shd w:val="clear" w:color="auto" w:fill="FFFFFF"/>
        <w:spacing w:before="0" w:beforeAutospacing="0" w:after="270" w:afterAutospacing="0"/>
        <w:rPr>
          <w:rFonts w:asciiTheme="minorHAnsi" w:eastAsiaTheme="minorHAnsi" w:hAnsiTheme="minorHAnsi" w:cstheme="minorBidi"/>
          <w:sz w:val="23"/>
          <w:szCs w:val="23"/>
          <w:lang w:eastAsia="en-US"/>
        </w:rPr>
      </w:pPr>
      <w:r w:rsidRPr="00A806B9">
        <w:rPr>
          <w:rFonts w:asciiTheme="minorHAnsi" w:eastAsiaTheme="minorHAnsi" w:hAnsiTheme="minorHAnsi" w:cstheme="minorBidi"/>
          <w:sz w:val="23"/>
          <w:szCs w:val="23"/>
          <w:lang w:eastAsia="en-US"/>
        </w:rPr>
        <w:t xml:space="preserve">Den </w:t>
      </w:r>
      <w:proofErr w:type="spellStart"/>
      <w:r w:rsidRPr="00A806B9">
        <w:rPr>
          <w:rFonts w:asciiTheme="minorHAnsi" w:eastAsiaTheme="minorHAnsi" w:hAnsiTheme="minorHAnsi" w:cstheme="minorBidi"/>
          <w:sz w:val="23"/>
          <w:szCs w:val="23"/>
          <w:lang w:eastAsia="en-US"/>
        </w:rPr>
        <w:t>vinbaserte</w:t>
      </w:r>
      <w:proofErr w:type="spellEnd"/>
      <w:r w:rsidRPr="00A806B9">
        <w:rPr>
          <w:rFonts w:asciiTheme="minorHAnsi" w:eastAsiaTheme="minorHAnsi" w:hAnsiTheme="minorHAnsi" w:cstheme="minorBidi"/>
          <w:sz w:val="23"/>
          <w:szCs w:val="23"/>
          <w:lang w:eastAsia="en-US"/>
        </w:rPr>
        <w:t xml:space="preserve"> aperitiffen </w:t>
      </w:r>
      <w:proofErr w:type="spellStart"/>
      <w:r w:rsidRPr="00A806B9">
        <w:rPr>
          <w:rFonts w:asciiTheme="minorHAnsi" w:eastAsiaTheme="minorHAnsi" w:hAnsiTheme="minorHAnsi" w:cstheme="minorBidi"/>
          <w:sz w:val="23"/>
          <w:szCs w:val="23"/>
          <w:lang w:eastAsia="en-US"/>
        </w:rPr>
        <w:t>Lillet</w:t>
      </w:r>
      <w:proofErr w:type="spellEnd"/>
      <w:r w:rsidRPr="00A806B9">
        <w:rPr>
          <w:rFonts w:asciiTheme="minorHAnsi" w:eastAsiaTheme="minorHAnsi" w:hAnsiTheme="minorHAnsi" w:cstheme="minorBidi"/>
          <w:sz w:val="23"/>
          <w:szCs w:val="23"/>
          <w:lang w:eastAsia="en-US"/>
        </w:rPr>
        <w:t xml:space="preserve"> har sin opprinnelse i </w:t>
      </w:r>
      <w:proofErr w:type="spellStart"/>
      <w:r w:rsidRPr="00A806B9">
        <w:rPr>
          <w:rFonts w:asciiTheme="minorHAnsi" w:eastAsiaTheme="minorHAnsi" w:hAnsiTheme="minorHAnsi" w:cstheme="minorBidi"/>
          <w:sz w:val="23"/>
          <w:szCs w:val="23"/>
          <w:lang w:eastAsia="en-US"/>
        </w:rPr>
        <w:t>Podensac</w:t>
      </w:r>
      <w:proofErr w:type="spellEnd"/>
      <w:r w:rsidRPr="00A806B9">
        <w:rPr>
          <w:rFonts w:asciiTheme="minorHAnsi" w:eastAsiaTheme="minorHAnsi" w:hAnsiTheme="minorHAnsi" w:cstheme="minorBidi"/>
          <w:sz w:val="23"/>
          <w:szCs w:val="23"/>
          <w:lang w:eastAsia="en-US"/>
        </w:rPr>
        <w:t>, en liten landsby sør for den franske byen. I 1872 grunnla Paul og Raymond LILLET “</w:t>
      </w:r>
      <w:proofErr w:type="spellStart"/>
      <w:r w:rsidRPr="00A806B9">
        <w:rPr>
          <w:rFonts w:asciiTheme="minorHAnsi" w:eastAsiaTheme="minorHAnsi" w:hAnsiTheme="minorHAnsi" w:cstheme="minorBidi"/>
          <w:sz w:val="23"/>
          <w:szCs w:val="23"/>
          <w:lang w:eastAsia="en-US"/>
        </w:rPr>
        <w:t>Maison</w:t>
      </w:r>
      <w:proofErr w:type="spellEnd"/>
      <w:r w:rsidRPr="00A806B9">
        <w:rPr>
          <w:rFonts w:asciiTheme="minorHAnsi" w:eastAsiaTheme="minorHAnsi" w:hAnsiTheme="minorHAnsi" w:cstheme="minorBidi"/>
          <w:sz w:val="23"/>
          <w:szCs w:val="23"/>
          <w:lang w:eastAsia="en-US"/>
        </w:rPr>
        <w:t xml:space="preserve"> LILLET </w:t>
      </w:r>
      <w:proofErr w:type="spellStart"/>
      <w:r w:rsidRPr="00A806B9">
        <w:rPr>
          <w:rFonts w:asciiTheme="minorHAnsi" w:eastAsiaTheme="minorHAnsi" w:hAnsiTheme="minorHAnsi" w:cstheme="minorBidi"/>
          <w:sz w:val="23"/>
          <w:szCs w:val="23"/>
          <w:lang w:eastAsia="en-US"/>
        </w:rPr>
        <w:t>Frères</w:t>
      </w:r>
      <w:proofErr w:type="spellEnd"/>
      <w:r w:rsidRPr="00A806B9">
        <w:rPr>
          <w:rFonts w:asciiTheme="minorHAnsi" w:eastAsiaTheme="minorHAnsi" w:hAnsiTheme="minorHAnsi" w:cstheme="minorBidi"/>
          <w:sz w:val="23"/>
          <w:szCs w:val="23"/>
          <w:lang w:eastAsia="en-US"/>
        </w:rPr>
        <w:t>”, grossist for fine viner, likører og brennevin. Brødrene var flinke forretningsmenn og enestående vinkjennere, og de lanserte den første versjonen av den originale aperitiffen: LILLET Blanc.</w:t>
      </w:r>
    </w:p>
    <w:p w:rsidR="00A806B9" w:rsidRPr="00A806B9" w:rsidRDefault="00A806B9" w:rsidP="00A806B9">
      <w:pPr>
        <w:pStyle w:val="NormalWeb"/>
        <w:shd w:val="clear" w:color="auto" w:fill="FFFFFF"/>
        <w:spacing w:before="0" w:beforeAutospacing="0" w:after="270" w:afterAutospacing="0"/>
        <w:rPr>
          <w:rFonts w:asciiTheme="minorHAnsi" w:eastAsiaTheme="minorHAnsi" w:hAnsiTheme="minorHAnsi" w:cstheme="minorBidi"/>
          <w:sz w:val="23"/>
          <w:szCs w:val="23"/>
          <w:lang w:eastAsia="en-US"/>
        </w:rPr>
      </w:pPr>
      <w:proofErr w:type="spellStart"/>
      <w:r w:rsidRPr="00A806B9">
        <w:rPr>
          <w:rFonts w:asciiTheme="minorHAnsi" w:eastAsiaTheme="minorHAnsi" w:hAnsiTheme="minorHAnsi" w:cstheme="minorBidi"/>
          <w:sz w:val="23"/>
          <w:szCs w:val="23"/>
          <w:lang w:eastAsia="en-US"/>
        </w:rPr>
        <w:t>Lillet</w:t>
      </w:r>
      <w:proofErr w:type="spellEnd"/>
      <w:r w:rsidRPr="00A806B9">
        <w:rPr>
          <w:rFonts w:asciiTheme="minorHAnsi" w:eastAsiaTheme="minorHAnsi" w:hAnsiTheme="minorHAnsi" w:cstheme="minorBidi"/>
          <w:sz w:val="23"/>
          <w:szCs w:val="23"/>
          <w:lang w:eastAsia="en-US"/>
        </w:rPr>
        <w:t xml:space="preserve"> følger tradisjonene til de store Bordeaux-vinene og drar fordel av kunnskapen til erfarne, franske aperitiffskapere. Resultatet er en unik blanding av nøye utvalgte viner (85 %) og håndlagde likører av høy kvalitet (15 %), som modnes gjennom året i destilleriet i </w:t>
      </w:r>
      <w:proofErr w:type="spellStart"/>
      <w:r w:rsidRPr="00A806B9">
        <w:rPr>
          <w:rFonts w:asciiTheme="minorHAnsi" w:eastAsiaTheme="minorHAnsi" w:hAnsiTheme="minorHAnsi" w:cstheme="minorBidi"/>
          <w:sz w:val="23"/>
          <w:szCs w:val="23"/>
          <w:lang w:eastAsia="en-US"/>
        </w:rPr>
        <w:t>Podensac</w:t>
      </w:r>
      <w:proofErr w:type="spellEnd"/>
      <w:r w:rsidRPr="00A806B9">
        <w:rPr>
          <w:rFonts w:asciiTheme="minorHAnsi" w:eastAsiaTheme="minorHAnsi" w:hAnsiTheme="minorHAnsi" w:cstheme="minorBidi"/>
          <w:sz w:val="23"/>
          <w:szCs w:val="23"/>
          <w:lang w:eastAsia="en-US"/>
        </w:rPr>
        <w:t xml:space="preserve">. Vinen i </w:t>
      </w:r>
      <w:proofErr w:type="spellStart"/>
      <w:r w:rsidRPr="00A806B9">
        <w:rPr>
          <w:rFonts w:asciiTheme="minorHAnsi" w:eastAsiaTheme="minorHAnsi" w:hAnsiTheme="minorHAnsi" w:cstheme="minorBidi"/>
          <w:sz w:val="23"/>
          <w:szCs w:val="23"/>
          <w:lang w:eastAsia="en-US"/>
        </w:rPr>
        <w:t>Lillet</w:t>
      </w:r>
      <w:proofErr w:type="spellEnd"/>
      <w:r w:rsidRPr="00A806B9">
        <w:rPr>
          <w:rFonts w:asciiTheme="minorHAnsi" w:eastAsiaTheme="minorHAnsi" w:hAnsiTheme="minorHAnsi" w:cstheme="minorBidi"/>
          <w:sz w:val="23"/>
          <w:szCs w:val="23"/>
          <w:lang w:eastAsia="en-US"/>
        </w:rPr>
        <w:t xml:space="preserve"> velges etter organoleptiske (sansemessige) kvaliteter og de karakteristiske egenskapene til Bordeaux-viner. </w:t>
      </w:r>
      <w:proofErr w:type="spellStart"/>
      <w:r w:rsidRPr="00A806B9">
        <w:rPr>
          <w:rFonts w:asciiTheme="minorHAnsi" w:eastAsiaTheme="minorHAnsi" w:hAnsiTheme="minorHAnsi" w:cstheme="minorBidi"/>
          <w:sz w:val="23"/>
          <w:szCs w:val="23"/>
          <w:lang w:eastAsia="en-US"/>
        </w:rPr>
        <w:t>Semillon</w:t>
      </w:r>
      <w:proofErr w:type="spellEnd"/>
      <w:r w:rsidRPr="00A806B9">
        <w:rPr>
          <w:rFonts w:asciiTheme="minorHAnsi" w:eastAsiaTheme="minorHAnsi" w:hAnsiTheme="minorHAnsi" w:cstheme="minorBidi"/>
          <w:sz w:val="23"/>
          <w:szCs w:val="23"/>
          <w:lang w:eastAsia="en-US"/>
        </w:rPr>
        <w:t xml:space="preserve"> og Sauvignon brukes til </w:t>
      </w:r>
      <w:proofErr w:type="spellStart"/>
      <w:r w:rsidRPr="00A806B9">
        <w:rPr>
          <w:rFonts w:asciiTheme="minorHAnsi" w:eastAsiaTheme="minorHAnsi" w:hAnsiTheme="minorHAnsi" w:cstheme="minorBidi"/>
          <w:sz w:val="23"/>
          <w:szCs w:val="23"/>
          <w:lang w:eastAsia="en-US"/>
        </w:rPr>
        <w:t>Lillet</w:t>
      </w:r>
      <w:proofErr w:type="spellEnd"/>
      <w:r w:rsidRPr="00A806B9">
        <w:rPr>
          <w:rFonts w:asciiTheme="minorHAnsi" w:eastAsiaTheme="minorHAnsi" w:hAnsiTheme="minorHAnsi" w:cstheme="minorBidi"/>
          <w:sz w:val="23"/>
          <w:szCs w:val="23"/>
          <w:lang w:eastAsia="en-US"/>
        </w:rPr>
        <w:t xml:space="preserve"> Blanc og </w:t>
      </w:r>
      <w:proofErr w:type="spellStart"/>
      <w:r w:rsidRPr="00A806B9">
        <w:rPr>
          <w:rFonts w:asciiTheme="minorHAnsi" w:eastAsiaTheme="minorHAnsi" w:hAnsiTheme="minorHAnsi" w:cstheme="minorBidi"/>
          <w:sz w:val="23"/>
          <w:szCs w:val="23"/>
          <w:lang w:eastAsia="en-US"/>
        </w:rPr>
        <w:t>Lillet</w:t>
      </w:r>
      <w:proofErr w:type="spellEnd"/>
      <w:r w:rsidRPr="00A806B9">
        <w:rPr>
          <w:rFonts w:asciiTheme="minorHAnsi" w:eastAsiaTheme="minorHAnsi" w:hAnsiTheme="minorHAnsi" w:cstheme="minorBidi"/>
          <w:sz w:val="23"/>
          <w:szCs w:val="23"/>
          <w:lang w:eastAsia="en-US"/>
        </w:rPr>
        <w:t xml:space="preserve"> </w:t>
      </w:r>
      <w:proofErr w:type="spellStart"/>
      <w:r w:rsidRPr="00A806B9">
        <w:rPr>
          <w:rFonts w:asciiTheme="minorHAnsi" w:eastAsiaTheme="minorHAnsi" w:hAnsiTheme="minorHAnsi" w:cstheme="minorBidi"/>
          <w:sz w:val="23"/>
          <w:szCs w:val="23"/>
          <w:lang w:eastAsia="en-US"/>
        </w:rPr>
        <w:t>Rosé</w:t>
      </w:r>
      <w:proofErr w:type="spellEnd"/>
      <w:r w:rsidRPr="00A806B9">
        <w:rPr>
          <w:rFonts w:asciiTheme="minorHAnsi" w:eastAsiaTheme="minorHAnsi" w:hAnsiTheme="minorHAnsi" w:cstheme="minorBidi"/>
          <w:sz w:val="23"/>
          <w:szCs w:val="23"/>
          <w:lang w:eastAsia="en-US"/>
        </w:rPr>
        <w:t xml:space="preserve">, og dette gir dem en fyldig og klart utpreget struktur. Frukten og skallet som inngår i likøren kommer fra hele verden. Det brukes søte appelsiner fra Sør-Spania, bitre appelsiner fra Haiti, grønne appelsiner fra Marokko og Tunisia og </w:t>
      </w:r>
      <w:proofErr w:type="spellStart"/>
      <w:r w:rsidRPr="00A806B9">
        <w:rPr>
          <w:rFonts w:asciiTheme="minorHAnsi" w:eastAsiaTheme="minorHAnsi" w:hAnsiTheme="minorHAnsi" w:cstheme="minorBidi"/>
          <w:sz w:val="23"/>
          <w:szCs w:val="23"/>
          <w:lang w:eastAsia="en-US"/>
        </w:rPr>
        <w:t>quina</w:t>
      </w:r>
      <w:proofErr w:type="spellEnd"/>
      <w:r w:rsidRPr="00A806B9">
        <w:rPr>
          <w:rFonts w:asciiTheme="minorHAnsi" w:eastAsiaTheme="minorHAnsi" w:hAnsiTheme="minorHAnsi" w:cstheme="minorBidi"/>
          <w:sz w:val="23"/>
          <w:szCs w:val="23"/>
          <w:lang w:eastAsia="en-US"/>
        </w:rPr>
        <w:t xml:space="preserve"> og barken fra små trær i tropiske Sør-Amerika, som gir et snev av bitterhet. De andre fruktingrediensene forblir en del av en strengt voktet hemmelighet som er blitt bevart helt siden 1887.</w:t>
      </w:r>
    </w:p>
    <w:p w:rsidR="00A806B9" w:rsidRPr="00A806B9" w:rsidRDefault="00A806B9" w:rsidP="00A806B9">
      <w:pPr>
        <w:pStyle w:val="NormalWeb"/>
        <w:shd w:val="clear" w:color="auto" w:fill="FFFFFF"/>
        <w:spacing w:before="0" w:beforeAutospacing="0" w:after="270" w:afterAutospacing="0"/>
        <w:rPr>
          <w:rFonts w:asciiTheme="minorHAnsi" w:eastAsiaTheme="minorHAnsi" w:hAnsiTheme="minorHAnsi" w:cstheme="minorBidi"/>
          <w:sz w:val="23"/>
          <w:szCs w:val="23"/>
          <w:lang w:eastAsia="en-US"/>
        </w:rPr>
      </w:pPr>
      <w:r w:rsidRPr="00A806B9">
        <w:rPr>
          <w:rFonts w:asciiTheme="minorHAnsi" w:eastAsiaTheme="minorHAnsi" w:hAnsiTheme="minorHAnsi" w:cstheme="minorBidi"/>
          <w:b/>
          <w:bCs/>
          <w:sz w:val="23"/>
          <w:szCs w:val="23"/>
          <w:lang w:eastAsia="en-US"/>
        </w:rPr>
        <w:t>Vinproduksjon og likørfremstilling</w:t>
      </w:r>
    </w:p>
    <w:p w:rsidR="00A806B9" w:rsidRPr="00A806B9" w:rsidRDefault="00A806B9" w:rsidP="00A806B9">
      <w:pPr>
        <w:pStyle w:val="NormalWeb"/>
        <w:shd w:val="clear" w:color="auto" w:fill="FFFFFF"/>
        <w:spacing w:before="0" w:beforeAutospacing="0" w:after="270" w:afterAutospacing="0"/>
        <w:rPr>
          <w:rFonts w:asciiTheme="minorHAnsi" w:eastAsiaTheme="minorHAnsi" w:hAnsiTheme="minorHAnsi" w:cstheme="minorBidi"/>
          <w:sz w:val="23"/>
          <w:szCs w:val="23"/>
          <w:lang w:eastAsia="en-US"/>
        </w:rPr>
      </w:pPr>
      <w:r w:rsidRPr="00A806B9">
        <w:rPr>
          <w:rFonts w:asciiTheme="minorHAnsi" w:eastAsiaTheme="minorHAnsi" w:hAnsiTheme="minorHAnsi" w:cstheme="minorBidi"/>
          <w:sz w:val="23"/>
          <w:szCs w:val="23"/>
          <w:lang w:eastAsia="en-US"/>
        </w:rPr>
        <w:t>Vinene blandes og modnes over tid, mens den kalde maserasjonen av frukt i alkohol skaper likøren. Etter fire til seks måneder starter silingen og pressingen av frukt og skall. Vinene og likørene får blandes langsomt på fat over tid, til man oppnår en blanding som er perfekt ensartet. På fagspråket heter dette “</w:t>
      </w:r>
      <w:proofErr w:type="spellStart"/>
      <w:r w:rsidRPr="00A806B9">
        <w:rPr>
          <w:rFonts w:asciiTheme="minorHAnsi" w:eastAsiaTheme="minorHAnsi" w:hAnsiTheme="minorHAnsi" w:cstheme="minorBidi"/>
          <w:sz w:val="23"/>
          <w:szCs w:val="23"/>
          <w:lang w:eastAsia="en-US"/>
        </w:rPr>
        <w:t>vinage</w:t>
      </w:r>
      <w:proofErr w:type="spellEnd"/>
      <w:r w:rsidRPr="00A806B9">
        <w:rPr>
          <w:rFonts w:asciiTheme="minorHAnsi" w:eastAsiaTheme="minorHAnsi" w:hAnsiTheme="minorHAnsi" w:cstheme="minorBidi"/>
          <w:sz w:val="23"/>
          <w:szCs w:val="23"/>
          <w:lang w:eastAsia="en-US"/>
        </w:rPr>
        <w:t>”.</w:t>
      </w:r>
    </w:p>
    <w:p w:rsidR="00A806B9" w:rsidRPr="00A806B9" w:rsidRDefault="00A806B9" w:rsidP="00A806B9">
      <w:pPr>
        <w:pStyle w:val="NormalWeb"/>
        <w:shd w:val="clear" w:color="auto" w:fill="FFFFFF"/>
        <w:spacing w:before="0" w:beforeAutospacing="0" w:after="270" w:afterAutospacing="0"/>
        <w:rPr>
          <w:rFonts w:asciiTheme="minorHAnsi" w:eastAsiaTheme="minorHAnsi" w:hAnsiTheme="minorHAnsi" w:cstheme="minorBidi"/>
          <w:sz w:val="23"/>
          <w:szCs w:val="23"/>
          <w:lang w:eastAsia="en-US"/>
        </w:rPr>
      </w:pPr>
      <w:proofErr w:type="spellStart"/>
      <w:r w:rsidRPr="00A806B9">
        <w:rPr>
          <w:rFonts w:asciiTheme="minorHAnsi" w:eastAsiaTheme="minorHAnsi" w:hAnsiTheme="minorHAnsi" w:cstheme="minorBidi"/>
          <w:sz w:val="23"/>
          <w:szCs w:val="23"/>
          <w:lang w:eastAsia="en-US"/>
        </w:rPr>
        <w:t>Lillet</w:t>
      </w:r>
      <w:proofErr w:type="spellEnd"/>
      <w:r w:rsidRPr="00A806B9">
        <w:rPr>
          <w:rFonts w:asciiTheme="minorHAnsi" w:eastAsiaTheme="minorHAnsi" w:hAnsiTheme="minorHAnsi" w:cstheme="minorBidi"/>
          <w:sz w:val="23"/>
          <w:szCs w:val="23"/>
          <w:lang w:eastAsia="en-US"/>
        </w:rPr>
        <w:t xml:space="preserve"> Blanc modnes på franske eikefat I 6-12 måneder, noe som fører til en aromatisk modning som gir aperitiffen sine unike egenskaper. Til slutt blandes unge, ildfulle årganger med gamle, godt etablerte aromaer, noe som fører til et fruktig og krystallisert preg som skaper en fyldig, sensuell smak.</w:t>
      </w:r>
    </w:p>
    <w:p w:rsidR="00A806B9" w:rsidRPr="00A806B9" w:rsidRDefault="00A806B9" w:rsidP="00872D9B">
      <w:pPr>
        <w:rPr>
          <w:b/>
          <w:lang w:val="nb-NO"/>
        </w:rPr>
      </w:pPr>
    </w:p>
    <w:sectPr w:rsidR="00A806B9" w:rsidRPr="00A806B9" w:rsidSect="00A806B9">
      <w:headerReference w:type="even" r:id="rId12"/>
      <w:headerReference w:type="default" r:id="rId13"/>
      <w:footerReference w:type="even" r:id="rId14"/>
      <w:footerReference w:type="default" r:id="rId15"/>
      <w:headerReference w:type="first" r:id="rId16"/>
      <w:footerReference w:type="first" r:id="rId17"/>
      <w:pgSz w:w="12240" w:h="15840"/>
      <w:pgMar w:top="284" w:right="760"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D9B" w:rsidRDefault="00872D9B" w:rsidP="00872D9B">
      <w:pPr>
        <w:spacing w:after="0" w:line="240" w:lineRule="auto"/>
      </w:pPr>
      <w:r>
        <w:separator/>
      </w:r>
    </w:p>
  </w:endnote>
  <w:endnote w:type="continuationSeparator" w:id="0">
    <w:p w:rsidR="00872D9B" w:rsidRDefault="00872D9B" w:rsidP="00872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rsEavesRoman">
    <w:altName w:val="Mrs Eaves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4D0" w:rsidRDefault="002754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4D0" w:rsidRDefault="002754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4D0" w:rsidRDefault="002754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D9B" w:rsidRDefault="00872D9B" w:rsidP="00872D9B">
      <w:pPr>
        <w:spacing w:after="0" w:line="240" w:lineRule="auto"/>
      </w:pPr>
      <w:r>
        <w:separator/>
      </w:r>
    </w:p>
  </w:footnote>
  <w:footnote w:type="continuationSeparator" w:id="0">
    <w:p w:rsidR="00872D9B" w:rsidRDefault="00872D9B" w:rsidP="00872D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4D0" w:rsidRDefault="002754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9B" w:rsidRDefault="002754D0">
    <w:pPr>
      <w:pStyle w:val="Header"/>
    </w:pPr>
    <w:proofErr w:type="spellStart"/>
    <w:r>
      <w:rPr>
        <w:sz w:val="18"/>
      </w:rPr>
      <w:t>Desember</w:t>
    </w:r>
    <w:proofErr w:type="spellEnd"/>
    <w:r>
      <w:rPr>
        <w:sz w:val="18"/>
      </w:rPr>
      <w:t xml:space="preserve"> </w:t>
    </w:r>
    <w:r w:rsidR="00872D9B" w:rsidRPr="002754D0">
      <w:rPr>
        <w:sz w:val="18"/>
      </w:rPr>
      <w:t>2018</w:t>
    </w:r>
    <w:r w:rsidR="00872D9B" w:rsidRPr="002754D0">
      <w:rPr>
        <w:sz w:val="18"/>
      </w:rPr>
      <w:ptab w:relativeTo="margin" w:alignment="center" w:leader="none"/>
    </w:r>
    <w:r w:rsidR="00872D9B" w:rsidRPr="00872D9B">
      <w:rPr>
        <w:noProof/>
        <w:lang w:val="nb-NO" w:eastAsia="nb-NO"/>
      </w:rPr>
      <w:drawing>
        <wp:inline distT="0" distB="0" distL="0" distR="0">
          <wp:extent cx="1203960" cy="469984"/>
          <wp:effectExtent l="0" t="0" r="0" b="6350"/>
          <wp:docPr id="6" name="Picture 6" descr="N:\Norway\Common\BRANDS_BRAND OWNERS\1 - Pernod Ricard Spirits\Other Spirits\Lillet\LILLET Brand Identity\Logo_LILLET_RVB_28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orway\Common\BRANDS_BRAND OWNERS\1 - Pernod Ricard Spirits\Other Spirits\Lillet\LILLET Brand Identity\Logo_LILLET_RVB_280x200.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2887" t="27687" r="10303" b="30335"/>
                  <a:stretch/>
                </pic:blipFill>
                <pic:spPr bwMode="auto">
                  <a:xfrm>
                    <a:off x="0" y="0"/>
                    <a:ext cx="1233748" cy="481612"/>
                  </a:xfrm>
                  <a:prstGeom prst="rect">
                    <a:avLst/>
                  </a:prstGeom>
                  <a:noFill/>
                  <a:ln>
                    <a:noFill/>
                  </a:ln>
                  <a:extLst>
                    <a:ext uri="{53640926-AAD7-44D8-BBD7-CCE9431645EC}">
                      <a14:shadowObscured xmlns:a14="http://schemas.microsoft.com/office/drawing/2010/main"/>
                    </a:ext>
                  </a:extLst>
                </pic:spPr>
              </pic:pic>
            </a:graphicData>
          </a:graphic>
        </wp:inline>
      </w:drawing>
    </w:r>
    <w:r w:rsidR="00872D9B">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4D0" w:rsidRDefault="002754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373C3"/>
    <w:multiLevelType w:val="hybridMultilevel"/>
    <w:tmpl w:val="B1B8741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4C91A30"/>
    <w:multiLevelType w:val="hybridMultilevel"/>
    <w:tmpl w:val="9C70022A"/>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785225E"/>
    <w:multiLevelType w:val="hybridMultilevel"/>
    <w:tmpl w:val="727C92C6"/>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D9B"/>
    <w:rsid w:val="002754D0"/>
    <w:rsid w:val="0031259E"/>
    <w:rsid w:val="003B3B2A"/>
    <w:rsid w:val="005E739A"/>
    <w:rsid w:val="007A79ED"/>
    <w:rsid w:val="00872D9B"/>
    <w:rsid w:val="00A806B9"/>
    <w:rsid w:val="00BE1ABC"/>
    <w:rsid w:val="00CD46AA"/>
    <w:rsid w:val="00D71606"/>
    <w:rsid w:val="00DB0B77"/>
    <w:rsid w:val="00DF1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701A0"/>
  <w15:chartTrackingRefBased/>
  <w15:docId w15:val="{2C98447F-4449-4F11-A25F-163BE4232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2D9B"/>
    <w:pPr>
      <w:tabs>
        <w:tab w:val="center" w:pos="4703"/>
        <w:tab w:val="right" w:pos="9406"/>
      </w:tabs>
      <w:spacing w:after="0" w:line="240" w:lineRule="auto"/>
    </w:pPr>
  </w:style>
  <w:style w:type="character" w:customStyle="1" w:styleId="HeaderChar">
    <w:name w:val="Header Char"/>
    <w:basedOn w:val="DefaultParagraphFont"/>
    <w:link w:val="Header"/>
    <w:uiPriority w:val="99"/>
    <w:rsid w:val="00872D9B"/>
  </w:style>
  <w:style w:type="paragraph" w:styleId="Footer">
    <w:name w:val="footer"/>
    <w:basedOn w:val="Normal"/>
    <w:link w:val="FooterChar"/>
    <w:uiPriority w:val="99"/>
    <w:unhideWhenUsed/>
    <w:rsid w:val="00872D9B"/>
    <w:pPr>
      <w:tabs>
        <w:tab w:val="center" w:pos="4703"/>
        <w:tab w:val="right" w:pos="9406"/>
      </w:tabs>
      <w:spacing w:after="0" w:line="240" w:lineRule="auto"/>
    </w:pPr>
  </w:style>
  <w:style w:type="character" w:customStyle="1" w:styleId="FooterChar">
    <w:name w:val="Footer Char"/>
    <w:basedOn w:val="DefaultParagraphFont"/>
    <w:link w:val="Footer"/>
    <w:uiPriority w:val="99"/>
    <w:rsid w:val="00872D9B"/>
  </w:style>
  <w:style w:type="paragraph" w:customStyle="1" w:styleId="Default">
    <w:name w:val="Default"/>
    <w:rsid w:val="00872D9B"/>
    <w:pPr>
      <w:autoSpaceDE w:val="0"/>
      <w:autoSpaceDN w:val="0"/>
      <w:adjustRightInd w:val="0"/>
      <w:spacing w:after="0" w:line="240" w:lineRule="auto"/>
    </w:pPr>
    <w:rPr>
      <w:rFonts w:ascii="MrsEavesRoman" w:hAnsi="MrsEavesRoman" w:cs="MrsEavesRoman"/>
      <w:color w:val="000000"/>
      <w:sz w:val="24"/>
      <w:szCs w:val="24"/>
      <w:lang w:val="nb-NO"/>
    </w:rPr>
  </w:style>
  <w:style w:type="paragraph" w:styleId="ListParagraph">
    <w:name w:val="List Paragraph"/>
    <w:basedOn w:val="Normal"/>
    <w:uiPriority w:val="34"/>
    <w:qFormat/>
    <w:rsid w:val="0031259E"/>
    <w:pPr>
      <w:ind w:left="720"/>
      <w:contextualSpacing/>
    </w:pPr>
  </w:style>
  <w:style w:type="paragraph" w:styleId="NoSpacing">
    <w:name w:val="No Spacing"/>
    <w:uiPriority w:val="1"/>
    <w:qFormat/>
    <w:rsid w:val="00A806B9"/>
    <w:pPr>
      <w:spacing w:after="0" w:line="240" w:lineRule="auto"/>
    </w:pPr>
    <w:rPr>
      <w:lang w:val="en-GB"/>
    </w:rPr>
  </w:style>
  <w:style w:type="paragraph" w:styleId="NormalWeb">
    <w:name w:val="Normal (Web)"/>
    <w:basedOn w:val="Normal"/>
    <w:uiPriority w:val="99"/>
    <w:semiHidden/>
    <w:unhideWhenUsed/>
    <w:rsid w:val="00A806B9"/>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character" w:styleId="Strong">
    <w:name w:val="Strong"/>
    <w:basedOn w:val="DefaultParagraphFont"/>
    <w:uiPriority w:val="22"/>
    <w:qFormat/>
    <w:rsid w:val="00A806B9"/>
    <w:rPr>
      <w:b/>
      <w:bCs/>
    </w:rPr>
  </w:style>
  <w:style w:type="paragraph" w:styleId="BalloonText">
    <w:name w:val="Balloon Text"/>
    <w:basedOn w:val="Normal"/>
    <w:link w:val="BalloonTextChar"/>
    <w:uiPriority w:val="99"/>
    <w:semiHidden/>
    <w:unhideWhenUsed/>
    <w:rsid w:val="003B3B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B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119211">
      <w:bodyDiv w:val="1"/>
      <w:marLeft w:val="0"/>
      <w:marRight w:val="0"/>
      <w:marTop w:val="0"/>
      <w:marBottom w:val="0"/>
      <w:divBdr>
        <w:top w:val="none" w:sz="0" w:space="0" w:color="auto"/>
        <w:left w:val="none" w:sz="0" w:space="0" w:color="auto"/>
        <w:bottom w:val="none" w:sz="0" w:space="0" w:color="auto"/>
        <w:right w:val="none" w:sz="0" w:space="0" w:color="auto"/>
      </w:divBdr>
    </w:div>
    <w:div w:id="2125416989">
      <w:bodyDiv w:val="1"/>
      <w:marLeft w:val="0"/>
      <w:marRight w:val="0"/>
      <w:marTop w:val="0"/>
      <w:marBottom w:val="0"/>
      <w:divBdr>
        <w:top w:val="none" w:sz="0" w:space="0" w:color="auto"/>
        <w:left w:val="none" w:sz="0" w:space="0" w:color="auto"/>
        <w:bottom w:val="none" w:sz="0" w:space="0" w:color="auto"/>
        <w:right w:val="none" w:sz="0" w:space="0" w:color="auto"/>
      </w:divBdr>
      <w:divsChild>
        <w:div w:id="840198103">
          <w:marLeft w:val="0"/>
          <w:marRight w:val="0"/>
          <w:marTop w:val="0"/>
          <w:marBottom w:val="0"/>
          <w:divBdr>
            <w:top w:val="none" w:sz="0" w:space="0" w:color="auto"/>
            <w:left w:val="none" w:sz="0" w:space="0" w:color="auto"/>
            <w:bottom w:val="none" w:sz="0" w:space="0" w:color="auto"/>
            <w:right w:val="none" w:sz="0" w:space="0" w:color="auto"/>
          </w:divBdr>
        </w:div>
        <w:div w:id="1174488277">
          <w:marLeft w:val="0"/>
          <w:marRight w:val="0"/>
          <w:marTop w:val="0"/>
          <w:marBottom w:val="0"/>
          <w:divBdr>
            <w:top w:val="none" w:sz="0" w:space="0" w:color="auto"/>
            <w:left w:val="none" w:sz="0" w:space="0" w:color="auto"/>
            <w:bottom w:val="none" w:sz="0" w:space="0" w:color="auto"/>
            <w:right w:val="none" w:sz="0" w:space="0" w:color="auto"/>
          </w:divBdr>
        </w:div>
        <w:div w:id="1140921368">
          <w:marLeft w:val="0"/>
          <w:marRight w:val="0"/>
          <w:marTop w:val="0"/>
          <w:marBottom w:val="0"/>
          <w:divBdr>
            <w:top w:val="none" w:sz="0" w:space="0" w:color="auto"/>
            <w:left w:val="none" w:sz="0" w:space="0" w:color="auto"/>
            <w:bottom w:val="none" w:sz="0" w:space="0" w:color="auto"/>
            <w:right w:val="none" w:sz="0" w:space="0" w:color="auto"/>
          </w:divBdr>
        </w:div>
        <w:div w:id="1811822442">
          <w:marLeft w:val="0"/>
          <w:marRight w:val="0"/>
          <w:marTop w:val="0"/>
          <w:marBottom w:val="0"/>
          <w:divBdr>
            <w:top w:val="none" w:sz="0" w:space="0" w:color="auto"/>
            <w:left w:val="none" w:sz="0" w:space="0" w:color="auto"/>
            <w:bottom w:val="none" w:sz="0" w:space="0" w:color="auto"/>
            <w:right w:val="none" w:sz="0" w:space="0" w:color="auto"/>
          </w:divBdr>
        </w:div>
        <w:div w:id="2077387446">
          <w:marLeft w:val="0"/>
          <w:marRight w:val="0"/>
          <w:marTop w:val="0"/>
          <w:marBottom w:val="0"/>
          <w:divBdr>
            <w:top w:val="none" w:sz="0" w:space="0" w:color="auto"/>
            <w:left w:val="none" w:sz="0" w:space="0" w:color="auto"/>
            <w:bottom w:val="none" w:sz="0" w:space="0" w:color="auto"/>
            <w:right w:val="none" w:sz="0" w:space="0" w:color="auto"/>
          </w:divBdr>
        </w:div>
        <w:div w:id="1561020285">
          <w:marLeft w:val="0"/>
          <w:marRight w:val="0"/>
          <w:marTop w:val="0"/>
          <w:marBottom w:val="0"/>
          <w:divBdr>
            <w:top w:val="none" w:sz="0" w:space="0" w:color="auto"/>
            <w:left w:val="none" w:sz="0" w:space="0" w:color="auto"/>
            <w:bottom w:val="none" w:sz="0" w:space="0" w:color="auto"/>
            <w:right w:val="none" w:sz="0" w:space="0" w:color="auto"/>
          </w:divBdr>
        </w:div>
        <w:div w:id="6960045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a.Dalseng@pernod-ricard.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C962B-5F1D-47EA-A395-0AF9C51D2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Pages>
  <Words>506</Words>
  <Characters>2693</Characters>
  <Application>Microsoft Office Word</Application>
  <DocSecurity>0</DocSecurity>
  <Lines>64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Dalseng, Mia</dc:creator>
  <cp:keywords/>
  <dc:description/>
  <cp:lastModifiedBy>Dalseng, Mia</cp:lastModifiedBy>
  <cp:revision>5</cp:revision>
  <cp:lastPrinted>2018-12-11T11:49:00Z</cp:lastPrinted>
  <dcterms:created xsi:type="dcterms:W3CDTF">2018-12-11T09:50:00Z</dcterms:created>
  <dcterms:modified xsi:type="dcterms:W3CDTF">2018-12-11T12:36:00Z</dcterms:modified>
</cp:coreProperties>
</file>