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273" w:rsidRDefault="003B0573" w:rsidP="003B0573">
      <w:pPr>
        <w:jc w:val="center"/>
      </w:pPr>
      <w:r>
        <w:rPr>
          <w:noProof/>
        </w:rPr>
        <w:drawing>
          <wp:inline distT="0" distB="0" distL="0" distR="0">
            <wp:extent cx="4470400" cy="55245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0400" cy="552450"/>
                    </a:xfrm>
                    <a:prstGeom prst="rect">
                      <a:avLst/>
                    </a:prstGeom>
                    <a:noFill/>
                    <a:ln>
                      <a:noFill/>
                    </a:ln>
                  </pic:spPr>
                </pic:pic>
              </a:graphicData>
            </a:graphic>
          </wp:inline>
        </w:drawing>
      </w:r>
    </w:p>
    <w:p w:rsidR="003B0573" w:rsidRPr="00891E7D" w:rsidRDefault="003B0573" w:rsidP="003B0573">
      <w:pPr>
        <w:jc w:val="center"/>
        <w:rPr>
          <w:b/>
          <w:sz w:val="40"/>
          <w:szCs w:val="40"/>
        </w:rPr>
      </w:pPr>
    </w:p>
    <w:p w:rsidR="003B0573" w:rsidRPr="00891E7D" w:rsidRDefault="00891E7D" w:rsidP="003B0573">
      <w:pPr>
        <w:jc w:val="center"/>
        <w:rPr>
          <w:b/>
          <w:sz w:val="40"/>
          <w:szCs w:val="40"/>
        </w:rPr>
      </w:pPr>
      <w:r w:rsidRPr="00891E7D">
        <w:rPr>
          <w:b/>
          <w:sz w:val="40"/>
          <w:szCs w:val="40"/>
        </w:rPr>
        <w:t>Doris Reisinger</w:t>
      </w:r>
      <w:r>
        <w:rPr>
          <w:b/>
          <w:sz w:val="40"/>
          <w:szCs w:val="40"/>
        </w:rPr>
        <w:t xml:space="preserve"> (geb. Wagner)</w:t>
      </w:r>
    </w:p>
    <w:p w:rsidR="00BF3750" w:rsidRDefault="00BF3750" w:rsidP="003B0573">
      <w:pPr>
        <w:jc w:val="center"/>
      </w:pPr>
    </w:p>
    <w:p w:rsidR="00891E7D" w:rsidRDefault="00891E7D" w:rsidP="003B0573">
      <w:pPr>
        <w:jc w:val="center"/>
      </w:pPr>
      <w:r w:rsidRPr="00891E7D">
        <w:rPr>
          <w:rFonts w:ascii="Verdana" w:hAnsi="Verdana" w:cs="Segoe UI"/>
          <w:noProof/>
          <w:color w:val="555555"/>
          <w:sz w:val="24"/>
          <w:szCs w:val="24"/>
          <w:shd w:val="clear" w:color="auto" w:fill="FFFFFF"/>
        </w:rPr>
        <w:drawing>
          <wp:anchor distT="0" distB="0" distL="114300" distR="114300" simplePos="0" relativeHeight="251658240" behindDoc="1" locked="0" layoutInCell="1" allowOverlap="1">
            <wp:simplePos x="0" y="0"/>
            <wp:positionH relativeFrom="margin">
              <wp:align>left</wp:align>
            </wp:positionH>
            <wp:positionV relativeFrom="paragraph">
              <wp:posOffset>283845</wp:posOffset>
            </wp:positionV>
            <wp:extent cx="1936750" cy="2945130"/>
            <wp:effectExtent l="0" t="0" r="6350" b="7620"/>
            <wp:wrapTight wrapText="bothSides">
              <wp:wrapPolygon edited="0">
                <wp:start x="0" y="0"/>
                <wp:lineTo x="0" y="21516"/>
                <wp:lineTo x="21458" y="21516"/>
                <wp:lineTo x="2145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7834267879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7953" cy="2947572"/>
                    </a:xfrm>
                    <a:prstGeom prst="rect">
                      <a:avLst/>
                    </a:prstGeom>
                  </pic:spPr>
                </pic:pic>
              </a:graphicData>
            </a:graphic>
            <wp14:sizeRelH relativeFrom="margin">
              <wp14:pctWidth>0</wp14:pctWidth>
            </wp14:sizeRelH>
            <wp14:sizeRelV relativeFrom="margin">
              <wp14:pctHeight>0</wp14:pctHeight>
            </wp14:sizeRelV>
          </wp:anchor>
        </w:drawing>
      </w:r>
    </w:p>
    <w:p w:rsidR="00891E7D" w:rsidRDefault="00891E7D" w:rsidP="00891E7D">
      <w:pPr>
        <w:rPr>
          <w:rFonts w:ascii="Verdana" w:hAnsi="Verdana" w:cs="Segoe UI"/>
          <w:color w:val="555555"/>
          <w:sz w:val="24"/>
          <w:szCs w:val="24"/>
          <w:shd w:val="clear" w:color="auto" w:fill="FFFFFF"/>
        </w:rPr>
      </w:pPr>
    </w:p>
    <w:p w:rsidR="00891E7D" w:rsidRDefault="00891E7D" w:rsidP="00891E7D">
      <w:pPr>
        <w:rPr>
          <w:rFonts w:ascii="Verdana" w:hAnsi="Verdana" w:cs="Segoe UI"/>
          <w:color w:val="555555"/>
          <w:sz w:val="24"/>
          <w:szCs w:val="24"/>
          <w:shd w:val="clear" w:color="auto" w:fill="FFFFFF"/>
        </w:rPr>
      </w:pPr>
      <w:r w:rsidRPr="00891E7D">
        <w:rPr>
          <w:rFonts w:ascii="Verdana" w:hAnsi="Verdana" w:cs="Segoe UI"/>
          <w:color w:val="555555"/>
          <w:sz w:val="24"/>
          <w:szCs w:val="24"/>
          <w:shd w:val="clear" w:color="auto" w:fill="FFFFFF"/>
        </w:rPr>
        <w:t>Do</w:t>
      </w:r>
      <w:r w:rsidRPr="00891E7D">
        <w:rPr>
          <w:rFonts w:ascii="Verdana" w:hAnsi="Verdana" w:cs="Segoe UI"/>
          <w:color w:val="555555"/>
          <w:sz w:val="24"/>
          <w:szCs w:val="24"/>
          <w:shd w:val="clear" w:color="auto" w:fill="FFFFFF"/>
        </w:rPr>
        <w:t>ris Wagner sucht das Leben mit Gott und tritt mit 19 in ein Kloster ein. Nach ersten Glücksgefühlen muss sie jedoch feststellen, dass die Schwestern und Priester absoluten Gehorsam erwarten – und sie lernt die Mittel kennen, mit denen dieser eingefordert wird. Ihre Briefe werden zensiert, Doris Wagner darf ihre Familie nicht besuchen. Sie verliert ihre Gedanken, ihren Willen und die Fähigkeit, nein zu sagen. Als sie von einem Priester vergewaltigt wird, droht sie zu zerbrechen. Erst durch die Unterstützung eines Freundes findet sie langsam die Kraft, den Orden zu verlassen.</w:t>
      </w:r>
      <w:r w:rsidRPr="00891E7D">
        <w:rPr>
          <w:rFonts w:ascii="Verdana" w:hAnsi="Verdana" w:cs="Segoe UI"/>
          <w:color w:val="555555"/>
          <w:sz w:val="24"/>
          <w:szCs w:val="24"/>
        </w:rPr>
        <w:br/>
      </w:r>
      <w:r w:rsidRPr="00891E7D">
        <w:rPr>
          <w:rFonts w:ascii="Verdana" w:hAnsi="Verdana" w:cs="Segoe UI"/>
          <w:color w:val="555555"/>
          <w:sz w:val="24"/>
          <w:szCs w:val="24"/>
        </w:rPr>
        <w:br/>
      </w:r>
    </w:p>
    <w:p w:rsidR="00891E7D" w:rsidRDefault="00891E7D" w:rsidP="00891E7D">
      <w:pPr>
        <w:rPr>
          <w:rFonts w:ascii="Verdana" w:hAnsi="Verdana" w:cs="Segoe UI"/>
          <w:color w:val="555555"/>
          <w:sz w:val="24"/>
          <w:szCs w:val="24"/>
          <w:shd w:val="clear" w:color="auto" w:fill="FFFFFF"/>
        </w:rPr>
      </w:pPr>
      <w:r>
        <w:rPr>
          <w:rFonts w:ascii="Verdana" w:hAnsi="Verdana" w:cs="Segoe UI"/>
          <w:color w:val="555555"/>
          <w:sz w:val="24"/>
          <w:szCs w:val="24"/>
          <w:shd w:val="clear" w:color="auto" w:fill="FFFFFF"/>
        </w:rPr>
        <w:t xml:space="preserve">Mehr zu Doris Reisinger: </w:t>
      </w:r>
      <w:hyperlink r:id="rId6" w:history="1">
        <w:r w:rsidRPr="00980100">
          <w:rPr>
            <w:rStyle w:val="Hyperlink"/>
            <w:rFonts w:ascii="Verdana" w:hAnsi="Verdana" w:cs="Segoe UI"/>
            <w:sz w:val="24"/>
            <w:szCs w:val="24"/>
            <w:shd w:val="clear" w:color="auto" w:fill="FFFFFF"/>
          </w:rPr>
          <w:t>https://de.wikipedia.org/wiki/Doris_Wagner_(Theologin)</w:t>
        </w:r>
      </w:hyperlink>
    </w:p>
    <w:p w:rsidR="00891E7D" w:rsidRDefault="00891E7D" w:rsidP="00891E7D">
      <w:pPr>
        <w:rPr>
          <w:rFonts w:ascii="Verdana" w:hAnsi="Verdana" w:cs="Segoe UI"/>
          <w:color w:val="555555"/>
          <w:sz w:val="24"/>
          <w:szCs w:val="24"/>
          <w:shd w:val="clear" w:color="auto" w:fill="FFFFFF"/>
        </w:rPr>
      </w:pPr>
    </w:p>
    <w:p w:rsidR="00891E7D" w:rsidRDefault="00891E7D" w:rsidP="00891E7D">
      <w:pPr>
        <w:rPr>
          <w:rFonts w:ascii="Verdana" w:hAnsi="Verdana" w:cs="Segoe UI"/>
          <w:color w:val="555555"/>
          <w:sz w:val="24"/>
          <w:szCs w:val="24"/>
          <w:shd w:val="clear" w:color="auto" w:fill="FFFFFF"/>
        </w:rPr>
      </w:pPr>
    </w:p>
    <w:p w:rsidR="00891E7D" w:rsidRPr="00891E7D" w:rsidRDefault="00891E7D" w:rsidP="00891E7D">
      <w:pPr>
        <w:rPr>
          <w:rFonts w:ascii="Verdana" w:hAnsi="Verdana"/>
          <w:sz w:val="24"/>
          <w:szCs w:val="24"/>
        </w:rPr>
      </w:pPr>
      <w:r w:rsidRPr="00891E7D">
        <w:rPr>
          <w:rFonts w:ascii="Verdana" w:hAnsi="Verdana" w:cs="Segoe UI"/>
          <w:color w:val="555555"/>
          <w:sz w:val="24"/>
          <w:szCs w:val="24"/>
          <w:shd w:val="clear" w:color="auto" w:fill="FFFFFF"/>
        </w:rPr>
        <w:t>»Ich schäme mich dafür, was Doris Wagner als junger Frau angetan wurde, unter dem Dach dieser Gemeinschaft. Mir geht das persönlich sehr nahe.« Gary Lukas Albrecht, katholischer Pfarrer im Bistum Essen</w:t>
      </w:r>
    </w:p>
    <w:p w:rsidR="00891E7D" w:rsidRPr="00891E7D" w:rsidRDefault="00891E7D" w:rsidP="00891E7D">
      <w:pPr>
        <w:rPr>
          <w:rFonts w:ascii="Verdana" w:hAnsi="Verdana"/>
          <w:sz w:val="24"/>
          <w:szCs w:val="24"/>
        </w:rPr>
      </w:pPr>
    </w:p>
    <w:p w:rsidR="003B0573" w:rsidRPr="003B0573" w:rsidRDefault="00891E7D" w:rsidP="00891E7D">
      <w:pPr>
        <w:rPr>
          <w:rFonts w:ascii="Verdana" w:eastAsia="Times New Roman" w:hAnsi="Verdana" w:cs="Segoe UI"/>
          <w:color w:val="555555"/>
          <w:sz w:val="24"/>
          <w:szCs w:val="24"/>
          <w:lang w:eastAsia="de-DE"/>
        </w:rPr>
      </w:pPr>
      <w:r w:rsidRPr="00891E7D">
        <w:rPr>
          <w:rFonts w:ascii="Verdana" w:hAnsi="Verdana" w:cs="Segoe UI"/>
          <w:color w:val="555555"/>
          <w:sz w:val="24"/>
          <w:szCs w:val="24"/>
          <w:shd w:val="clear" w:color="auto" w:fill="FFFFFF"/>
        </w:rPr>
        <w:t>Nach acht Jahren verließ sie das</w:t>
      </w:r>
      <w:r w:rsidRPr="00891E7D">
        <w:rPr>
          <w:rFonts w:ascii="Verdana" w:hAnsi="Verdana" w:cs="Segoe UI"/>
          <w:color w:val="555555"/>
          <w:sz w:val="24"/>
          <w:szCs w:val="24"/>
          <w:shd w:val="clear" w:color="auto" w:fill="FFFFFF"/>
        </w:rPr>
        <w:t xml:space="preserve"> </w:t>
      </w:r>
      <w:r w:rsidRPr="00891E7D">
        <w:rPr>
          <w:rFonts w:ascii="Verdana" w:hAnsi="Verdana" w:cs="Segoe UI"/>
          <w:color w:val="555555"/>
          <w:sz w:val="24"/>
          <w:szCs w:val="24"/>
          <w:shd w:val="clear" w:color="auto" w:fill="FFFFFF"/>
        </w:rPr>
        <w:t>Kloster gebrochen und sexuell</w:t>
      </w:r>
      <w:r w:rsidRPr="00891E7D">
        <w:rPr>
          <w:rFonts w:ascii="Verdana" w:hAnsi="Verdana" w:cs="Segoe UI"/>
          <w:color w:val="555555"/>
          <w:sz w:val="24"/>
          <w:szCs w:val="24"/>
          <w:shd w:val="clear" w:color="auto" w:fill="FFFFFF"/>
        </w:rPr>
        <w:t xml:space="preserve"> </w:t>
      </w:r>
      <w:r w:rsidRPr="00891E7D">
        <w:rPr>
          <w:rFonts w:ascii="Verdana" w:hAnsi="Verdana" w:cs="Segoe UI"/>
          <w:color w:val="555555"/>
          <w:sz w:val="24"/>
          <w:szCs w:val="24"/>
          <w:shd w:val="clear" w:color="auto" w:fill="FFFFFF"/>
        </w:rPr>
        <w:t>missbraucht.« Sandra Maischberger</w:t>
      </w:r>
      <w:r w:rsidRPr="00891E7D">
        <w:rPr>
          <w:rFonts w:ascii="Verdana" w:hAnsi="Verdana" w:cs="Segoe UI"/>
          <w:color w:val="555555"/>
          <w:sz w:val="24"/>
          <w:szCs w:val="24"/>
        </w:rPr>
        <w:br/>
      </w:r>
      <w:r w:rsidRPr="00891E7D">
        <w:rPr>
          <w:rFonts w:ascii="Verdana" w:hAnsi="Verdana" w:cs="Segoe UI"/>
          <w:color w:val="555555"/>
          <w:sz w:val="24"/>
          <w:szCs w:val="24"/>
        </w:rPr>
        <w:br/>
      </w:r>
      <w:bookmarkStart w:id="0" w:name="_GoBack"/>
      <w:bookmarkEnd w:id="0"/>
    </w:p>
    <w:p w:rsidR="003B0573" w:rsidRDefault="003B0573"/>
    <w:sectPr w:rsidR="003B05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73"/>
    <w:rsid w:val="003B0573"/>
    <w:rsid w:val="00663E92"/>
    <w:rsid w:val="00891E7D"/>
    <w:rsid w:val="00BF3750"/>
    <w:rsid w:val="00D94D30"/>
    <w:rsid w:val="00FB3D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C6A5"/>
  <w15:chartTrackingRefBased/>
  <w15:docId w15:val="{B29F623D-745C-49EF-A213-F06A1357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1E7D"/>
    <w:rPr>
      <w:color w:val="0563C1" w:themeColor="hyperlink"/>
      <w:u w:val="single"/>
    </w:rPr>
  </w:style>
  <w:style w:type="character" w:styleId="NichtaufgelsteErwhnung">
    <w:name w:val="Unresolved Mention"/>
    <w:basedOn w:val="Absatz-Standardschriftart"/>
    <w:uiPriority w:val="99"/>
    <w:semiHidden/>
    <w:unhideWhenUsed/>
    <w:rsid w:val="00891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13549">
      <w:bodyDiv w:val="1"/>
      <w:marLeft w:val="0"/>
      <w:marRight w:val="0"/>
      <w:marTop w:val="0"/>
      <w:marBottom w:val="0"/>
      <w:divBdr>
        <w:top w:val="none" w:sz="0" w:space="0" w:color="auto"/>
        <w:left w:val="none" w:sz="0" w:space="0" w:color="auto"/>
        <w:bottom w:val="none" w:sz="0" w:space="0" w:color="auto"/>
        <w:right w:val="none" w:sz="0" w:space="0" w:color="auto"/>
      </w:divBdr>
      <w:divsChild>
        <w:div w:id="836650255">
          <w:marLeft w:val="0"/>
          <w:marRight w:val="0"/>
          <w:marTop w:val="0"/>
          <w:marBottom w:val="0"/>
          <w:divBdr>
            <w:top w:val="none" w:sz="0" w:space="0" w:color="auto"/>
            <w:left w:val="none" w:sz="0" w:space="0" w:color="auto"/>
            <w:bottom w:val="none" w:sz="0" w:space="0" w:color="auto"/>
            <w:right w:val="none" w:sz="0" w:space="0" w:color="auto"/>
          </w:divBdr>
          <w:divsChild>
            <w:div w:id="14816532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Doris_Wagner_(Theologin)"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Hanseatische Gesellschaft fuer Verlagsservice mbH</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Bruchhausen, Esther</dc:creator>
  <cp:keywords/>
  <dc:description/>
  <cp:lastModifiedBy>Bruchhausen, Esther</cp:lastModifiedBy>
  <cp:revision>2</cp:revision>
  <dcterms:created xsi:type="dcterms:W3CDTF">2021-07-28T14:45:00Z</dcterms:created>
  <dcterms:modified xsi:type="dcterms:W3CDTF">2021-07-28T14:45:00Z</dcterms:modified>
</cp:coreProperties>
</file>