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428" w:rsidRPr="00077AAF" w:rsidRDefault="005D5DDD" w:rsidP="00AC4428">
      <w:pPr>
        <w:pStyle w:val="TipsundThemenStichzeile"/>
        <w:spacing w:after="0" w:line="240" w:lineRule="atLeast"/>
        <w:rPr>
          <w:b/>
        </w:rPr>
      </w:pPr>
      <w:r>
        <w:rPr>
          <w:b/>
        </w:rPr>
        <w:t>Arbeit von zuhause aus</w:t>
      </w:r>
    </w:p>
    <w:p w:rsidR="00AC4428" w:rsidRPr="00077AAF" w:rsidRDefault="00AC4428" w:rsidP="00AC4428">
      <w:pPr>
        <w:pStyle w:val="TipsundThemenberschrift1"/>
        <w:spacing w:after="0" w:line="240" w:lineRule="atLeast"/>
        <w:rPr>
          <w:sz w:val="28"/>
          <w:szCs w:val="28"/>
        </w:rPr>
      </w:pPr>
      <w:r w:rsidRPr="00077AAF">
        <w:rPr>
          <w:sz w:val="28"/>
          <w:szCs w:val="28"/>
        </w:rPr>
        <w:t xml:space="preserve">Privater Unfallschutz </w:t>
      </w:r>
      <w:r w:rsidR="005D5DDD">
        <w:rPr>
          <w:sz w:val="28"/>
          <w:szCs w:val="28"/>
        </w:rPr>
        <w:t xml:space="preserve">im </w:t>
      </w:r>
      <w:proofErr w:type="gramStart"/>
      <w:r w:rsidR="005D5DDD">
        <w:rPr>
          <w:sz w:val="28"/>
          <w:szCs w:val="28"/>
        </w:rPr>
        <w:t>Home Office</w:t>
      </w:r>
      <w:proofErr w:type="gramEnd"/>
      <w:r w:rsidRPr="00077AAF">
        <w:rPr>
          <w:sz w:val="28"/>
          <w:szCs w:val="28"/>
        </w:rPr>
        <w:t xml:space="preserve"> essentiell</w:t>
      </w:r>
    </w:p>
    <w:p w:rsidR="00AC4428" w:rsidRPr="00CD732C" w:rsidRDefault="00AC4428" w:rsidP="00AC4428">
      <w:pPr>
        <w:pStyle w:val="Textkrper"/>
        <w:spacing w:line="240" w:lineRule="atLeast"/>
        <w:rPr>
          <w:b/>
        </w:rPr>
      </w:pPr>
    </w:p>
    <w:p w:rsidR="00AC4428" w:rsidRPr="00CD732C" w:rsidRDefault="007A3DDE" w:rsidP="00AC4428">
      <w:pPr>
        <w:pStyle w:val="Textkrper"/>
        <w:spacing w:line="240" w:lineRule="atLeast"/>
        <w:rPr>
          <w:b/>
          <w:sz w:val="22"/>
          <w:szCs w:val="22"/>
        </w:rPr>
      </w:pPr>
      <w:bookmarkStart w:id="0" w:name="_GoBack"/>
      <w:bookmarkEnd w:id="0"/>
      <w:r>
        <w:rPr>
          <w:b/>
          <w:sz w:val="22"/>
          <w:szCs w:val="22"/>
        </w:rPr>
        <w:t xml:space="preserve">Im Zuge der aktuellen </w:t>
      </w:r>
      <w:r w:rsidR="00472340">
        <w:rPr>
          <w:b/>
          <w:sz w:val="22"/>
          <w:szCs w:val="22"/>
        </w:rPr>
        <w:t>Situation</w:t>
      </w:r>
      <w:r w:rsidR="00AC4428" w:rsidRPr="00CD732C">
        <w:rPr>
          <w:b/>
          <w:sz w:val="22"/>
          <w:szCs w:val="22"/>
        </w:rPr>
        <w:t xml:space="preserve"> steigt der Anteil derjenigen Menschen, die von zu Hause aus arbeiten. </w:t>
      </w:r>
      <w:r w:rsidR="005D5DDD">
        <w:rPr>
          <w:b/>
          <w:sz w:val="22"/>
          <w:szCs w:val="22"/>
        </w:rPr>
        <w:t>Sie</w:t>
      </w:r>
      <w:r w:rsidR="005D5DDD" w:rsidRPr="00CD732C">
        <w:rPr>
          <w:b/>
          <w:sz w:val="22"/>
          <w:szCs w:val="22"/>
        </w:rPr>
        <w:t xml:space="preserve"> sind während ihrer Arbeitszeit grundsätzlich gesetzlich unfallversichert. </w:t>
      </w:r>
      <w:r w:rsidR="00AC4428" w:rsidRPr="00CD732C">
        <w:rPr>
          <w:b/>
          <w:sz w:val="22"/>
          <w:szCs w:val="22"/>
        </w:rPr>
        <w:t xml:space="preserve">Aufgrund der Überschneidung von privater und beruflicher Sphäre ist </w:t>
      </w:r>
      <w:r w:rsidR="005D5DDD">
        <w:rPr>
          <w:b/>
          <w:sz w:val="22"/>
          <w:szCs w:val="22"/>
        </w:rPr>
        <w:t xml:space="preserve">aber </w:t>
      </w:r>
      <w:r w:rsidR="00AC4428" w:rsidRPr="00CD732C">
        <w:rPr>
          <w:b/>
          <w:sz w:val="22"/>
          <w:szCs w:val="22"/>
        </w:rPr>
        <w:t xml:space="preserve">eine private Unfallversicherung für Heimarbeiter besonders geboten, </w:t>
      </w:r>
      <w:r w:rsidR="005D5DDD">
        <w:rPr>
          <w:b/>
          <w:sz w:val="22"/>
          <w:szCs w:val="22"/>
        </w:rPr>
        <w:t>rät</w:t>
      </w:r>
      <w:r w:rsidR="00AC4428" w:rsidRPr="00CD732C">
        <w:rPr>
          <w:b/>
          <w:sz w:val="22"/>
          <w:szCs w:val="22"/>
        </w:rPr>
        <w:t xml:space="preserve"> die SIGNAL IDUNA.</w:t>
      </w:r>
    </w:p>
    <w:p w:rsidR="00AC4428" w:rsidRPr="00A07D33" w:rsidRDefault="00AC4428" w:rsidP="00AC4428">
      <w:pPr>
        <w:pStyle w:val="Textkrper"/>
        <w:spacing w:line="240" w:lineRule="atLeast"/>
        <w:rPr>
          <w:b/>
        </w:rPr>
      </w:pPr>
    </w:p>
    <w:p w:rsidR="00AC4428" w:rsidRPr="00CD732C" w:rsidRDefault="007A3DDE" w:rsidP="00AC4428">
      <w:pPr>
        <w:pStyle w:val="Textkrper"/>
        <w:spacing w:line="240" w:lineRule="atLeast"/>
        <w:rPr>
          <w:sz w:val="22"/>
          <w:szCs w:val="22"/>
        </w:rPr>
      </w:pPr>
      <w:r>
        <w:rPr>
          <w:sz w:val="22"/>
          <w:szCs w:val="22"/>
        </w:rPr>
        <w:t xml:space="preserve">Aufgrund der </w:t>
      </w:r>
      <w:r w:rsidR="00050071">
        <w:rPr>
          <w:sz w:val="22"/>
          <w:szCs w:val="22"/>
        </w:rPr>
        <w:t>derzeitigen Lage</w:t>
      </w:r>
      <w:r>
        <w:rPr>
          <w:sz w:val="22"/>
          <w:szCs w:val="22"/>
        </w:rPr>
        <w:t xml:space="preserve"> ist der Anteil der Menschen deutlich gestiegen, die zumindest zeitweise ins „Home Office“ umgezogen sind. Mit der zunehmenden Digitalisierung lässt sich Büroarbeit zumeist ähnlich effektiv vom heimischen Schreibtisch aus erledigen wie am „regulären“ Arbeitsplatz. Ein willkommener Nebeneffekt: Angesichts der derzeitigen Schließung von Schulen und Kindertagesstätten profitieren</w:t>
      </w:r>
      <w:r w:rsidR="00AC4428" w:rsidRPr="00CD732C">
        <w:rPr>
          <w:sz w:val="22"/>
          <w:szCs w:val="22"/>
        </w:rPr>
        <w:t xml:space="preserve"> zum Beispiel Familien</w:t>
      </w:r>
      <w:r>
        <w:rPr>
          <w:sz w:val="22"/>
          <w:szCs w:val="22"/>
        </w:rPr>
        <w:t xml:space="preserve"> von der Flexibilität von Heimarbeitsplätzen.</w:t>
      </w:r>
      <w:r w:rsidR="00AC4428" w:rsidRPr="00CD732C">
        <w:rPr>
          <w:sz w:val="22"/>
          <w:szCs w:val="22"/>
        </w:rPr>
        <w:t xml:space="preserve"> </w:t>
      </w:r>
    </w:p>
    <w:p w:rsidR="00AC4428" w:rsidRPr="00CD732C" w:rsidRDefault="00AC4428" w:rsidP="00AC4428">
      <w:pPr>
        <w:pStyle w:val="Textkrper"/>
        <w:spacing w:line="240" w:lineRule="atLeast"/>
        <w:rPr>
          <w:sz w:val="22"/>
          <w:szCs w:val="22"/>
        </w:rPr>
      </w:pPr>
    </w:p>
    <w:p w:rsidR="00AC4428" w:rsidRPr="00CD732C" w:rsidRDefault="00AC4428" w:rsidP="00AC4428">
      <w:pPr>
        <w:pStyle w:val="Textkrper"/>
        <w:spacing w:line="240" w:lineRule="atLeast"/>
        <w:rPr>
          <w:sz w:val="22"/>
          <w:szCs w:val="22"/>
        </w:rPr>
      </w:pPr>
      <w:r w:rsidRPr="00CD732C">
        <w:rPr>
          <w:sz w:val="22"/>
          <w:szCs w:val="22"/>
        </w:rPr>
        <w:t xml:space="preserve">Zwar gilt der gesetzliche Unfallversicherungsschutz auch für den heimischen Arbeitsplatz. Unfälle in Folge privater Tätigkeiten sind jedoch ausdrücklich davon ausgenommen. Aus der Arbeitsplatzverlagerung in die eigene Wohnung ergeben sich neue Aspekte in Fragen des gesetzlichen Unfallversicherungsschutzes. Die Grenze zwischen privater und beruflicher Tätigkeit verschwimmt. Was im Einzelfall ein Arbeitsunfall ist, kann plötzlich strittig sein. </w:t>
      </w:r>
    </w:p>
    <w:p w:rsidR="00AC4428" w:rsidRPr="00CD732C" w:rsidRDefault="00AC4428" w:rsidP="00AC4428">
      <w:pPr>
        <w:pStyle w:val="Textkrper"/>
        <w:spacing w:line="240" w:lineRule="atLeast"/>
        <w:rPr>
          <w:sz w:val="22"/>
          <w:szCs w:val="22"/>
        </w:rPr>
      </w:pPr>
    </w:p>
    <w:p w:rsidR="00AC4428" w:rsidRPr="00CD732C" w:rsidRDefault="00AC4428" w:rsidP="00AC4428">
      <w:pPr>
        <w:pStyle w:val="Textkrper"/>
        <w:spacing w:line="240" w:lineRule="atLeast"/>
        <w:rPr>
          <w:sz w:val="22"/>
          <w:szCs w:val="22"/>
        </w:rPr>
      </w:pPr>
      <w:r w:rsidRPr="00CD732C">
        <w:rPr>
          <w:sz w:val="22"/>
          <w:szCs w:val="22"/>
        </w:rPr>
        <w:t xml:space="preserve">Der Versicherungsschutz des Arbeitnehmers erstreckt sich auf die Tätigkeiten, zu denen er sich gegenüber seinem Arbeitgeber verpflichtet hat oder die wesentlich dem Unternehmen dienen. Generell sind Unfälle, die sich in einem Arbeitszimmer ereignen, wie der Sturz über einen Papierkorb durch die gesetzliche Unfallversicherung abgedeckt. Dies gilt aber auch für Arbeitswege, etwa wenn der Arbeitnehmer ein defektes Gerät zur Reparatur bringt. Maßgeblich ist der innere Zusammenhang zwischen der zum Unfall führenden Verrichtung und der versicherten betrieblichen Tätigkeit. Das heißt, es muss sich um einen Unfall in Folge einer direkten betriebsbezogenen Arbeit handeln. Oder es muss ein ursächlicher Zusammenhang zwischen der Tätigkeit und den betrieblichen Aufgaben festzustellen sein. </w:t>
      </w:r>
    </w:p>
    <w:p w:rsidR="00AC4428" w:rsidRDefault="00AC4428" w:rsidP="00AC4428">
      <w:pPr>
        <w:pStyle w:val="TipsundThemenStandard"/>
        <w:spacing w:after="0" w:line="240" w:lineRule="atLeast"/>
      </w:pPr>
    </w:p>
    <w:p w:rsidR="00AC4428" w:rsidRDefault="00AC4428" w:rsidP="00AC4428">
      <w:pPr>
        <w:pStyle w:val="TipsundThemenStandard"/>
        <w:spacing w:after="0" w:line="240" w:lineRule="atLeast"/>
      </w:pPr>
      <w:r>
        <w:t xml:space="preserve">Genaue Absprachen mit dem Arbeitgeber sind für den Versicherungsschutz wichtig. Einzelheiten wie Arbeitsumfang, Arbeitszeitverfügung, Lieferungen und Lieferzeiten, Betriebsbesuche, Informationsübermittlung etc. sollten so detailliert wie möglich besprochen und dokumentiert werden. </w:t>
      </w:r>
    </w:p>
    <w:p w:rsidR="007A3DDE" w:rsidRDefault="007A3DDE" w:rsidP="00AC4428">
      <w:pPr>
        <w:pStyle w:val="TipsundThemenStandard"/>
        <w:spacing w:after="0" w:line="240" w:lineRule="atLeast"/>
      </w:pPr>
    </w:p>
    <w:p w:rsidR="007A3DDE" w:rsidRDefault="007A3DDE" w:rsidP="00AC4428">
      <w:pPr>
        <w:pStyle w:val="TipsundThemenStandard"/>
        <w:spacing w:after="0" w:line="240" w:lineRule="atLeast"/>
      </w:pPr>
      <w:r>
        <w:t xml:space="preserve">Um auf der sicheren Seite zu sein, </w:t>
      </w:r>
      <w:r w:rsidR="00A85628">
        <w:t>empfiehlt die SIGNAL IDUNA</w:t>
      </w:r>
      <w:r>
        <w:t xml:space="preserve"> in jedem Fall eine private Unfallversicherung. Sie ergänzt den gesetzlichen Versicherungsschutz und leistet auch bei Freizeitunfällen.</w:t>
      </w:r>
      <w:r w:rsidR="00A85628">
        <w:t xml:space="preserve"> </w:t>
      </w:r>
    </w:p>
    <w:p w:rsidR="00B40726" w:rsidRDefault="00B40726" w:rsidP="002964BC"/>
    <w:sectPr w:rsidR="00B407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28"/>
    <w:rsid w:val="00050071"/>
    <w:rsid w:val="000F2F7B"/>
    <w:rsid w:val="001951AB"/>
    <w:rsid w:val="002964BC"/>
    <w:rsid w:val="00472340"/>
    <w:rsid w:val="005D5DDD"/>
    <w:rsid w:val="007A3DDE"/>
    <w:rsid w:val="00972BFB"/>
    <w:rsid w:val="00A85628"/>
    <w:rsid w:val="00AC4428"/>
    <w:rsid w:val="00B407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65C96-182B-48E8-8F25-B94D707B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styleId="Textkrper">
    <w:name w:val="Body Text"/>
    <w:basedOn w:val="Standard"/>
    <w:link w:val="TextkrperZchn"/>
    <w:rsid w:val="00AC4428"/>
    <w:rPr>
      <w:rFonts w:eastAsia="Times New Roman" w:cs="Times New Roman"/>
      <w:sz w:val="24"/>
      <w:lang w:eastAsia="de-DE"/>
    </w:rPr>
  </w:style>
  <w:style w:type="character" w:customStyle="1" w:styleId="TextkrperZchn">
    <w:name w:val="Textkörper Zchn"/>
    <w:basedOn w:val="Absatz-Standardschriftart"/>
    <w:link w:val="Textkrper"/>
    <w:rsid w:val="00AC4428"/>
    <w:rPr>
      <w:rFonts w:eastAsia="Times New Roman" w:cs="Times New Roman"/>
      <w:sz w:val="24"/>
      <w:lang w:eastAsia="de-DE"/>
    </w:rPr>
  </w:style>
  <w:style w:type="paragraph" w:customStyle="1" w:styleId="TipsundThemenStandard">
    <w:name w:val="Tips und Themen Standard"/>
    <w:basedOn w:val="Standard"/>
    <w:rsid w:val="00AC4428"/>
    <w:pPr>
      <w:spacing w:after="240" w:line="288" w:lineRule="auto"/>
    </w:pPr>
    <w:rPr>
      <w:rFonts w:eastAsia="Times New Roman" w:cs="Times New Roman"/>
      <w:sz w:val="22"/>
      <w:lang w:eastAsia="de-DE"/>
    </w:rPr>
  </w:style>
  <w:style w:type="paragraph" w:customStyle="1" w:styleId="TipsundThemenStichzeile">
    <w:name w:val="Tips und Themen Stichzeile"/>
    <w:basedOn w:val="Standard"/>
    <w:rsid w:val="00AC4428"/>
    <w:pPr>
      <w:spacing w:after="240"/>
      <w:outlineLvl w:val="0"/>
    </w:pPr>
    <w:rPr>
      <w:rFonts w:eastAsia="Times New Roman" w:cs="Times New Roman"/>
      <w:sz w:val="22"/>
      <w:u w:val="single"/>
      <w:lang w:eastAsia="de-DE"/>
    </w:rPr>
  </w:style>
  <w:style w:type="paragraph" w:customStyle="1" w:styleId="TipsundThemenberschrift1">
    <w:name w:val="Tips und Themen Überschrift 1"/>
    <w:basedOn w:val="berschrift1"/>
    <w:rsid w:val="00AC4428"/>
    <w:pPr>
      <w:keepNext w:val="0"/>
      <w:keepLines w:val="0"/>
      <w:spacing w:before="0" w:after="360"/>
    </w:pPr>
    <w:rPr>
      <w:rFonts w:eastAsia="Times New Roman" w:cs="Times New Roman"/>
      <w:b/>
      <w:sz w:val="2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2259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4</cp:revision>
  <dcterms:created xsi:type="dcterms:W3CDTF">2020-03-24T14:25:00Z</dcterms:created>
  <dcterms:modified xsi:type="dcterms:W3CDTF">2020-03-27T10:05:00Z</dcterms:modified>
</cp:coreProperties>
</file>