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70E8" w14:textId="393F8069" w:rsidR="00AC2782" w:rsidRPr="000932D6" w:rsidRDefault="007B74E9" w:rsidP="002964BC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Abmahnungen – Der Teufel steckt im Detail</w:t>
      </w:r>
    </w:p>
    <w:p w14:paraId="4BD33A0A" w14:textId="6AE04B27" w:rsidR="00094454" w:rsidRPr="000932D6" w:rsidRDefault="007B74E9" w:rsidP="002964BC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SI-Abmahnschutz unterstützt Online-Handel</w:t>
      </w:r>
      <w:bookmarkStart w:id="0" w:name="_GoBack"/>
      <w:bookmarkEnd w:id="0"/>
    </w:p>
    <w:p w14:paraId="49C63593" w14:textId="77777777" w:rsidR="009004FA" w:rsidRDefault="009004FA" w:rsidP="002964BC">
      <w:pPr>
        <w:rPr>
          <w:rFonts w:cs="Arial"/>
          <w:sz w:val="22"/>
          <w:szCs w:val="22"/>
        </w:rPr>
      </w:pPr>
    </w:p>
    <w:p w14:paraId="51D3EB84" w14:textId="7866B89C" w:rsidR="00AC2782" w:rsidRPr="002F773B" w:rsidRDefault="002F773B" w:rsidP="002964BC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(Juli 2020) </w:t>
      </w:r>
      <w:r w:rsidR="009004FA" w:rsidRPr="002F773B">
        <w:rPr>
          <w:rFonts w:cs="Arial"/>
          <w:b/>
          <w:bCs/>
          <w:sz w:val="22"/>
          <w:szCs w:val="22"/>
        </w:rPr>
        <w:t>Rein technisch gesehen ist es inzwischen sehr einfach geworden, einen Online-Shop zu gründen</w:t>
      </w:r>
      <w:r w:rsidR="003B6932" w:rsidRPr="002F773B">
        <w:rPr>
          <w:rFonts w:cs="Arial"/>
          <w:b/>
          <w:bCs/>
          <w:sz w:val="22"/>
          <w:szCs w:val="22"/>
        </w:rPr>
        <w:t xml:space="preserve">. </w:t>
      </w:r>
      <w:r w:rsidR="009004FA" w:rsidRPr="002F773B">
        <w:rPr>
          <w:rFonts w:cs="Arial"/>
          <w:b/>
          <w:bCs/>
          <w:sz w:val="22"/>
          <w:szCs w:val="22"/>
        </w:rPr>
        <w:t>Doch der Teufel steckt im Detail, und Abmahnungen können teuer werden. Hier bietet d</w:t>
      </w:r>
      <w:r w:rsidR="00782C6D" w:rsidRPr="002F773B">
        <w:rPr>
          <w:rFonts w:cs="Arial"/>
          <w:b/>
          <w:bCs/>
          <w:sz w:val="22"/>
          <w:szCs w:val="22"/>
        </w:rPr>
        <w:t>er</w:t>
      </w:r>
      <w:r w:rsidR="003B6932" w:rsidRPr="002F773B">
        <w:rPr>
          <w:rFonts w:cs="Arial"/>
          <w:b/>
          <w:bCs/>
          <w:sz w:val="22"/>
          <w:szCs w:val="22"/>
        </w:rPr>
        <w:t xml:space="preserve"> SI-Abmahnschutz wertvolle Unterstützung.</w:t>
      </w:r>
    </w:p>
    <w:p w14:paraId="49FF03DD" w14:textId="77777777" w:rsidR="003B6932" w:rsidRPr="000932D6" w:rsidRDefault="003B6932" w:rsidP="002964BC">
      <w:pPr>
        <w:rPr>
          <w:rFonts w:cs="Arial"/>
          <w:b/>
          <w:sz w:val="22"/>
          <w:szCs w:val="22"/>
        </w:rPr>
      </w:pPr>
    </w:p>
    <w:p w14:paraId="3EE3F0D0" w14:textId="7F0D9527" w:rsidR="00634553" w:rsidRDefault="009004FA" w:rsidP="002964B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eigene Online-Präsenz birgt viele Fallstricke, die </w:t>
      </w:r>
      <w:r w:rsidR="002F773B">
        <w:rPr>
          <w:rFonts w:cs="Arial"/>
          <w:sz w:val="22"/>
          <w:szCs w:val="22"/>
        </w:rPr>
        <w:t xml:space="preserve">leicht </w:t>
      </w:r>
      <w:r>
        <w:rPr>
          <w:rFonts w:cs="Arial"/>
          <w:sz w:val="22"/>
          <w:szCs w:val="22"/>
        </w:rPr>
        <w:t xml:space="preserve">zu Abmahnungen führen. Schließlich ist eine Reihe von Vorschriften zu beachten: </w:t>
      </w:r>
      <w:r w:rsidRPr="000932D6">
        <w:rPr>
          <w:rFonts w:cs="Arial"/>
          <w:sz w:val="22"/>
          <w:szCs w:val="22"/>
        </w:rPr>
        <w:t>Das reicht vom Vorhandensein einer aktuellen Widerrufsbelehrung bis hin zu korrekten Hinweisen zur Mängelhaftung oder die Pflicht einer vollständigen Datenschutzerklärung</w:t>
      </w:r>
      <w:r>
        <w:rPr>
          <w:rFonts w:cs="Arial"/>
          <w:sz w:val="22"/>
          <w:szCs w:val="22"/>
        </w:rPr>
        <w:t xml:space="preserve">. Und auch Verletzungen der Impressumspflicht </w:t>
      </w:r>
      <w:r w:rsidR="002F773B">
        <w:rPr>
          <w:rFonts w:cs="Arial"/>
          <w:sz w:val="22"/>
          <w:szCs w:val="22"/>
        </w:rPr>
        <w:t xml:space="preserve">oder </w:t>
      </w:r>
      <w:r>
        <w:rPr>
          <w:rFonts w:cs="Arial"/>
          <w:sz w:val="22"/>
          <w:szCs w:val="22"/>
        </w:rPr>
        <w:t xml:space="preserve">Urheberrechtsverstöße </w:t>
      </w:r>
      <w:r w:rsidR="002F773B">
        <w:rPr>
          <w:rFonts w:cs="Arial"/>
          <w:sz w:val="22"/>
          <w:szCs w:val="22"/>
        </w:rPr>
        <w:t xml:space="preserve">und mangelhafte Produktbeschreibungen </w:t>
      </w:r>
      <w:r>
        <w:rPr>
          <w:rFonts w:cs="Arial"/>
          <w:sz w:val="22"/>
          <w:szCs w:val="22"/>
        </w:rPr>
        <w:t>führen immer wieder zu Problemen.</w:t>
      </w:r>
    </w:p>
    <w:p w14:paraId="6779074A" w14:textId="291985C4" w:rsidR="009004FA" w:rsidRDefault="009004FA" w:rsidP="002964BC">
      <w:pPr>
        <w:rPr>
          <w:rFonts w:cs="Arial"/>
          <w:sz w:val="22"/>
          <w:szCs w:val="22"/>
        </w:rPr>
      </w:pPr>
    </w:p>
    <w:p w14:paraId="3B777956" w14:textId="4554D60E" w:rsidR="00987656" w:rsidRPr="00987656" w:rsidRDefault="009004FA" w:rsidP="0098765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987656">
        <w:rPr>
          <w:rFonts w:cs="Arial"/>
          <w:sz w:val="22"/>
          <w:szCs w:val="22"/>
        </w:rPr>
        <w:t xml:space="preserve">So </w:t>
      </w:r>
      <w:r w:rsidR="00987656" w:rsidRPr="00987656">
        <w:rPr>
          <w:rFonts w:cs="Arial"/>
          <w:sz w:val="22"/>
          <w:szCs w:val="22"/>
        </w:rPr>
        <w:t xml:space="preserve">verkaufen seit Beginn der Corona-Krise beispielsweise viele Online-Shops selbstgemachte Stoffmasken. </w:t>
      </w:r>
      <w:r w:rsidR="002F773B">
        <w:rPr>
          <w:rFonts w:cs="Arial"/>
          <w:sz w:val="22"/>
          <w:szCs w:val="22"/>
        </w:rPr>
        <w:t>Wer dann</w:t>
      </w:r>
      <w:r w:rsidR="00987656" w:rsidRPr="00987656">
        <w:rPr>
          <w:rFonts w:cs="Arial"/>
          <w:sz w:val="22"/>
          <w:szCs w:val="22"/>
        </w:rPr>
        <w:t xml:space="preserve"> Begriffe </w:t>
      </w:r>
      <w:r w:rsidR="00D276D1">
        <w:rPr>
          <w:rFonts w:cs="Arial"/>
          <w:sz w:val="22"/>
          <w:szCs w:val="22"/>
        </w:rPr>
        <w:t xml:space="preserve">wie </w:t>
      </w:r>
      <w:r w:rsidR="00987656" w:rsidRPr="00987656">
        <w:rPr>
          <w:rFonts w:cs="Arial"/>
          <w:sz w:val="22"/>
          <w:szCs w:val="22"/>
        </w:rPr>
        <w:t>„Atemschutz“ oder „Mundschutz“ verwende</w:t>
      </w:r>
      <w:r w:rsidR="002F773B">
        <w:rPr>
          <w:rFonts w:cs="Arial"/>
          <w:sz w:val="22"/>
          <w:szCs w:val="22"/>
        </w:rPr>
        <w:t>t</w:t>
      </w:r>
      <w:r w:rsidR="00987656" w:rsidRPr="00987656">
        <w:rPr>
          <w:rFonts w:cs="Arial"/>
          <w:sz w:val="22"/>
          <w:szCs w:val="22"/>
        </w:rPr>
        <w:t xml:space="preserve">, um </w:t>
      </w:r>
      <w:r w:rsidR="002F773B">
        <w:rPr>
          <w:rFonts w:cs="Arial"/>
          <w:sz w:val="22"/>
          <w:szCs w:val="22"/>
        </w:rPr>
        <w:t>seine</w:t>
      </w:r>
      <w:r w:rsidR="00987656" w:rsidRPr="00987656">
        <w:rPr>
          <w:rFonts w:cs="Arial"/>
          <w:sz w:val="22"/>
          <w:szCs w:val="22"/>
        </w:rPr>
        <w:t xml:space="preserve"> Produkte zu be</w:t>
      </w:r>
      <w:r w:rsidR="00D276D1">
        <w:rPr>
          <w:rFonts w:cs="Arial"/>
          <w:sz w:val="22"/>
          <w:szCs w:val="22"/>
        </w:rPr>
        <w:t>schreib</w:t>
      </w:r>
      <w:r w:rsidR="00987656" w:rsidRPr="00987656">
        <w:rPr>
          <w:rFonts w:cs="Arial"/>
          <w:sz w:val="22"/>
          <w:szCs w:val="22"/>
        </w:rPr>
        <w:t xml:space="preserve">en, </w:t>
      </w:r>
      <w:r w:rsidR="00987656" w:rsidRPr="00987656">
        <w:rPr>
          <w:rFonts w:cs="Arial"/>
          <w:color w:val="000000"/>
          <w:sz w:val="22"/>
          <w:szCs w:val="22"/>
        </w:rPr>
        <w:t>verst</w:t>
      </w:r>
      <w:r w:rsidR="002F773B">
        <w:rPr>
          <w:rFonts w:cs="Arial"/>
          <w:color w:val="000000"/>
          <w:sz w:val="22"/>
          <w:szCs w:val="22"/>
        </w:rPr>
        <w:t>ößt</w:t>
      </w:r>
      <w:r w:rsidR="00987656" w:rsidRPr="00987656">
        <w:rPr>
          <w:rFonts w:cs="Arial"/>
          <w:color w:val="000000"/>
          <w:sz w:val="22"/>
          <w:szCs w:val="22"/>
        </w:rPr>
        <w:t xml:space="preserve"> </w:t>
      </w:r>
      <w:r w:rsidR="00987656" w:rsidRPr="00987656">
        <w:rPr>
          <w:rFonts w:cs="Arial"/>
          <w:color w:val="000000"/>
          <w:sz w:val="22"/>
          <w:szCs w:val="22"/>
        </w:rPr>
        <w:t>gegen die „produktspezifischen</w:t>
      </w:r>
      <w:r w:rsidR="00987656">
        <w:rPr>
          <w:rFonts w:cs="Arial"/>
          <w:color w:val="000000"/>
          <w:sz w:val="22"/>
          <w:szCs w:val="22"/>
        </w:rPr>
        <w:t xml:space="preserve"> </w:t>
      </w:r>
      <w:r w:rsidR="00987656" w:rsidRPr="00987656">
        <w:rPr>
          <w:rFonts w:cs="Arial"/>
          <w:color w:val="000000"/>
          <w:sz w:val="22"/>
          <w:szCs w:val="22"/>
        </w:rPr>
        <w:t>Kennzeichnungspflichten nach §4</w:t>
      </w:r>
      <w:r w:rsidR="00987656" w:rsidRPr="00987656">
        <w:rPr>
          <w:rFonts w:cs="Arial"/>
          <w:color w:val="000000"/>
          <w:sz w:val="22"/>
          <w:szCs w:val="22"/>
        </w:rPr>
        <w:t xml:space="preserve"> </w:t>
      </w:r>
      <w:r w:rsidR="00987656" w:rsidRPr="00987656">
        <w:rPr>
          <w:rFonts w:cs="Arial"/>
          <w:color w:val="000000"/>
          <w:sz w:val="22"/>
          <w:szCs w:val="22"/>
        </w:rPr>
        <w:t>des Medizinproduktgesetzes“.</w:t>
      </w:r>
      <w:r w:rsidR="00987656" w:rsidRPr="00987656">
        <w:rPr>
          <w:rFonts w:cs="Arial"/>
          <w:color w:val="000000"/>
          <w:sz w:val="22"/>
          <w:szCs w:val="22"/>
        </w:rPr>
        <w:t xml:space="preserve"> Das zieht </w:t>
      </w:r>
      <w:r w:rsidR="002F773B">
        <w:rPr>
          <w:rFonts w:cs="Arial"/>
          <w:color w:val="000000"/>
          <w:sz w:val="22"/>
          <w:szCs w:val="22"/>
        </w:rPr>
        <w:t xml:space="preserve">nicht nur </w:t>
      </w:r>
      <w:r w:rsidR="00987656" w:rsidRPr="00987656">
        <w:rPr>
          <w:rFonts w:cs="Arial"/>
          <w:color w:val="000000"/>
          <w:sz w:val="22"/>
          <w:szCs w:val="22"/>
        </w:rPr>
        <w:t>schnell eine Abmahnung nach</w:t>
      </w:r>
      <w:r w:rsidR="002F773B">
        <w:rPr>
          <w:rFonts w:cs="Arial"/>
          <w:color w:val="000000"/>
          <w:sz w:val="22"/>
          <w:szCs w:val="22"/>
        </w:rPr>
        <w:t xml:space="preserve"> sich, sondern auch</w:t>
      </w:r>
      <w:r w:rsidR="00987656" w:rsidRPr="00987656">
        <w:rPr>
          <w:rFonts w:cs="Arial"/>
          <w:color w:val="000000"/>
          <w:sz w:val="22"/>
          <w:szCs w:val="22"/>
        </w:rPr>
        <w:t xml:space="preserve"> eine strafbewehrte Unterlassungserklärung.</w:t>
      </w:r>
      <w:r w:rsidR="00987656">
        <w:rPr>
          <w:rFonts w:cs="Arial"/>
          <w:color w:val="000000"/>
          <w:sz w:val="22"/>
          <w:szCs w:val="22"/>
        </w:rPr>
        <w:t xml:space="preserve"> Die Gesamtkosten erreichen inklusive Anwaltsgebühren schnell vierstellige Werte</w:t>
      </w:r>
      <w:r w:rsidR="002F773B">
        <w:rPr>
          <w:rFonts w:cs="Arial"/>
          <w:color w:val="000000"/>
          <w:sz w:val="22"/>
          <w:szCs w:val="22"/>
        </w:rPr>
        <w:t xml:space="preserve">. </w:t>
      </w:r>
    </w:p>
    <w:p w14:paraId="532D688C" w14:textId="7A37A3D1" w:rsidR="009004FA" w:rsidRDefault="009004FA" w:rsidP="002964BC">
      <w:pPr>
        <w:rPr>
          <w:rFonts w:cs="Arial"/>
          <w:sz w:val="22"/>
          <w:szCs w:val="22"/>
        </w:rPr>
      </w:pPr>
    </w:p>
    <w:p w14:paraId="1BD3A2DF" w14:textId="585E1C04" w:rsidR="00624E2E" w:rsidRPr="000932D6" w:rsidRDefault="00971D0C" w:rsidP="002964BC">
      <w:pPr>
        <w:rPr>
          <w:rFonts w:cs="Arial"/>
          <w:sz w:val="22"/>
          <w:szCs w:val="22"/>
        </w:rPr>
      </w:pPr>
      <w:r w:rsidRPr="000932D6">
        <w:rPr>
          <w:rFonts w:cs="Arial"/>
          <w:sz w:val="22"/>
          <w:szCs w:val="22"/>
        </w:rPr>
        <w:t xml:space="preserve">Mit dem SI-Abmahnschutz stellt die SIGNAL IDUNA dem </w:t>
      </w:r>
      <w:r w:rsidR="002F773B">
        <w:rPr>
          <w:rFonts w:cs="Arial"/>
          <w:sz w:val="22"/>
          <w:szCs w:val="22"/>
        </w:rPr>
        <w:t>Online-</w:t>
      </w:r>
      <w:r w:rsidRPr="000932D6">
        <w:rPr>
          <w:rFonts w:cs="Arial"/>
          <w:sz w:val="22"/>
          <w:szCs w:val="22"/>
        </w:rPr>
        <w:t>Handel einen effektiven Assistenten zur Seite. Der Tarif lässt sich komplett online beantragen und abschließen</w:t>
      </w:r>
      <w:r w:rsidR="00624E2E" w:rsidRPr="000932D6">
        <w:rPr>
          <w:rFonts w:cs="Arial"/>
          <w:b/>
          <w:sz w:val="22"/>
          <w:szCs w:val="22"/>
        </w:rPr>
        <w:t>.</w:t>
      </w:r>
      <w:r w:rsidR="002F773B">
        <w:rPr>
          <w:rFonts w:cs="Arial"/>
          <w:b/>
          <w:sz w:val="22"/>
          <w:szCs w:val="22"/>
        </w:rPr>
        <w:t xml:space="preserve"> </w:t>
      </w:r>
      <w:r w:rsidR="00624E2E" w:rsidRPr="000932D6">
        <w:rPr>
          <w:rFonts w:cs="Arial"/>
          <w:sz w:val="22"/>
          <w:szCs w:val="22"/>
        </w:rPr>
        <w:t>Der SI-Abmahnschutz ist direkt mit dem erfolgreichen Abschluss aktiv</w:t>
      </w:r>
      <w:r w:rsidR="00420ECA" w:rsidRPr="000932D6">
        <w:rPr>
          <w:rFonts w:cs="Arial"/>
          <w:sz w:val="22"/>
          <w:szCs w:val="22"/>
        </w:rPr>
        <w:t xml:space="preserve"> – ohne Wartezeit</w:t>
      </w:r>
      <w:r w:rsidR="00624E2E" w:rsidRPr="000932D6">
        <w:rPr>
          <w:rFonts w:cs="Arial"/>
          <w:sz w:val="22"/>
          <w:szCs w:val="22"/>
        </w:rPr>
        <w:t>.</w:t>
      </w:r>
      <w:r w:rsidR="00420ECA" w:rsidRPr="000932D6">
        <w:rPr>
          <w:rFonts w:cs="Arial"/>
          <w:sz w:val="22"/>
          <w:szCs w:val="22"/>
        </w:rPr>
        <w:t xml:space="preserve"> Erhält der Versicherte eine Abmahnung, leitet er sie einfach an die SIGNAL IDUNA weiter. </w:t>
      </w:r>
      <w:r w:rsidR="005230F4" w:rsidRPr="000932D6">
        <w:rPr>
          <w:rFonts w:cs="Arial"/>
          <w:sz w:val="22"/>
          <w:szCs w:val="22"/>
        </w:rPr>
        <w:t xml:space="preserve">Die Versicherungssumme beläuft sich auf 100.000 Euro </w:t>
      </w:r>
      <w:r w:rsidR="00D977C2" w:rsidRPr="000932D6">
        <w:rPr>
          <w:rFonts w:cs="Arial"/>
          <w:sz w:val="22"/>
          <w:szCs w:val="22"/>
        </w:rPr>
        <w:t xml:space="preserve">– komplett ohne Selbstbeteiligung. </w:t>
      </w:r>
      <w:r w:rsidR="0050125E" w:rsidRPr="000932D6">
        <w:rPr>
          <w:rFonts w:cs="Arial"/>
          <w:sz w:val="22"/>
          <w:szCs w:val="22"/>
        </w:rPr>
        <w:t>Das</w:t>
      </w:r>
      <w:r w:rsidR="005230F4" w:rsidRPr="000932D6">
        <w:rPr>
          <w:rFonts w:cs="Arial"/>
          <w:sz w:val="22"/>
          <w:szCs w:val="22"/>
        </w:rPr>
        <w:t xml:space="preserve"> umfasst unter anderem den Ersatz von Gerichts- und Anwaltskosten sowie der außergerichtlichen Mahnkosten, aber auch </w:t>
      </w:r>
      <w:r w:rsidR="0050125E" w:rsidRPr="000932D6">
        <w:rPr>
          <w:rFonts w:cs="Arial"/>
          <w:sz w:val="22"/>
          <w:szCs w:val="22"/>
        </w:rPr>
        <w:t>von</w:t>
      </w:r>
      <w:r w:rsidR="005230F4" w:rsidRPr="000932D6">
        <w:rPr>
          <w:rFonts w:cs="Arial"/>
          <w:sz w:val="22"/>
          <w:szCs w:val="22"/>
        </w:rPr>
        <w:t xml:space="preserve"> Schadenersatzforderungen Dritter. Der Schutz umfasst darüber hinaus zum Beispiel auch Blog-Veröffentlichungen in Zusammenhang mit den eigenen Produkten und Dienstleistungen.</w:t>
      </w:r>
    </w:p>
    <w:p w14:paraId="211C0CF2" w14:textId="77777777" w:rsidR="005230F4" w:rsidRPr="000932D6" w:rsidRDefault="005230F4" w:rsidP="002964BC">
      <w:pPr>
        <w:rPr>
          <w:rFonts w:cs="Arial"/>
          <w:sz w:val="22"/>
          <w:szCs w:val="22"/>
        </w:rPr>
      </w:pPr>
    </w:p>
    <w:p w14:paraId="4C2961C7" w14:textId="77777777" w:rsidR="00D977C2" w:rsidRPr="000932D6" w:rsidRDefault="00D977C2" w:rsidP="002964BC">
      <w:pPr>
        <w:rPr>
          <w:rFonts w:cs="Arial"/>
          <w:sz w:val="22"/>
          <w:szCs w:val="22"/>
        </w:rPr>
      </w:pPr>
      <w:r w:rsidRPr="000932D6">
        <w:rPr>
          <w:rFonts w:cs="Arial"/>
          <w:sz w:val="22"/>
          <w:szCs w:val="22"/>
        </w:rPr>
        <w:t>Händler, die über externe Plattformen wie Amazon, Ebay oder Rakuten handeln, können ihren SI-Abmahnschutz entsprechend optional erweitern.</w:t>
      </w:r>
    </w:p>
    <w:p w14:paraId="6A98DC2B" w14:textId="77777777" w:rsidR="00485772" w:rsidRPr="000932D6" w:rsidRDefault="00485772" w:rsidP="0048577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5434567" w14:textId="4138AC14" w:rsidR="003843EB" w:rsidRPr="000932D6" w:rsidRDefault="003843EB" w:rsidP="00485772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932D6">
        <w:rPr>
          <w:rFonts w:cs="Arial"/>
          <w:sz w:val="22"/>
          <w:szCs w:val="22"/>
        </w:rPr>
        <w:t xml:space="preserve">Weitere Informationen: </w:t>
      </w:r>
      <w:hyperlink r:id="rId6" w:history="1">
        <w:r w:rsidRPr="000932D6">
          <w:rPr>
            <w:rStyle w:val="Hyperlink"/>
            <w:rFonts w:cs="Arial"/>
            <w:color w:val="auto"/>
            <w:sz w:val="22"/>
            <w:szCs w:val="22"/>
          </w:rPr>
          <w:t>www.signal-iduna.de</w:t>
        </w:r>
      </w:hyperlink>
      <w:r w:rsidR="000A6DCD">
        <w:rPr>
          <w:rStyle w:val="Hyperlink"/>
          <w:rFonts w:cs="Arial"/>
          <w:color w:val="auto"/>
          <w:sz w:val="22"/>
          <w:szCs w:val="22"/>
        </w:rPr>
        <w:t>/abmahnschutz</w:t>
      </w:r>
      <w:r w:rsidRPr="000932D6">
        <w:rPr>
          <w:rFonts w:cs="Arial"/>
          <w:sz w:val="22"/>
          <w:szCs w:val="22"/>
        </w:rPr>
        <w:t xml:space="preserve">; </w:t>
      </w:r>
      <w:hyperlink r:id="rId7" w:history="1">
        <w:r w:rsidRPr="000932D6">
          <w:rPr>
            <w:rStyle w:val="Hyperlink"/>
            <w:rFonts w:cs="Arial"/>
            <w:color w:val="auto"/>
            <w:sz w:val="22"/>
            <w:szCs w:val="22"/>
          </w:rPr>
          <w:t>www.anfassbargut.com</w:t>
        </w:r>
      </w:hyperlink>
    </w:p>
    <w:p w14:paraId="00CA237D" w14:textId="77777777" w:rsidR="003843EB" w:rsidRPr="000932D6" w:rsidRDefault="003843EB" w:rsidP="0048577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sectPr w:rsidR="003843EB" w:rsidRPr="000932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CD1755"/>
    <w:multiLevelType w:val="multilevel"/>
    <w:tmpl w:val="808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72"/>
    <w:rsid w:val="00046D42"/>
    <w:rsid w:val="000932D6"/>
    <w:rsid w:val="00094454"/>
    <w:rsid w:val="000A6DCD"/>
    <w:rsid w:val="001D24E4"/>
    <w:rsid w:val="00256C35"/>
    <w:rsid w:val="002964BC"/>
    <w:rsid w:val="002E3F8F"/>
    <w:rsid w:val="002F4DF7"/>
    <w:rsid w:val="002F773B"/>
    <w:rsid w:val="00365F39"/>
    <w:rsid w:val="003843EB"/>
    <w:rsid w:val="003B6932"/>
    <w:rsid w:val="003C4A68"/>
    <w:rsid w:val="003D7F53"/>
    <w:rsid w:val="003F3033"/>
    <w:rsid w:val="00420ECA"/>
    <w:rsid w:val="00485772"/>
    <w:rsid w:val="0050125E"/>
    <w:rsid w:val="005206BA"/>
    <w:rsid w:val="005230F4"/>
    <w:rsid w:val="005605E9"/>
    <w:rsid w:val="005C4B82"/>
    <w:rsid w:val="00624E2E"/>
    <w:rsid w:val="00634553"/>
    <w:rsid w:val="00693414"/>
    <w:rsid w:val="0073567A"/>
    <w:rsid w:val="00782C6D"/>
    <w:rsid w:val="007A26AA"/>
    <w:rsid w:val="007B74E9"/>
    <w:rsid w:val="007E557E"/>
    <w:rsid w:val="00864088"/>
    <w:rsid w:val="009004FA"/>
    <w:rsid w:val="00971D0C"/>
    <w:rsid w:val="00972BFB"/>
    <w:rsid w:val="00987656"/>
    <w:rsid w:val="00995336"/>
    <w:rsid w:val="009E22A4"/>
    <w:rsid w:val="00A336D3"/>
    <w:rsid w:val="00AB5D69"/>
    <w:rsid w:val="00AC1F86"/>
    <w:rsid w:val="00AC2782"/>
    <w:rsid w:val="00B40726"/>
    <w:rsid w:val="00D276D1"/>
    <w:rsid w:val="00D95447"/>
    <w:rsid w:val="00D977C2"/>
    <w:rsid w:val="00E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CDD0"/>
  <w15:chartTrackingRefBased/>
  <w15:docId w15:val="{79763048-4FB2-4F54-AD9F-6EB97803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box">
    <w:name w:val="box"/>
    <w:basedOn w:val="Standard"/>
    <w:rsid w:val="004857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843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43E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30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303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303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30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3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nfassbargu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gnal-iduna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1034-6086-46C4-B8A7-197FA546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6</cp:revision>
  <dcterms:created xsi:type="dcterms:W3CDTF">2020-06-25T10:38:00Z</dcterms:created>
  <dcterms:modified xsi:type="dcterms:W3CDTF">2020-06-25T11:13:00Z</dcterms:modified>
</cp:coreProperties>
</file>