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Layout w:type="fixed"/>
        <w:tblLook w:val="0000" w:firstRow="0" w:lastRow="0" w:firstColumn="0" w:lastColumn="0" w:noHBand="0" w:noVBand="0"/>
      </w:tblPr>
      <w:tblGrid>
        <w:gridCol w:w="5074"/>
        <w:gridCol w:w="2642"/>
        <w:gridCol w:w="2377"/>
      </w:tblGrid>
      <w:tr w:rsidR="009F0994" w:rsidRPr="00F06452" w14:paraId="3A7118E5" w14:textId="77777777" w:rsidTr="00910351">
        <w:trPr>
          <w:trHeight w:val="1433"/>
        </w:trPr>
        <w:tc>
          <w:tcPr>
            <w:tcW w:w="5074" w:type="dxa"/>
          </w:tcPr>
          <w:p w14:paraId="72CD22E0" w14:textId="79A5A945" w:rsidR="009F0994" w:rsidRPr="00F06452" w:rsidRDefault="009F0994" w:rsidP="00DA1EAD">
            <w:pPr>
              <w:tabs>
                <w:tab w:val="left" w:pos="913"/>
              </w:tabs>
              <w:rPr>
                <w:rFonts w:ascii="Arial" w:eastAsia="Times New Roman" w:hAnsi="Arial" w:cs="Arial"/>
                <w:sz w:val="24"/>
                <w:szCs w:val="20"/>
                <w:highlight w:val="red"/>
              </w:rPr>
            </w:pPr>
          </w:p>
        </w:tc>
        <w:tc>
          <w:tcPr>
            <w:tcW w:w="2642" w:type="dxa"/>
          </w:tcPr>
          <w:p w14:paraId="385AC679" w14:textId="77777777" w:rsidR="006255BD" w:rsidRDefault="006255BD" w:rsidP="00DA1EAD">
            <w:pPr>
              <w:rPr>
                <w:noProof/>
              </w:rPr>
            </w:pPr>
          </w:p>
          <w:p w14:paraId="42BFD28E" w14:textId="0CD5C1FC" w:rsidR="009F0994" w:rsidRPr="00F06452" w:rsidRDefault="009F0994" w:rsidP="00DA1EAD">
            <w:pPr>
              <w:rPr>
                <w:rFonts w:ascii="Arial" w:hAnsi="Arial" w:cs="Arial"/>
                <w:b/>
                <w:color w:val="FF0000"/>
                <w:sz w:val="44"/>
                <w:szCs w:val="44"/>
                <w:highlight w:val="red"/>
                <w:u w:val="single"/>
              </w:rPr>
            </w:pPr>
          </w:p>
        </w:tc>
        <w:tc>
          <w:tcPr>
            <w:tcW w:w="2377" w:type="dxa"/>
          </w:tcPr>
          <w:p w14:paraId="53FD60A2" w14:textId="77777777" w:rsidR="009F0994" w:rsidRPr="00F06452" w:rsidRDefault="009F0994" w:rsidP="00DA1EAD">
            <w:pPr>
              <w:rPr>
                <w:rFonts w:ascii="Arial" w:hAnsi="Arial" w:cs="Arial"/>
                <w:b/>
                <w:color w:val="FF0000"/>
                <w:sz w:val="36"/>
                <w:szCs w:val="36"/>
                <w:highlight w:val="red"/>
              </w:rPr>
            </w:pPr>
          </w:p>
        </w:tc>
      </w:tr>
      <w:tr w:rsidR="009F0994" w:rsidRPr="00F06452" w14:paraId="316CD263" w14:textId="77777777" w:rsidTr="00DA1EAD">
        <w:trPr>
          <w:trHeight w:hRule="exact" w:val="160"/>
        </w:trPr>
        <w:tc>
          <w:tcPr>
            <w:tcW w:w="5074" w:type="dxa"/>
          </w:tcPr>
          <w:p w14:paraId="1FD4CE34" w14:textId="77777777" w:rsidR="009F0994" w:rsidRPr="00F06452" w:rsidRDefault="009F0994" w:rsidP="00DA1EAD">
            <w:pPr>
              <w:rPr>
                <w:rFonts w:ascii="Arial" w:hAnsi="Arial" w:cs="Arial"/>
                <w:sz w:val="24"/>
                <w:highlight w:val="red"/>
              </w:rPr>
            </w:pPr>
          </w:p>
        </w:tc>
        <w:tc>
          <w:tcPr>
            <w:tcW w:w="2642" w:type="dxa"/>
          </w:tcPr>
          <w:p w14:paraId="41F75F88" w14:textId="77777777" w:rsidR="009F0994" w:rsidRPr="00F06452" w:rsidRDefault="009F0994" w:rsidP="00DA1EAD">
            <w:pPr>
              <w:rPr>
                <w:rFonts w:ascii="Arial" w:hAnsi="Arial" w:cs="Arial"/>
                <w:b/>
                <w:highlight w:val="red"/>
              </w:rPr>
            </w:pPr>
          </w:p>
        </w:tc>
        <w:tc>
          <w:tcPr>
            <w:tcW w:w="2377" w:type="dxa"/>
          </w:tcPr>
          <w:p w14:paraId="4A18B88D" w14:textId="77777777" w:rsidR="009F0994" w:rsidRPr="00F06452" w:rsidRDefault="009F0994" w:rsidP="00DA1EAD">
            <w:pPr>
              <w:rPr>
                <w:rFonts w:ascii="Arial" w:hAnsi="Arial" w:cs="Arial"/>
                <w:b/>
                <w:highlight w:val="red"/>
              </w:rPr>
            </w:pPr>
          </w:p>
        </w:tc>
      </w:tr>
    </w:tbl>
    <w:p w14:paraId="36CFFFA6" w14:textId="77777777" w:rsidR="009F0994" w:rsidRPr="00F06452" w:rsidRDefault="009F0994" w:rsidP="009F0994">
      <w:pPr>
        <w:rPr>
          <w:rFonts w:ascii="Arial" w:hAnsi="Arial" w:cs="Arial"/>
          <w:color w:val="FFFFFF"/>
          <w:sz w:val="24"/>
          <w:highlight w:val="red"/>
        </w:rPr>
      </w:pPr>
      <w:r>
        <w:rPr>
          <w:rFonts w:ascii="Arial" w:hAnsi="Arial"/>
          <w:noProof/>
          <w:highlight w:val="red"/>
        </w:rPr>
        <mc:AlternateContent>
          <mc:Choice Requires="wps">
            <w:drawing>
              <wp:anchor distT="0" distB="0" distL="114300" distR="114300" simplePos="0" relativeHeight="251657216" behindDoc="0" locked="0" layoutInCell="0" allowOverlap="1" wp14:anchorId="109E3B4C" wp14:editId="215599B8">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6A5457" w14:textId="4087FA83" w:rsidR="009F0994" w:rsidRPr="004C06C2" w:rsidRDefault="009F0994" w:rsidP="009F0994">
                            <w:pPr>
                              <w:tabs>
                                <w:tab w:val="right" w:pos="8931"/>
                              </w:tabs>
                              <w:rPr>
                                <w:rFonts w:ascii="Arial" w:hAnsi="Arial"/>
                                <w:b/>
                                <w:i/>
                                <w:color w:val="FFFFFF"/>
                                <w:sz w:val="44"/>
                              </w:rPr>
                            </w:pPr>
                            <w:r>
                              <w:rPr>
                                <w:b/>
                                <w:i/>
                                <w:sz w:val="44"/>
                              </w:rPr>
                              <w:tab/>
                            </w:r>
                            <w:r>
                              <w:rPr>
                                <w:rFonts w:ascii="Arial" w:hAnsi="Arial"/>
                                <w:b/>
                                <w:i/>
                                <w:color w:val="FFFFFF"/>
                                <w:sz w:val="44"/>
                              </w:rPr>
                              <w:t>Datganiad Newyddion</w:t>
                            </w:r>
                          </w:p>
                          <w:p w14:paraId="0F327130" w14:textId="77777777" w:rsidR="009F0994" w:rsidRPr="004C06C2" w:rsidRDefault="009F0994" w:rsidP="009F099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E3B4C" id="Rectangle 2" o:spid="_x0000_s1026" style="position:absolute;margin-left:.95pt;margin-top:3.25pt;width:451.4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" o:allowincell="f" fillcolor="black" strokeweight="2pt">
                <v:textbox inset="1pt,1pt,1pt,1pt">
                  <w:txbxContent>
                    <w:p w14:paraId="496A5457" w14:textId="4087FA83" w:rsidR="009F0994" w:rsidRPr="004C06C2" w:rsidRDefault="009F0994" w:rsidP="009F0994">
                      <w:pPr>
                        <w:tabs>
                          <w:tab w:val="right" w:pos="8931"/>
                        </w:tabs>
                        <w:rPr>
                          <w:rFonts w:ascii="Arial" w:hAnsi="Arial"/>
                          <w:b/>
                          <w:i/>
                          <w:color w:val="FFFFFF"/>
                          <w:sz w:val="44"/>
                        </w:rPr>
                      </w:pPr>
                      <w:r>
                        <w:rPr>
                          <w:b/>
                          <w:i/>
                          <w:sz w:val="44"/>
                        </w:rPr>
                        <w:tab/>
                      </w:r>
                      <w:r>
                        <w:rPr>
                          <w:rFonts w:ascii="Arial" w:hAnsi="Arial"/>
                          <w:b/>
                          <w:i/>
                          <w:color w:val="FFFFFF"/>
                          <w:sz w:val="44"/>
                        </w:rPr>
                        <w:t>Datganiad Newyddion</w:t>
                      </w:r>
                    </w:p>
                    <w:p w14:paraId="0F327130" w14:textId="77777777" w:rsidR="009F0994" w:rsidRPr="004C06C2" w:rsidRDefault="009F0994" w:rsidP="009F0994">
                      <w:pPr>
                        <w:rPr>
                          <w:b/>
                          <w:i/>
                          <w:color w:val="FFFFFF"/>
                          <w:sz w:val="44"/>
                        </w:rPr>
                      </w:pPr>
                    </w:p>
                  </w:txbxContent>
                </v:textbox>
              </v:rect>
            </w:pict>
          </mc:Fallback>
        </mc:AlternateContent>
      </w:r>
    </w:p>
    <w:p w14:paraId="648F5B6B" w14:textId="77777777" w:rsidR="009F0994" w:rsidRPr="00F06452" w:rsidRDefault="009F0994" w:rsidP="009F0994">
      <w:pPr>
        <w:rPr>
          <w:rFonts w:ascii="Arial" w:eastAsia="Times New Roman" w:hAnsi="Arial" w:cs="Arial"/>
          <w:b/>
          <w:sz w:val="20"/>
          <w:szCs w:val="20"/>
          <w:highlight w:val="red"/>
        </w:rPr>
      </w:pPr>
    </w:p>
    <w:p w14:paraId="6AB30916" w14:textId="77777777" w:rsidR="009F0994" w:rsidRPr="00F06452" w:rsidRDefault="009F0994" w:rsidP="009F0994">
      <w:pPr>
        <w:suppressAutoHyphens/>
        <w:rPr>
          <w:rFonts w:ascii="Arial" w:eastAsia="Times New Roman" w:hAnsi="Arial" w:cs="Arial"/>
          <w:spacing w:val="-3"/>
          <w:sz w:val="24"/>
          <w:szCs w:val="20"/>
          <w:highlight w:val="red"/>
        </w:rPr>
      </w:pPr>
    </w:p>
    <w:tbl>
      <w:tblPr>
        <w:tblW w:w="10770" w:type="dxa"/>
        <w:tblInd w:w="-913" w:type="dxa"/>
        <w:tblLayout w:type="fixed"/>
        <w:tblLook w:val="0000" w:firstRow="0" w:lastRow="0" w:firstColumn="0" w:lastColumn="0" w:noHBand="0" w:noVBand="0"/>
      </w:tblPr>
      <w:tblGrid>
        <w:gridCol w:w="990"/>
        <w:gridCol w:w="345"/>
        <w:gridCol w:w="5475"/>
        <w:gridCol w:w="1380"/>
        <w:gridCol w:w="1890"/>
        <w:gridCol w:w="690"/>
      </w:tblGrid>
      <w:tr w:rsidR="009F0994" w:rsidRPr="00F06452" w14:paraId="39235733" w14:textId="77777777" w:rsidTr="3F16EB19">
        <w:trPr>
          <w:cantSplit/>
        </w:trPr>
        <w:tc>
          <w:tcPr>
            <w:tcW w:w="990" w:type="dxa"/>
          </w:tcPr>
          <w:p w14:paraId="71707C70" w14:textId="77777777" w:rsidR="009F0994" w:rsidRPr="00F06452" w:rsidRDefault="009F0994" w:rsidP="00DA1EAD">
            <w:pPr>
              <w:spacing w:before="60"/>
              <w:rPr>
                <w:rFonts w:ascii="Arial" w:hAnsi="Arial" w:cs="Arial"/>
              </w:rPr>
            </w:pPr>
          </w:p>
        </w:tc>
        <w:tc>
          <w:tcPr>
            <w:tcW w:w="5820" w:type="dxa"/>
            <w:gridSpan w:val="2"/>
            <w:tcBorders>
              <w:bottom w:val="single" w:sz="12" w:space="0" w:color="auto"/>
            </w:tcBorders>
          </w:tcPr>
          <w:p w14:paraId="0362C0AA" w14:textId="18DD5725" w:rsidR="009F0994" w:rsidRPr="00F06452" w:rsidRDefault="009F0994" w:rsidP="00DA1EAD">
            <w:pPr>
              <w:overflowPunct w:val="0"/>
              <w:autoSpaceDE w:val="0"/>
              <w:autoSpaceDN w:val="0"/>
              <w:adjustRightInd w:val="0"/>
              <w:spacing w:before="60" w:after="120"/>
              <w:textAlignment w:val="baseline"/>
              <w:rPr>
                <w:rFonts w:ascii="Arial" w:eastAsia="Times New Roman" w:hAnsi="Arial" w:cs="Arial"/>
                <w:sz w:val="20"/>
                <w:szCs w:val="20"/>
              </w:rPr>
            </w:pPr>
            <w:r>
              <w:rPr>
                <w:rFonts w:ascii="Arial" w:hAnsi="Arial"/>
                <w:sz w:val="20"/>
              </w:rPr>
              <w:t xml:space="preserve">At sylw: </w:t>
            </w:r>
            <w:bookmarkStart w:id="0" w:name="Text3"/>
            <w:r>
              <w:rPr>
                <w:rFonts w:ascii="Arial" w:hAnsi="Arial"/>
                <w:b/>
                <w:sz w:val="20"/>
              </w:rPr>
              <w:t>Desgiau Newyddion</w:t>
            </w:r>
            <w:bookmarkEnd w:id="0"/>
            <w:r>
              <w:rPr>
                <w:rFonts w:ascii="Arial" w:hAnsi="Arial"/>
                <w:b/>
                <w:sz w:val="20"/>
              </w:rPr>
              <w:t xml:space="preserve"> </w:t>
            </w:r>
          </w:p>
        </w:tc>
        <w:tc>
          <w:tcPr>
            <w:tcW w:w="3270" w:type="dxa"/>
            <w:gridSpan w:val="2"/>
            <w:tcBorders>
              <w:bottom w:val="single" w:sz="12" w:space="0" w:color="auto"/>
            </w:tcBorders>
          </w:tcPr>
          <w:p w14:paraId="7E85E37D" w14:textId="14066AC2" w:rsidR="009F0994" w:rsidRPr="00F06452" w:rsidRDefault="48D0578F" w:rsidP="3F16EB19">
            <w:pPr>
              <w:overflowPunct w:val="0"/>
              <w:autoSpaceDE w:val="0"/>
              <w:autoSpaceDN w:val="0"/>
              <w:adjustRightInd w:val="0"/>
              <w:spacing w:before="60" w:after="120"/>
              <w:jc w:val="right"/>
              <w:textAlignment w:val="baseline"/>
              <w:rPr>
                <w:rFonts w:ascii="Arial" w:eastAsia="Times New Roman" w:hAnsi="Arial" w:cs="Arial"/>
                <w:sz w:val="20"/>
                <w:szCs w:val="20"/>
              </w:rPr>
            </w:pPr>
            <w:r>
              <w:rPr>
                <w:rFonts w:ascii="Arial" w:hAnsi="Arial"/>
                <w:sz w:val="20"/>
              </w:rPr>
              <w:t>Nifer y tudalennau: 2</w:t>
            </w:r>
          </w:p>
        </w:tc>
        <w:tc>
          <w:tcPr>
            <w:tcW w:w="690" w:type="dxa"/>
          </w:tcPr>
          <w:p w14:paraId="71753947" w14:textId="77777777" w:rsidR="009F0994" w:rsidRPr="00F06452" w:rsidRDefault="009F0994" w:rsidP="00DA1EAD">
            <w:pPr>
              <w:spacing w:before="60"/>
              <w:rPr>
                <w:rFonts w:ascii="Arial" w:hAnsi="Arial" w:cs="Arial"/>
                <w:highlight w:val="red"/>
              </w:rPr>
            </w:pPr>
          </w:p>
        </w:tc>
      </w:tr>
      <w:tr w:rsidR="009F0994" w:rsidRPr="00F06452" w14:paraId="3A69B553" w14:textId="77777777" w:rsidTr="3F16EB19">
        <w:trPr>
          <w:cantSplit/>
        </w:trPr>
        <w:tc>
          <w:tcPr>
            <w:tcW w:w="990" w:type="dxa"/>
          </w:tcPr>
          <w:p w14:paraId="1BD5037D" w14:textId="77777777" w:rsidR="009F0994" w:rsidRPr="00F06452" w:rsidRDefault="009F0994" w:rsidP="00DA1EAD">
            <w:pPr>
              <w:spacing w:before="120"/>
              <w:rPr>
                <w:rFonts w:ascii="Arial" w:hAnsi="Arial" w:cs="Arial"/>
              </w:rPr>
            </w:pPr>
          </w:p>
        </w:tc>
        <w:tc>
          <w:tcPr>
            <w:tcW w:w="345" w:type="dxa"/>
            <w:tcBorders>
              <w:top w:val="single" w:sz="12" w:space="0" w:color="auto"/>
            </w:tcBorders>
            <w:vAlign w:val="center"/>
          </w:tcPr>
          <w:p w14:paraId="55F3A295" w14:textId="2062C342" w:rsidR="009F0994" w:rsidRPr="00F06452" w:rsidRDefault="009F0994" w:rsidP="3F16EB19">
            <w:pPr>
              <w:jc w:val="right"/>
              <w:rPr>
                <w:rFonts w:ascii="Arial" w:hAnsi="Arial" w:cs="Arial"/>
                <w:sz w:val="18"/>
                <w:szCs w:val="18"/>
              </w:rPr>
            </w:pPr>
          </w:p>
        </w:tc>
        <w:tc>
          <w:tcPr>
            <w:tcW w:w="5475" w:type="dxa"/>
            <w:tcBorders>
              <w:top w:val="single" w:sz="12" w:space="0" w:color="auto"/>
            </w:tcBorders>
          </w:tcPr>
          <w:p w14:paraId="7EB1159A" w14:textId="5FA02B86" w:rsidR="009F0994" w:rsidRPr="00F06452" w:rsidRDefault="07979449" w:rsidP="003E44FC">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18"/>
              </w:rPr>
            </w:pPr>
            <w:r>
              <w:rPr>
                <w:rFonts w:ascii="Arial" w:hAnsi="Arial"/>
                <w:color w:val="000000" w:themeColor="text1"/>
                <w:sz w:val="18"/>
              </w:rPr>
              <w:t>Dyddiad:</w:t>
            </w:r>
            <w:r>
              <w:rPr>
                <w:rFonts w:ascii="Arial" w:hAnsi="Arial"/>
                <w:b/>
                <w:color w:val="000000" w:themeColor="text1"/>
                <w:sz w:val="18"/>
              </w:rPr>
              <w:t xml:space="preserve"> 7 Mehefin 2023</w:t>
            </w:r>
          </w:p>
        </w:tc>
        <w:tc>
          <w:tcPr>
            <w:tcW w:w="1380" w:type="dxa"/>
            <w:tcBorders>
              <w:top w:val="single" w:sz="12" w:space="0" w:color="auto"/>
            </w:tcBorders>
            <w:vAlign w:val="center"/>
          </w:tcPr>
          <w:p w14:paraId="6A96AF3A" w14:textId="724CE60E" w:rsidR="009F0994" w:rsidRPr="00F06452" w:rsidRDefault="009F0994" w:rsidP="3F16EB19">
            <w:pPr>
              <w:ind w:right="-360"/>
              <w:jc w:val="right"/>
              <w:rPr>
                <w:rFonts w:ascii="Arial" w:hAnsi="Arial" w:cs="Arial"/>
                <w:sz w:val="18"/>
                <w:szCs w:val="18"/>
              </w:rPr>
            </w:pPr>
          </w:p>
        </w:tc>
        <w:tc>
          <w:tcPr>
            <w:tcW w:w="1890" w:type="dxa"/>
            <w:tcBorders>
              <w:top w:val="single" w:sz="12" w:space="0" w:color="auto"/>
            </w:tcBorders>
          </w:tcPr>
          <w:p w14:paraId="31CD2EB2" w14:textId="630708C4" w:rsidR="009F0994" w:rsidRPr="00F06452" w:rsidRDefault="63CEB3DF" w:rsidP="00612DDE">
            <w:pPr>
              <w:tabs>
                <w:tab w:val="center" w:pos="4153"/>
                <w:tab w:val="right" w:pos="8306"/>
              </w:tabs>
              <w:overflowPunct w:val="0"/>
              <w:autoSpaceDE w:val="0"/>
              <w:autoSpaceDN w:val="0"/>
              <w:adjustRightInd w:val="0"/>
              <w:spacing w:before="120" w:after="120"/>
              <w:ind w:right="-57"/>
              <w:jc w:val="right"/>
              <w:textAlignment w:val="baseline"/>
              <w:rPr>
                <w:rFonts w:ascii="Arial" w:eastAsia="Times New Roman" w:hAnsi="Arial" w:cs="Arial"/>
                <w:b/>
                <w:bCs/>
                <w:sz w:val="18"/>
                <w:szCs w:val="18"/>
              </w:rPr>
            </w:pPr>
            <w:r>
              <w:rPr>
                <w:rFonts w:ascii="Arial" w:hAnsi="Arial"/>
                <w:sz w:val="18"/>
              </w:rPr>
              <w:t>Cyf:</w:t>
            </w:r>
            <w:r>
              <w:rPr>
                <w:rFonts w:ascii="Arial" w:hAnsi="Arial"/>
                <w:b/>
                <w:sz w:val="18"/>
              </w:rPr>
              <w:t xml:space="preserve"> </w:t>
            </w:r>
            <w:r w:rsidR="00617923">
              <w:rPr>
                <w:rFonts w:ascii="Arial" w:hAnsi="Arial"/>
                <w:b/>
                <w:sz w:val="18"/>
              </w:rPr>
              <w:t>CYM</w:t>
            </w:r>
            <w:r>
              <w:rPr>
                <w:rFonts w:ascii="Arial" w:hAnsi="Arial"/>
                <w:b/>
                <w:sz w:val="18"/>
              </w:rPr>
              <w:t xml:space="preserve"> 01 23</w:t>
            </w:r>
          </w:p>
        </w:tc>
        <w:tc>
          <w:tcPr>
            <w:tcW w:w="690" w:type="dxa"/>
          </w:tcPr>
          <w:p w14:paraId="27852859" w14:textId="77777777" w:rsidR="009F0994" w:rsidRPr="00F06452" w:rsidRDefault="009F0994" w:rsidP="00DA1EAD">
            <w:pPr>
              <w:overflowPunct w:val="0"/>
              <w:autoSpaceDE w:val="0"/>
              <w:autoSpaceDN w:val="0"/>
              <w:adjustRightInd w:val="0"/>
              <w:spacing w:before="120" w:after="120"/>
              <w:textAlignment w:val="baseline"/>
              <w:rPr>
                <w:rFonts w:ascii="Arial" w:eastAsia="Times New Roman" w:hAnsi="Arial" w:cs="Arial"/>
                <w:color w:val="FF0000"/>
                <w:sz w:val="20"/>
                <w:szCs w:val="20"/>
                <w:highlight w:val="red"/>
              </w:rPr>
            </w:pPr>
          </w:p>
        </w:tc>
      </w:tr>
    </w:tbl>
    <w:p w14:paraId="3EC0524D" w14:textId="2B814D02" w:rsidR="3CAFD562" w:rsidRDefault="500005D1" w:rsidP="4A7D0336">
      <w:pPr>
        <w:spacing w:line="360" w:lineRule="auto"/>
        <w:jc w:val="center"/>
        <w:rPr>
          <w:rFonts w:ascii="Arial" w:eastAsia="Times New Roman" w:hAnsi="Arial"/>
          <w:b/>
          <w:bCs/>
          <w:sz w:val="42"/>
          <w:szCs w:val="42"/>
        </w:rPr>
      </w:pPr>
      <w:r>
        <w:rPr>
          <w:rFonts w:ascii="Arial" w:hAnsi="Arial"/>
          <w:b/>
          <w:sz w:val="42"/>
        </w:rPr>
        <w:t>Mae ap CThEF ar gael yn Gymraeg</w:t>
      </w:r>
    </w:p>
    <w:p w14:paraId="17EBBAB8" w14:textId="4769BC96" w:rsidR="1C86FF16" w:rsidRPr="004C06C2" w:rsidRDefault="006451FF" w:rsidP="4A7D0336">
      <w:pPr>
        <w:spacing w:line="360" w:lineRule="auto"/>
        <w:rPr>
          <w:rFonts w:ascii="Arial" w:hAnsi="Arial" w:cs="Arial"/>
        </w:rPr>
      </w:pPr>
      <w:r>
        <w:rPr>
          <w:rFonts w:ascii="Arial" w:hAnsi="Arial"/>
        </w:rPr>
        <w:t xml:space="preserve">Mae diweddariadau wedi’u hanfon </w:t>
      </w:r>
      <w:bookmarkStart w:id="1" w:name="_Hlk134799975"/>
      <w:r>
        <w:rPr>
          <w:rFonts w:ascii="Arial" w:hAnsi="Arial"/>
        </w:rPr>
        <w:t xml:space="preserve">i </w:t>
      </w:r>
      <w:hyperlink r:id="rId10" w:anchor="sut-i-gael-yr-ap" w:history="1">
        <w:r w:rsidRPr="00A128EE">
          <w:rPr>
            <w:rFonts w:ascii="Arial" w:hAnsi="Arial"/>
            <w:color w:val="2E74B5" w:themeColor="accent1" w:themeShade="BF"/>
            <w:u w:val="single"/>
          </w:rPr>
          <w:t>ap Cyllid a Thollau EF (CThEF)</w:t>
        </w:r>
      </w:hyperlink>
      <w:r>
        <w:rPr>
          <w:rFonts w:ascii="Arial" w:hAnsi="Arial"/>
        </w:rPr>
        <w:t>, gan roi mynediad at y rhan fwyaf o’r gwasanaethau sydd ar gael ar y platfform yn Gymraeg am y tro cyntaf.</w:t>
      </w:r>
      <w:bookmarkEnd w:id="1"/>
    </w:p>
    <w:p w14:paraId="023BCF11" w14:textId="181AF22E" w:rsidR="3F16EB19" w:rsidRDefault="3F16EB19" w:rsidP="3F16EB19">
      <w:pPr>
        <w:spacing w:line="360" w:lineRule="auto"/>
        <w:rPr>
          <w:rFonts w:ascii="Arial" w:hAnsi="Arial" w:cs="Arial"/>
        </w:rPr>
      </w:pPr>
    </w:p>
    <w:p w14:paraId="02BC4140" w14:textId="3F8F346C" w:rsidR="006C0E06" w:rsidRDefault="00F072FD" w:rsidP="4A7D0336">
      <w:pPr>
        <w:spacing w:line="360" w:lineRule="auto"/>
        <w:rPr>
          <w:rFonts w:ascii="Arial" w:hAnsi="Arial" w:cs="Arial"/>
        </w:rPr>
      </w:pPr>
      <w:r>
        <w:rPr>
          <w:rFonts w:ascii="Arial" w:hAnsi="Arial"/>
        </w:rPr>
        <w:t>O Hunanasesiad i’r gwasanaeth Talu Wrth Ennill, gellir defnyddio’r rhan fwyaf o adnoddau ar yr ap yn Gymraeg nawr, yn dilyn y gwaith uwchraddio a gafodd ei gyflwyno yn ystod yr wythnosau diwethaf.</w:t>
      </w:r>
    </w:p>
    <w:p w14:paraId="60EA292D" w14:textId="77777777" w:rsidR="006C0E06" w:rsidRDefault="006C0E06" w:rsidP="4A7D0336">
      <w:pPr>
        <w:spacing w:line="360" w:lineRule="auto"/>
        <w:rPr>
          <w:rFonts w:ascii="Arial" w:hAnsi="Arial" w:cs="Arial"/>
        </w:rPr>
      </w:pPr>
    </w:p>
    <w:p w14:paraId="514E0B19" w14:textId="1B0DE882" w:rsidR="4A7D0336" w:rsidRDefault="0DD162B6" w:rsidP="465B0F16">
      <w:pPr>
        <w:spacing w:line="360" w:lineRule="auto"/>
        <w:rPr>
          <w:rFonts w:ascii="Arial" w:hAnsi="Arial" w:cs="Arial"/>
        </w:rPr>
      </w:pPr>
      <w:r>
        <w:rPr>
          <w:rFonts w:ascii="Arial" w:hAnsi="Arial"/>
        </w:rPr>
        <w:t>Mae ap CThEF wedi cael ei ddefnyddio gan fwy na phedair miliwn o bobl, gan helpu cwsmeriaid i ddarganfod gwybodaeth am eu treth, Yswiriant Gwladol, credydau treth a mwy.</w:t>
      </w:r>
    </w:p>
    <w:p w14:paraId="448BDE83" w14:textId="64DAA73F" w:rsidR="4A7D0336" w:rsidRDefault="4A7D0336" w:rsidP="4A7D0336">
      <w:pPr>
        <w:spacing w:line="360" w:lineRule="auto"/>
        <w:rPr>
          <w:rFonts w:ascii="Arial" w:hAnsi="Arial" w:cs="Arial"/>
        </w:rPr>
      </w:pPr>
    </w:p>
    <w:p w14:paraId="5637B602" w14:textId="3A9CB6B5" w:rsidR="00100B63" w:rsidRPr="00100B63" w:rsidRDefault="13AFA491" w:rsidP="4A7D0336">
      <w:pPr>
        <w:spacing w:line="360" w:lineRule="auto"/>
        <w:rPr>
          <w:rFonts w:ascii="Arial" w:hAnsi="Arial" w:cs="Arial"/>
          <w:b/>
          <w:bCs/>
        </w:rPr>
      </w:pPr>
      <w:r>
        <w:rPr>
          <w:rFonts w:ascii="Arial" w:hAnsi="Arial"/>
          <w:b/>
        </w:rPr>
        <w:t>Meddai Lee Jones, Pennaeth Gwasanaethau Cymraeg CThEF:</w:t>
      </w:r>
    </w:p>
    <w:p w14:paraId="7F8F6182" w14:textId="77777777" w:rsidR="00100B63" w:rsidRDefault="00100B63" w:rsidP="4A7D0336">
      <w:pPr>
        <w:spacing w:line="360" w:lineRule="auto"/>
        <w:rPr>
          <w:rFonts w:ascii="Arial" w:hAnsi="Arial" w:cs="Arial"/>
        </w:rPr>
      </w:pPr>
    </w:p>
    <w:p w14:paraId="426B9098" w14:textId="324E43E4" w:rsidR="008725D4" w:rsidRDefault="3481A02B" w:rsidP="4A7D0336">
      <w:pPr>
        <w:spacing w:line="360" w:lineRule="auto"/>
        <w:rPr>
          <w:rFonts w:ascii="Arial" w:hAnsi="Arial" w:cs="Arial"/>
        </w:rPr>
      </w:pPr>
      <w:r>
        <w:rPr>
          <w:rFonts w:ascii="Arial" w:hAnsi="Arial"/>
        </w:rPr>
        <w:t xml:space="preserve">“Rydym am i gymaint o bobl â phosibl allu defnyddio ap CThEF a chefnogi anghenion Cymraeg ein cwsmeriaid. </w:t>
      </w:r>
    </w:p>
    <w:p w14:paraId="408AFF8B" w14:textId="77777777" w:rsidR="008725D4" w:rsidRDefault="008725D4" w:rsidP="4A7D0336">
      <w:pPr>
        <w:spacing w:line="360" w:lineRule="auto"/>
        <w:rPr>
          <w:rFonts w:ascii="Arial" w:hAnsi="Arial" w:cs="Arial"/>
        </w:rPr>
      </w:pPr>
    </w:p>
    <w:p w14:paraId="1E43315B" w14:textId="504CC07D" w:rsidR="4A7D0336" w:rsidRDefault="3E89C734" w:rsidP="4A7D0336">
      <w:pPr>
        <w:spacing w:line="360" w:lineRule="auto"/>
        <w:rPr>
          <w:rFonts w:ascii="Arial" w:hAnsi="Arial" w:cs="Arial"/>
        </w:rPr>
      </w:pPr>
      <w:r>
        <w:rPr>
          <w:rFonts w:ascii="Arial" w:hAnsi="Arial"/>
        </w:rPr>
        <w:t>“Gweithiodd Uned Gymraeg CThEF yng Nghaerdydd yn aruthrol o galed, ynghyd â chydweithwyr digidol ledled y DU, i gyflawni’r prosiect hwn.</w:t>
      </w:r>
    </w:p>
    <w:p w14:paraId="45C2F72F" w14:textId="77777777" w:rsidR="004926EE" w:rsidRDefault="004926EE" w:rsidP="4A7D0336">
      <w:pPr>
        <w:spacing w:line="360" w:lineRule="auto"/>
        <w:rPr>
          <w:rFonts w:ascii="Arial" w:hAnsi="Arial" w:cs="Arial"/>
        </w:rPr>
      </w:pPr>
    </w:p>
    <w:p w14:paraId="640F56A4" w14:textId="4EB6F662" w:rsidR="00A33B3F" w:rsidRDefault="7193E35C" w:rsidP="4A7D0336">
      <w:pPr>
        <w:spacing w:line="360" w:lineRule="auto"/>
        <w:rPr>
          <w:rFonts w:ascii="Arial" w:hAnsi="Arial" w:cs="Arial"/>
        </w:rPr>
      </w:pPr>
      <w:r>
        <w:rPr>
          <w:rFonts w:ascii="Arial" w:hAnsi="Arial"/>
        </w:rPr>
        <w:t xml:space="preserve">“Rydym yn hynod falch bod ap CThEF bellach ar gael yn Gymraeg.” </w:t>
      </w:r>
    </w:p>
    <w:p w14:paraId="5F47F3AA" w14:textId="77777777" w:rsidR="00384351" w:rsidRDefault="00384351" w:rsidP="4A7D0336">
      <w:pPr>
        <w:spacing w:line="360" w:lineRule="auto"/>
        <w:rPr>
          <w:rFonts w:ascii="Arial" w:hAnsi="Arial" w:cs="Arial"/>
        </w:rPr>
      </w:pPr>
    </w:p>
    <w:p w14:paraId="1326D124" w14:textId="7A0249D2" w:rsidR="00A33B3F" w:rsidRDefault="00A33B3F" w:rsidP="4A7D0336">
      <w:pPr>
        <w:spacing w:line="360" w:lineRule="auto"/>
        <w:rPr>
          <w:rFonts w:ascii="Arial" w:hAnsi="Arial" w:cs="Arial"/>
        </w:rPr>
      </w:pPr>
      <w:r>
        <w:rPr>
          <w:rFonts w:ascii="Arial" w:hAnsi="Arial"/>
        </w:rPr>
        <w:t xml:space="preserve">Er mwyn defnyddio ap CThEF yn Gymraeg, y cyfan mae angen i chi ei wneud yw clicio ar eicon y gosodiadau, sy’n edrych fel “gêr”, yn y gornel dde uchaf a sgrolio i lawr i’r adran “iaith” lle y gellir toglo ar y Gymraeg. </w:t>
      </w:r>
      <w:r>
        <w:rPr>
          <w:rStyle w:val="normaltextrun"/>
          <w:rFonts w:ascii="Arial" w:hAnsi="Arial"/>
        </w:rPr>
        <w:t>Ar bob tudalen sydd ar gael yn Gymraeg, bydd eicon “CYM” yn ymddangos yn y gornel dde uchaf. Bydd cyffwrdd â’r eicon hwnnw yn trosi’r geiriau sy’n cael eu harddangos i’r Gymraeg. Yna bydd “ENG” yn ymddangos yng nghornel dde uchaf y sgrin Gymraeg, a bydd ei gyffwrdd yn newid y dudalen i’r Saesneg.</w:t>
      </w:r>
    </w:p>
    <w:p w14:paraId="6F7F7086" w14:textId="77777777" w:rsidR="008C4C35" w:rsidRDefault="008C4C35" w:rsidP="4A7D0336">
      <w:pPr>
        <w:spacing w:line="360" w:lineRule="auto"/>
        <w:rPr>
          <w:rFonts w:ascii="Arial" w:hAnsi="Arial" w:cs="Arial"/>
        </w:rPr>
      </w:pPr>
    </w:p>
    <w:p w14:paraId="3475A420" w14:textId="78897DC5" w:rsidR="008C4C35" w:rsidRDefault="00AC5B46" w:rsidP="008C4C35">
      <w:pPr>
        <w:spacing w:line="360" w:lineRule="auto"/>
        <w:rPr>
          <w:rFonts w:ascii="Arial" w:hAnsi="Arial" w:cs="Arial"/>
        </w:rPr>
      </w:pPr>
      <w:r>
        <w:rPr>
          <w:rFonts w:ascii="Arial" w:hAnsi="Arial"/>
        </w:rPr>
        <w:lastRenderedPageBreak/>
        <w:t>Yn ogystal â’r ap, mae CThEF yn cefnogi cwsmeriaid sy’n siarad Cymraeg mewn ffyrdd eraill.  Mae’r tîm Gwasanaeth Cwsmeriaid Cymraeg ym Mhorthmadog, a’n Llinell gymorth TAW ac Ecséis yng Nghaerdydd, yn rhoi cyngor i gwsmeriaid sy’n dymuno cyfathrebu â CThEF yn Gymraeg ar ystod eang o faterion treth.</w:t>
      </w:r>
    </w:p>
    <w:p w14:paraId="3FFA37E9" w14:textId="77777777" w:rsidR="008C4C35" w:rsidRPr="008C4C35" w:rsidRDefault="008C4C35" w:rsidP="008C4C35">
      <w:pPr>
        <w:spacing w:line="360" w:lineRule="auto"/>
        <w:rPr>
          <w:rFonts w:ascii="Arial" w:hAnsi="Arial" w:cs="Arial"/>
        </w:rPr>
      </w:pPr>
    </w:p>
    <w:p w14:paraId="202629CF" w14:textId="52916FF9" w:rsidR="008C4C35" w:rsidRDefault="008C4C35" w:rsidP="008C4C35">
      <w:pPr>
        <w:spacing w:line="360" w:lineRule="auto"/>
        <w:rPr>
          <w:rFonts w:ascii="Arial" w:hAnsi="Arial" w:cs="Arial"/>
        </w:rPr>
      </w:pPr>
      <w:r>
        <w:rPr>
          <w:rFonts w:ascii="Arial" w:hAnsi="Arial"/>
        </w:rPr>
        <w:t>Mae’r Uned Gymraeg yn darparu gwasanaeth cyfieithu ysgrifenedig i CThEF. Mae hefyd yn cydlynu holl ofynion CThEF o ran y Gymraeg, ac yn rhoi cyngor iddo.</w:t>
      </w:r>
    </w:p>
    <w:p w14:paraId="114E6D79" w14:textId="77777777" w:rsidR="008C4C35" w:rsidRPr="008C4C35" w:rsidRDefault="008C4C35" w:rsidP="008C4C35">
      <w:pPr>
        <w:spacing w:line="360" w:lineRule="auto"/>
        <w:rPr>
          <w:rFonts w:ascii="Arial" w:hAnsi="Arial" w:cs="Arial"/>
        </w:rPr>
      </w:pPr>
    </w:p>
    <w:p w14:paraId="731EA26E" w14:textId="2E19A4CB" w:rsidR="008C4C35" w:rsidRPr="008C4C35" w:rsidRDefault="008C4C35" w:rsidP="008C4C35">
      <w:pPr>
        <w:spacing w:line="360" w:lineRule="auto"/>
        <w:rPr>
          <w:rFonts w:ascii="Arial" w:hAnsi="Arial" w:cs="Arial"/>
        </w:rPr>
      </w:pPr>
      <w:r>
        <w:rPr>
          <w:rFonts w:ascii="Arial" w:hAnsi="Arial"/>
        </w:rPr>
        <w:t>Mae cydweithwyr a siaradwyr Cymraeg hefyd ar gael ledled CThEF i gefnogi gwasanaethau cwsmeriaid ac adennill dyledion drwy’r Gymraeg.</w:t>
      </w:r>
    </w:p>
    <w:p w14:paraId="2C97E198" w14:textId="1778961E" w:rsidR="005F6AD1" w:rsidRPr="005F6AD1" w:rsidRDefault="005F6AD1" w:rsidP="00907B10">
      <w:pPr>
        <w:spacing w:line="360" w:lineRule="auto"/>
        <w:jc w:val="both"/>
        <w:rPr>
          <w:rFonts w:ascii="Arial" w:hAnsi="Arial" w:cs="Arial"/>
        </w:rPr>
      </w:pPr>
    </w:p>
    <w:p w14:paraId="5E4FB6F6" w14:textId="7BFE08E2" w:rsidR="00FF344D" w:rsidRPr="005F6AD1" w:rsidRDefault="67BD90E7" w:rsidP="005F6AD1">
      <w:pPr>
        <w:pStyle w:val="BodyText"/>
        <w:rPr>
          <w:rFonts w:cs="Arial"/>
          <w:b/>
          <w:szCs w:val="22"/>
        </w:rPr>
      </w:pPr>
      <w:r>
        <w:rPr>
          <w:b/>
        </w:rPr>
        <w:t>Nodiadau i olygyddion</w:t>
      </w:r>
    </w:p>
    <w:p w14:paraId="6442D897" w14:textId="6BD10BD7" w:rsidR="00DD2375" w:rsidRDefault="00DD2375" w:rsidP="004111C4">
      <w:pPr>
        <w:pStyle w:val="ListParagraph"/>
        <w:numPr>
          <w:ilvl w:val="0"/>
          <w:numId w:val="17"/>
        </w:numPr>
        <w:spacing w:line="360" w:lineRule="auto"/>
        <w:rPr>
          <w:rFonts w:ascii="Arial" w:eastAsia="Times New Roman" w:hAnsi="Arial" w:cs="Arial"/>
          <w:bCs/>
          <w:szCs w:val="20"/>
        </w:rPr>
      </w:pPr>
      <w:r>
        <w:t>Gellir lawrlwytho ap CThEF o</w:t>
      </w:r>
      <w:r>
        <w:rPr>
          <w:rFonts w:ascii="Arial" w:hAnsi="Arial"/>
        </w:rPr>
        <w:t xml:space="preserve"> </w:t>
      </w:r>
      <w:hyperlink r:id="rId11" w:history="1">
        <w:r>
          <w:rPr>
            <w:rStyle w:val="Hyperlink"/>
            <w:rFonts w:ascii="Arial" w:hAnsi="Arial"/>
          </w:rPr>
          <w:t>Google Play</w:t>
        </w:r>
      </w:hyperlink>
      <w:r>
        <w:rPr>
          <w:rFonts w:ascii="Arial" w:hAnsi="Arial"/>
        </w:rPr>
        <w:t xml:space="preserve"> a’r </w:t>
      </w:r>
      <w:hyperlink r:id="rId12" w:history="1">
        <w:r>
          <w:rPr>
            <w:rStyle w:val="Hyperlink"/>
            <w:rFonts w:ascii="Arial" w:hAnsi="Arial"/>
          </w:rPr>
          <w:t>Apple Store</w:t>
        </w:r>
      </w:hyperlink>
      <w:r>
        <w:rPr>
          <w:rFonts w:ascii="Arial" w:hAnsi="Arial"/>
        </w:rPr>
        <w:t>.</w:t>
      </w:r>
    </w:p>
    <w:p w14:paraId="29EEBCAD" w14:textId="77777777" w:rsidR="00DD2375" w:rsidRDefault="00DD2375" w:rsidP="00DD2375">
      <w:pPr>
        <w:pStyle w:val="ListParagraph"/>
        <w:spacing w:line="360" w:lineRule="auto"/>
        <w:ind w:left="360"/>
        <w:rPr>
          <w:rFonts w:ascii="Arial" w:eastAsia="Times New Roman" w:hAnsi="Arial" w:cs="Arial"/>
          <w:bCs/>
          <w:szCs w:val="20"/>
        </w:rPr>
      </w:pPr>
    </w:p>
    <w:p w14:paraId="4E9C5952" w14:textId="292E4CAF" w:rsidR="004111C4" w:rsidRPr="00C2329C" w:rsidRDefault="004111C4" w:rsidP="004111C4">
      <w:pPr>
        <w:pStyle w:val="ListParagraph"/>
        <w:numPr>
          <w:ilvl w:val="0"/>
          <w:numId w:val="17"/>
        </w:numPr>
        <w:spacing w:line="360" w:lineRule="auto"/>
        <w:rPr>
          <w:rFonts w:ascii="Arial" w:eastAsia="Times New Roman" w:hAnsi="Arial" w:cs="Arial"/>
          <w:bCs/>
          <w:szCs w:val="20"/>
        </w:rPr>
      </w:pPr>
      <w:r>
        <w:rPr>
          <w:rFonts w:ascii="Arial" w:hAnsi="Arial"/>
        </w:rPr>
        <w:t xml:space="preserve">Os hoffech gysylltu â ni yn Gymraeg mae mwy o wybodaeth am sut i wneud hynny ar </w:t>
      </w:r>
      <w:hyperlink r:id="rId13" w:history="1">
        <w:r>
          <w:rPr>
            <w:rStyle w:val="Hyperlink"/>
            <w:rFonts w:ascii="Arial" w:hAnsi="Arial"/>
          </w:rPr>
          <w:t>gov.uk</w:t>
        </w:r>
      </w:hyperlink>
      <w:r>
        <w:rPr>
          <w:rFonts w:ascii="Arial" w:hAnsi="Arial"/>
        </w:rPr>
        <w:t xml:space="preserve">. </w:t>
      </w:r>
    </w:p>
    <w:p w14:paraId="78DED1FC" w14:textId="77777777" w:rsidR="00C2329C" w:rsidRPr="00C2329C" w:rsidRDefault="00C2329C" w:rsidP="00C2329C">
      <w:pPr>
        <w:pStyle w:val="ListParagraph"/>
        <w:rPr>
          <w:rFonts w:ascii="Arial" w:eastAsia="Times New Roman" w:hAnsi="Arial" w:cs="Arial"/>
          <w:bCs/>
          <w:szCs w:val="20"/>
        </w:rPr>
      </w:pPr>
    </w:p>
    <w:p w14:paraId="5D3E43F9" w14:textId="0A9EA4A8" w:rsidR="00C2329C" w:rsidRDefault="00C2329C" w:rsidP="00C2329C">
      <w:pPr>
        <w:pStyle w:val="ListParagraph"/>
        <w:numPr>
          <w:ilvl w:val="0"/>
          <w:numId w:val="17"/>
        </w:numPr>
        <w:spacing w:line="360" w:lineRule="auto"/>
        <w:rPr>
          <w:rFonts w:ascii="Arial" w:eastAsia="Times New Roman" w:hAnsi="Arial" w:cs="Arial"/>
          <w:bCs/>
          <w:szCs w:val="20"/>
        </w:rPr>
      </w:pPr>
      <w:r w:rsidRPr="00C2329C">
        <w:rPr>
          <w:rFonts w:ascii="Arial" w:eastAsia="Times New Roman" w:hAnsi="Arial" w:cs="Arial"/>
          <w:bCs/>
          <w:szCs w:val="20"/>
        </w:rPr>
        <w:t>Dyma gysylltiad at fideo sy'n esbonio</w:t>
      </w:r>
      <w:r>
        <w:rPr>
          <w:rFonts w:ascii="Arial" w:eastAsia="Times New Roman" w:hAnsi="Arial" w:cs="Arial"/>
          <w:bCs/>
          <w:szCs w:val="20"/>
        </w:rPr>
        <w:t xml:space="preserve"> -</w:t>
      </w:r>
      <w:r w:rsidRPr="00C2329C">
        <w:t xml:space="preserve"> </w:t>
      </w:r>
      <w:hyperlink r:id="rId14" w:history="1">
        <w:r w:rsidRPr="00C21B70">
          <w:rPr>
            <w:rStyle w:val="Hyperlink"/>
            <w:rFonts w:ascii="Arial" w:eastAsia="Times New Roman" w:hAnsi="Arial" w:cs="Arial"/>
            <w:bCs/>
            <w:szCs w:val="20"/>
          </w:rPr>
          <w:t>https://www.youtube.com/shorts/yIVHizqoUzM</w:t>
        </w:r>
      </w:hyperlink>
    </w:p>
    <w:p w14:paraId="5F1B7E52" w14:textId="77777777" w:rsidR="004111C4" w:rsidRPr="00C2329C" w:rsidRDefault="004111C4" w:rsidP="00C2329C">
      <w:pPr>
        <w:spacing w:line="360" w:lineRule="auto"/>
        <w:rPr>
          <w:rFonts w:ascii="Arial" w:eastAsia="Times New Roman" w:hAnsi="Arial" w:cs="Arial"/>
          <w:bCs/>
          <w:szCs w:val="20"/>
        </w:rPr>
      </w:pPr>
    </w:p>
    <w:p w14:paraId="3CCA0055" w14:textId="16E3B13F" w:rsidR="004111C4" w:rsidRPr="004111C4" w:rsidRDefault="005C35A2" w:rsidP="004111C4">
      <w:pPr>
        <w:pStyle w:val="ListParagraph"/>
        <w:numPr>
          <w:ilvl w:val="0"/>
          <w:numId w:val="17"/>
        </w:numPr>
        <w:spacing w:line="360" w:lineRule="auto"/>
        <w:rPr>
          <w:rFonts w:ascii="Arial" w:eastAsia="Times New Roman" w:hAnsi="Arial" w:cs="Arial"/>
          <w:bCs/>
          <w:szCs w:val="20"/>
        </w:rPr>
      </w:pPr>
      <w:r>
        <w:rPr>
          <w:rFonts w:ascii="Arial" w:hAnsi="Arial"/>
        </w:rPr>
        <w:t>Mae CThEF yn darparu gwasanaethau Cymraeg i gwsmeriaid yng Nghymru yn ôl galw gan gwsmeriaid a’r gofyn sydd arnom yn ôl y gyfraith o dan Ddeddf yr Iaith Gymraeg 1993.</w:t>
      </w:r>
    </w:p>
    <w:p w14:paraId="4952ABB5" w14:textId="77777777" w:rsidR="004111C4" w:rsidRPr="00EB1F6D" w:rsidRDefault="004111C4" w:rsidP="00EB1F6D">
      <w:pPr>
        <w:spacing w:line="360" w:lineRule="auto"/>
        <w:rPr>
          <w:rFonts w:ascii="Arial" w:eastAsia="Times New Roman" w:hAnsi="Arial" w:cs="Arial"/>
          <w:bCs/>
          <w:szCs w:val="20"/>
        </w:rPr>
      </w:pPr>
    </w:p>
    <w:p w14:paraId="711B8927" w14:textId="631D47C6" w:rsidR="004111C4" w:rsidRDefault="004111C4" w:rsidP="004111C4">
      <w:pPr>
        <w:pStyle w:val="ListParagraph"/>
        <w:numPr>
          <w:ilvl w:val="0"/>
          <w:numId w:val="17"/>
        </w:numPr>
        <w:spacing w:line="360" w:lineRule="auto"/>
        <w:rPr>
          <w:rFonts w:ascii="Arial" w:eastAsia="Times New Roman" w:hAnsi="Arial" w:cs="Arial"/>
          <w:bCs/>
          <w:szCs w:val="20"/>
        </w:rPr>
      </w:pPr>
      <w:r>
        <w:rPr>
          <w:rFonts w:ascii="Arial" w:hAnsi="Arial"/>
        </w:rPr>
        <w:t>Cytunodd CThEF ar ei Gynllun Iaith Gymraeg cyntaf gyda Chomisiynydd y Gymraeg yn 2008, a dyma’n hymrwymiad gwasanaeth o hyd.</w:t>
      </w:r>
    </w:p>
    <w:p w14:paraId="7277B90E" w14:textId="77777777" w:rsidR="007468F5" w:rsidRPr="004111C4" w:rsidRDefault="007468F5" w:rsidP="007468F5">
      <w:pPr>
        <w:pStyle w:val="ListParagraph"/>
        <w:spacing w:line="360" w:lineRule="auto"/>
        <w:ind w:left="360"/>
        <w:rPr>
          <w:rFonts w:ascii="Arial" w:eastAsia="Times New Roman" w:hAnsi="Arial" w:cs="Arial"/>
          <w:bCs/>
          <w:szCs w:val="20"/>
        </w:rPr>
      </w:pPr>
    </w:p>
    <w:p w14:paraId="5D40C168" w14:textId="40C8C432" w:rsidR="00CA2ED6" w:rsidRPr="00F06452" w:rsidRDefault="67BD90E7" w:rsidP="00907B10">
      <w:pPr>
        <w:pStyle w:val="ListParagraph"/>
        <w:numPr>
          <w:ilvl w:val="0"/>
          <w:numId w:val="17"/>
        </w:numPr>
        <w:spacing w:line="360" w:lineRule="auto"/>
        <w:rPr>
          <w:rFonts w:ascii="Arial" w:eastAsia="Times New Roman" w:hAnsi="Arial" w:cs="Arial"/>
          <w:bCs/>
          <w:szCs w:val="20"/>
        </w:rPr>
      </w:pPr>
      <w:r>
        <w:rPr>
          <w:rFonts w:ascii="Arial" w:hAnsi="Arial"/>
        </w:rPr>
        <w:t xml:space="preserve">Dilynwch Swyddfa Wasg CThEF ar Twitter </w:t>
      </w:r>
      <w:hyperlink r:id="rId15">
        <w:r>
          <w:rPr>
            <w:rStyle w:val="Hyperlink"/>
            <w:rFonts w:ascii="Arial" w:hAnsi="Arial"/>
          </w:rPr>
          <w:t>@HMRCpressoffice</w:t>
        </w:r>
      </w:hyperlink>
    </w:p>
    <w:p w14:paraId="1848A25B" w14:textId="77777777" w:rsidR="00CA2ED6" w:rsidRPr="00F06452" w:rsidRDefault="00CA2ED6" w:rsidP="00907B10">
      <w:pPr>
        <w:spacing w:line="360" w:lineRule="auto"/>
        <w:rPr>
          <w:rFonts w:ascii="Arial" w:hAnsi="Arial" w:cs="Arial"/>
        </w:rPr>
      </w:pPr>
    </w:p>
    <w:p w14:paraId="358932EF" w14:textId="77777777" w:rsidR="00DA07D4" w:rsidRPr="00F06452" w:rsidRDefault="00DA07D4" w:rsidP="00907B10">
      <w:pPr>
        <w:spacing w:line="360" w:lineRule="auto"/>
        <w:outlineLvl w:val="0"/>
        <w:rPr>
          <w:rFonts w:ascii="Arial" w:hAnsi="Arial" w:cs="Arial"/>
          <w:b/>
        </w:rPr>
      </w:pPr>
      <w:r>
        <w:rPr>
          <w:rFonts w:ascii="Arial" w:hAnsi="Arial"/>
          <w:b/>
        </w:rPr>
        <w:t>Cyhoeddwyd gan Swyddfa Wasg Cyllid a Thollau EF</w:t>
      </w:r>
    </w:p>
    <w:p w14:paraId="536509F1" w14:textId="0425ADDA" w:rsidR="00555FF8" w:rsidRPr="00F06452" w:rsidRDefault="00DA07D4" w:rsidP="00B71278">
      <w:pPr>
        <w:spacing w:line="360" w:lineRule="auto"/>
        <w:outlineLvl w:val="0"/>
        <w:rPr>
          <w:rFonts w:ascii="Arial" w:hAnsi="Arial" w:cs="Arial"/>
          <w:b/>
        </w:rPr>
      </w:pPr>
      <w:r>
        <w:rPr>
          <w:rFonts w:ascii="Arial" w:hAnsi="Arial"/>
          <w:b/>
        </w:rPr>
        <w:t>Am ymholiadau’r wasg yn unig, cysylltwch â:</w:t>
      </w:r>
    </w:p>
    <w:p w14:paraId="663B3CD6" w14:textId="4B8CF453" w:rsidR="00DA07D4" w:rsidRPr="00F06452" w:rsidRDefault="5DE194EB" w:rsidP="00907B10">
      <w:pPr>
        <w:spacing w:line="360" w:lineRule="auto"/>
        <w:jc w:val="both"/>
        <w:rPr>
          <w:rFonts w:ascii="Arial" w:hAnsi="Arial" w:cs="Arial"/>
        </w:rPr>
      </w:pPr>
      <w:r>
        <w:rPr>
          <w:rFonts w:ascii="Arial" w:hAnsi="Arial"/>
        </w:rPr>
        <w:t>Swyddog y Wasg:  Will Lyon</w:t>
      </w:r>
    </w:p>
    <w:p w14:paraId="6E2F46BB" w14:textId="538E7557" w:rsidR="00DA07D4" w:rsidRPr="00F06452" w:rsidRDefault="00DA07D4" w:rsidP="00907B10">
      <w:pPr>
        <w:overflowPunct w:val="0"/>
        <w:autoSpaceDE w:val="0"/>
        <w:autoSpaceDN w:val="0"/>
        <w:adjustRightInd w:val="0"/>
        <w:spacing w:line="360" w:lineRule="auto"/>
        <w:textAlignment w:val="baseline"/>
        <w:rPr>
          <w:rFonts w:ascii="Arial" w:hAnsi="Arial" w:cs="Arial"/>
        </w:rPr>
      </w:pPr>
      <w:r>
        <w:rPr>
          <w:rFonts w:ascii="Arial" w:hAnsi="Arial"/>
        </w:rPr>
        <w:t xml:space="preserve">Ffôn: </w:t>
      </w:r>
      <w:r>
        <w:rPr>
          <w:rFonts w:ascii="Arial" w:hAnsi="Arial"/>
        </w:rPr>
        <w:tab/>
      </w:r>
      <w:r>
        <w:rPr>
          <w:rFonts w:ascii="Arial" w:hAnsi="Arial"/>
        </w:rPr>
        <w:tab/>
        <w:t>07469 023 331</w:t>
      </w:r>
    </w:p>
    <w:p w14:paraId="3241E4B4" w14:textId="612993AC" w:rsidR="00DA07D4" w:rsidRDefault="00DA07D4" w:rsidP="00907B10">
      <w:pPr>
        <w:overflowPunct w:val="0"/>
        <w:autoSpaceDE w:val="0"/>
        <w:autoSpaceDN w:val="0"/>
        <w:adjustRightInd w:val="0"/>
        <w:spacing w:line="360" w:lineRule="auto"/>
        <w:textAlignment w:val="baseline"/>
        <w:rPr>
          <w:rFonts w:ascii="Arial" w:hAnsi="Arial" w:cs="Arial"/>
        </w:rPr>
      </w:pPr>
      <w:r>
        <w:rPr>
          <w:rFonts w:ascii="Arial" w:hAnsi="Arial"/>
        </w:rPr>
        <w:t xml:space="preserve">E-bost: </w:t>
      </w:r>
      <w:r>
        <w:rPr>
          <w:rFonts w:ascii="Arial" w:hAnsi="Arial"/>
        </w:rPr>
        <w:tab/>
      </w:r>
      <w:hyperlink r:id="rId16" w:history="1">
        <w:r>
          <w:rPr>
            <w:rStyle w:val="Hyperlink"/>
            <w:rFonts w:ascii="Arial" w:hAnsi="Arial"/>
          </w:rPr>
          <w:t>william.lyon@hmrc.gov.uk</w:t>
        </w:r>
      </w:hyperlink>
    </w:p>
    <w:p w14:paraId="72AFDF8B" w14:textId="601FC869" w:rsidR="004C06C2" w:rsidRDefault="004C06C2" w:rsidP="00907B10">
      <w:pPr>
        <w:overflowPunct w:val="0"/>
        <w:autoSpaceDE w:val="0"/>
        <w:autoSpaceDN w:val="0"/>
        <w:adjustRightInd w:val="0"/>
        <w:spacing w:line="360" w:lineRule="auto"/>
        <w:textAlignment w:val="baseline"/>
        <w:rPr>
          <w:rFonts w:ascii="Arial" w:hAnsi="Arial" w:cs="Arial"/>
        </w:rPr>
      </w:pPr>
    </w:p>
    <w:p w14:paraId="3E585A28" w14:textId="3F340FEE" w:rsidR="004C06C2" w:rsidRDefault="004C06C2" w:rsidP="00907B10">
      <w:pPr>
        <w:overflowPunct w:val="0"/>
        <w:autoSpaceDE w:val="0"/>
        <w:autoSpaceDN w:val="0"/>
        <w:adjustRightInd w:val="0"/>
        <w:spacing w:line="360" w:lineRule="auto"/>
        <w:textAlignment w:val="baseline"/>
        <w:rPr>
          <w:rFonts w:ascii="Arial" w:hAnsi="Arial" w:cs="Arial"/>
        </w:rPr>
      </w:pPr>
      <w:r>
        <w:rPr>
          <w:rFonts w:ascii="Arial" w:hAnsi="Arial"/>
        </w:rPr>
        <w:t>Neu</w:t>
      </w:r>
    </w:p>
    <w:p w14:paraId="210BA02D" w14:textId="4B54022A" w:rsidR="004C06C2" w:rsidRDefault="004C06C2" w:rsidP="00907B10">
      <w:pPr>
        <w:overflowPunct w:val="0"/>
        <w:autoSpaceDE w:val="0"/>
        <w:autoSpaceDN w:val="0"/>
        <w:adjustRightInd w:val="0"/>
        <w:spacing w:line="360" w:lineRule="auto"/>
        <w:textAlignment w:val="baseline"/>
        <w:rPr>
          <w:rFonts w:ascii="Arial" w:hAnsi="Arial" w:cs="Arial"/>
        </w:rPr>
      </w:pPr>
    </w:p>
    <w:p w14:paraId="42959F9C" w14:textId="77777777" w:rsidR="004C06C2" w:rsidRPr="00F06452" w:rsidRDefault="004C06C2" w:rsidP="004C06C2">
      <w:pPr>
        <w:spacing w:line="360" w:lineRule="auto"/>
        <w:jc w:val="both"/>
        <w:rPr>
          <w:rFonts w:ascii="Arial" w:hAnsi="Arial" w:cs="Arial"/>
        </w:rPr>
      </w:pPr>
      <w:r>
        <w:rPr>
          <w:rFonts w:ascii="Arial" w:hAnsi="Arial"/>
        </w:rPr>
        <w:t>Swyddog y Wasg:  Stephen Cassidy</w:t>
      </w:r>
    </w:p>
    <w:p w14:paraId="0118EA42" w14:textId="77777777" w:rsidR="004C06C2" w:rsidRPr="00F06452" w:rsidRDefault="004C06C2" w:rsidP="004C06C2">
      <w:pPr>
        <w:overflowPunct w:val="0"/>
        <w:autoSpaceDE w:val="0"/>
        <w:autoSpaceDN w:val="0"/>
        <w:adjustRightInd w:val="0"/>
        <w:spacing w:line="360" w:lineRule="auto"/>
        <w:textAlignment w:val="baseline"/>
        <w:rPr>
          <w:rFonts w:ascii="Arial" w:hAnsi="Arial" w:cs="Arial"/>
        </w:rPr>
      </w:pPr>
      <w:r>
        <w:rPr>
          <w:rFonts w:ascii="Arial" w:hAnsi="Arial"/>
        </w:rPr>
        <w:t xml:space="preserve">Ffôn: </w:t>
      </w:r>
      <w:r>
        <w:rPr>
          <w:rFonts w:ascii="Arial" w:hAnsi="Arial"/>
        </w:rPr>
        <w:tab/>
      </w:r>
      <w:r>
        <w:rPr>
          <w:rFonts w:ascii="Arial" w:hAnsi="Arial"/>
        </w:rPr>
        <w:tab/>
        <w:t>03000 511 593</w:t>
      </w:r>
    </w:p>
    <w:p w14:paraId="33DF9D80" w14:textId="7356E6A5" w:rsidR="004C06C2" w:rsidRDefault="004C06C2" w:rsidP="004C06C2">
      <w:pPr>
        <w:overflowPunct w:val="0"/>
        <w:autoSpaceDE w:val="0"/>
        <w:autoSpaceDN w:val="0"/>
        <w:adjustRightInd w:val="0"/>
        <w:spacing w:line="360" w:lineRule="auto"/>
        <w:textAlignment w:val="baseline"/>
        <w:rPr>
          <w:rFonts w:ascii="Arial" w:hAnsi="Arial" w:cs="Arial"/>
        </w:rPr>
      </w:pPr>
      <w:r>
        <w:rPr>
          <w:rFonts w:ascii="Arial" w:hAnsi="Arial"/>
        </w:rPr>
        <w:lastRenderedPageBreak/>
        <w:t xml:space="preserve">E-bost: </w:t>
      </w:r>
      <w:r>
        <w:rPr>
          <w:rFonts w:ascii="Arial" w:hAnsi="Arial"/>
        </w:rPr>
        <w:tab/>
      </w:r>
      <w:hyperlink r:id="rId17" w:history="1">
        <w:r w:rsidR="00910351" w:rsidRPr="00627110">
          <w:rPr>
            <w:rStyle w:val="Hyperlink"/>
            <w:rFonts w:ascii="Arial" w:hAnsi="Arial"/>
          </w:rPr>
          <w:t>stephen.cassidy@hmrc.gov.uk</w:t>
        </w:r>
      </w:hyperlink>
    </w:p>
    <w:p w14:paraId="70E3E3E4" w14:textId="77777777" w:rsidR="004C06C2" w:rsidRPr="00F06452" w:rsidRDefault="004C06C2" w:rsidP="00907B10">
      <w:pPr>
        <w:overflowPunct w:val="0"/>
        <w:autoSpaceDE w:val="0"/>
        <w:autoSpaceDN w:val="0"/>
        <w:adjustRightInd w:val="0"/>
        <w:spacing w:line="360" w:lineRule="auto"/>
        <w:textAlignment w:val="baseline"/>
        <w:rPr>
          <w:rFonts w:ascii="Arial" w:hAnsi="Arial" w:cs="Arial"/>
        </w:rPr>
      </w:pPr>
    </w:p>
    <w:p w14:paraId="24EF9EC4" w14:textId="77777777" w:rsidR="00DA07D4" w:rsidRPr="00A1172F" w:rsidRDefault="00DA07D4" w:rsidP="00907B10">
      <w:pPr>
        <w:tabs>
          <w:tab w:val="left" w:pos="580"/>
          <w:tab w:val="left" w:pos="1180"/>
        </w:tabs>
        <w:spacing w:line="360" w:lineRule="auto"/>
        <w:rPr>
          <w:rFonts w:ascii="Arial" w:hAnsi="Arial" w:cs="Arial"/>
          <w:b/>
          <w:bCs/>
        </w:rPr>
      </w:pPr>
      <w:r>
        <w:rPr>
          <w:rFonts w:ascii="Arial" w:hAnsi="Arial"/>
          <w:b/>
        </w:rPr>
        <w:t>Y tu allan i oriau gwaith</w:t>
      </w:r>
    </w:p>
    <w:p w14:paraId="17AA82B9" w14:textId="77777777" w:rsidR="00DA07D4" w:rsidRPr="00F06452" w:rsidRDefault="00DA07D4" w:rsidP="00907B10">
      <w:pPr>
        <w:tabs>
          <w:tab w:val="left" w:pos="580"/>
          <w:tab w:val="left" w:pos="1180"/>
        </w:tabs>
        <w:spacing w:line="360" w:lineRule="auto"/>
        <w:rPr>
          <w:rFonts w:ascii="Arial" w:hAnsi="Arial" w:cs="Arial"/>
        </w:rPr>
      </w:pPr>
      <w:r>
        <w:rPr>
          <w:rFonts w:ascii="Arial" w:hAnsi="Arial"/>
        </w:rPr>
        <w:t xml:space="preserve">Ffôn: </w:t>
      </w:r>
      <w:r>
        <w:rPr>
          <w:rFonts w:ascii="Arial" w:hAnsi="Arial"/>
        </w:rPr>
        <w:tab/>
      </w:r>
      <w:r>
        <w:rPr>
          <w:rFonts w:ascii="Arial" w:hAnsi="Arial"/>
        </w:rPr>
        <w:tab/>
      </w:r>
      <w:r>
        <w:rPr>
          <w:rFonts w:ascii="Arial" w:hAnsi="Arial"/>
        </w:rPr>
        <w:tab/>
        <w:t>07860 359 544</w:t>
      </w:r>
    </w:p>
    <w:p w14:paraId="5AF9234F" w14:textId="5F449DE5" w:rsidR="3F31EC9C" w:rsidRDefault="00DA07D4" w:rsidP="3F31EC9C">
      <w:pPr>
        <w:pStyle w:val="BodyText"/>
        <w:jc w:val="left"/>
      </w:pPr>
      <w:r>
        <w:t>Gwefan:</w:t>
      </w:r>
      <w:r>
        <w:tab/>
      </w:r>
      <w:hyperlink r:id="rId18">
        <w:r>
          <w:rPr>
            <w:rStyle w:val="Hyperlink"/>
          </w:rPr>
          <w:t>www.gov.uk/hmrc</w:t>
        </w:r>
      </w:hyperlink>
    </w:p>
    <w:sectPr w:rsidR="3F31EC9C" w:rsidSect="00DA1EAD">
      <w:headerReference w:type="even" r:id="rId19"/>
      <w:headerReference w:type="default" r:id="rId20"/>
      <w:footerReference w:type="even" r:id="rId21"/>
      <w:footerReference w:type="default" r:id="rId22"/>
      <w:headerReference w:type="first" r:id="rId23"/>
      <w:footerReference w:type="first" r:id="rId24"/>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1BB0" w14:textId="77777777" w:rsidR="00941FAC" w:rsidRDefault="00941FAC" w:rsidP="0085326C">
      <w:r>
        <w:separator/>
      </w:r>
    </w:p>
  </w:endnote>
  <w:endnote w:type="continuationSeparator" w:id="0">
    <w:p w14:paraId="63001CFA" w14:textId="77777777" w:rsidR="00941FAC" w:rsidRDefault="00941FAC" w:rsidP="0085326C">
      <w:r>
        <w:continuationSeparator/>
      </w:r>
    </w:p>
  </w:endnote>
  <w:endnote w:type="continuationNotice" w:id="1">
    <w:p w14:paraId="2C173107" w14:textId="77777777" w:rsidR="00941FAC" w:rsidRDefault="00941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77CE" w14:textId="77777777" w:rsidR="00A128EE" w:rsidRDefault="00A12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9DAA" w14:textId="355A4A87" w:rsidR="0085326C" w:rsidRDefault="00100B63">
    <w:pPr>
      <w:pStyle w:val="Footer"/>
    </w:pPr>
    <w:r>
      <w:rPr>
        <w:noProof/>
      </w:rPr>
      <mc:AlternateContent>
        <mc:Choice Requires="wps">
          <w:drawing>
            <wp:anchor distT="0" distB="0" distL="114300" distR="114300" simplePos="0" relativeHeight="251659265" behindDoc="0" locked="0" layoutInCell="0" allowOverlap="1" wp14:anchorId="63E9E978" wp14:editId="793DCA43">
              <wp:simplePos x="0" y="0"/>
              <wp:positionH relativeFrom="page">
                <wp:posOffset>0</wp:posOffset>
              </wp:positionH>
              <wp:positionV relativeFrom="page">
                <wp:posOffset>10227945</wp:posOffset>
              </wp:positionV>
              <wp:extent cx="7560310" cy="273050"/>
              <wp:effectExtent l="0" t="0" r="0" b="12700"/>
              <wp:wrapNone/>
              <wp:docPr id="5" name="MSIPCM4034443b9a31e6270718443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989B8" w14:textId="283AD76F" w:rsidR="00100B63" w:rsidRPr="00100B63" w:rsidRDefault="00100B63" w:rsidP="00100B63">
                          <w:pPr>
                            <w:jc w:val="center"/>
                            <w:rPr>
                              <w:rFonts w:cs="Calibri"/>
                              <w:color w:val="000000"/>
                              <w:sz w:val="20"/>
                            </w:rPr>
                          </w:pPr>
                          <w:r>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E9E978" id="_x0000_t202" coordsize="21600,21600" o:spt="202" path="m,l,21600r21600,l21600,xe">
              <v:stroke joinstyle="miter"/>
              <v:path gradientshapeok="t" o:connecttype="rect"/>
            </v:shapetype>
            <v:shape id="MSIPCM4034443b9a31e62707184438"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88989B8" w14:textId="283AD76F" w:rsidR="00100B63" w:rsidRPr="00100B63" w:rsidRDefault="00100B63" w:rsidP="00100B63">
                    <w:pPr>
                      <w:jc w:val="center"/>
                      <w:rPr>
                        <w:rFonts w:cs="Calibri"/>
                        <w:color w:val="000000"/>
                        <w:sz w:val="20"/>
                      </w:rPr>
                    </w:pPr>
                    <w:r>
                      <w:rPr>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0E64DB7A" wp14:editId="40C6F0FD">
              <wp:simplePos x="0" y="0"/>
              <wp:positionH relativeFrom="page">
                <wp:posOffset>0</wp:posOffset>
              </wp:positionH>
              <wp:positionV relativeFrom="page">
                <wp:posOffset>10227945</wp:posOffset>
              </wp:positionV>
              <wp:extent cx="7560310" cy="273050"/>
              <wp:effectExtent l="0" t="0" r="0" b="12700"/>
              <wp:wrapNone/>
              <wp:docPr id="4" name="Text Box 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A4145" w14:textId="4092B58E" w:rsidR="00384351" w:rsidRPr="00384351" w:rsidRDefault="00384351" w:rsidP="00384351">
                          <w:pPr>
                            <w:jc w:val="center"/>
                            <w:rPr>
                              <w:rFonts w:cs="Calibri"/>
                              <w:color w:val="000000"/>
                              <w:sz w:val="20"/>
                            </w:rPr>
                          </w:pPr>
                          <w:r>
                            <w:rPr>
                              <w:color w:val="000000"/>
                              <w:sz w:val="20"/>
                            </w:rPr>
                            <w:t>SWYDDOGOL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64DB7A" id="Text Box 4" o:spid="_x0000_s1028" type="#_x0000_t202" alt="{&quot;HashCode&quot;:-126484731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4FA4145" w14:textId="4092B58E" w:rsidR="00384351" w:rsidRPr="00384351" w:rsidRDefault="00384351" w:rsidP="00384351">
                    <w:pPr>
                      <w:jc w:val="center"/>
                      <w:rPr>
                        <w:rFonts w:cs="Calibri"/>
                        <w:color w:val="000000"/>
                        <w:sz w:val="20"/>
                      </w:rPr>
                    </w:pPr>
                    <w:r>
                      <w:rPr>
                        <w:color w:val="000000"/>
                        <w:sz w:val="20"/>
                      </w:rPr>
                      <w:t>SWYDDOGOL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5E415A45" wp14:editId="18F4B810">
              <wp:simplePos x="0" y="0"/>
              <wp:positionH relativeFrom="page">
                <wp:posOffset>0</wp:posOffset>
              </wp:positionH>
              <wp:positionV relativeFrom="page">
                <wp:posOffset>10228580</wp:posOffset>
              </wp:positionV>
              <wp:extent cx="7560310" cy="273050"/>
              <wp:effectExtent l="0" t="0" r="0" b="12700"/>
              <wp:wrapNone/>
              <wp:docPr id="3" name="Text Box 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E0280" w14:textId="785F83A5" w:rsidR="0085326C" w:rsidRPr="00567597" w:rsidRDefault="00567597" w:rsidP="00567597">
                          <w:pPr>
                            <w:jc w:val="center"/>
                            <w:rPr>
                              <w:rFonts w:cs="Calibri"/>
                              <w:color w:val="000000"/>
                              <w:sz w:val="20"/>
                            </w:rPr>
                          </w:pPr>
                          <w:r>
                            <w:rPr>
                              <w:color w:val="000000"/>
                              <w:sz w:val="20"/>
                            </w:rPr>
                            <w:t>SWYDDOGOL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415A45" id="Text Box 3" o:spid="_x0000_s1029" type="#_x0000_t202" alt="{&quot;HashCode&quot;:-1264847310,&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MhrUUEXAgAAKwQAAA4AAAAAAAAAAAAAAAAALgIAAGRycy9lMm9Eb2MueG1sUEsBAi0AFAAG&#10;AAgAAAAhAMQgy4TfAAAACwEAAA8AAAAAAAAAAAAAAAAAcQQAAGRycy9kb3ducmV2LnhtbFBLBQYA&#10;AAAABAAEAPMAAAB9BQAAAAA=&#10;" o:allowincell="f" filled="f" stroked="f" strokeweight=".5pt">
              <v:textbox inset=",0,,0">
                <w:txbxContent>
                  <w:p w14:paraId="3E7E0280" w14:textId="785F83A5" w:rsidR="0085326C" w:rsidRPr="00567597" w:rsidRDefault="00567597" w:rsidP="00567597">
                    <w:pPr>
                      <w:jc w:val="center"/>
                      <w:rPr>
                        <w:rFonts w:cs="Calibri"/>
                        <w:color w:val="000000"/>
                        <w:sz w:val="20"/>
                      </w:rPr>
                    </w:pPr>
                    <w:r>
                      <w:rPr>
                        <w:color w:val="000000"/>
                        <w:sz w:val="20"/>
                      </w:rPr>
                      <w:t>SWYDDOGOL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7486" w14:textId="77777777" w:rsidR="00A128EE" w:rsidRDefault="00A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6CC8" w14:textId="77777777" w:rsidR="00941FAC" w:rsidRDefault="00941FAC" w:rsidP="0085326C">
      <w:r>
        <w:separator/>
      </w:r>
    </w:p>
  </w:footnote>
  <w:footnote w:type="continuationSeparator" w:id="0">
    <w:p w14:paraId="1C3807AA" w14:textId="77777777" w:rsidR="00941FAC" w:rsidRDefault="00941FAC" w:rsidP="0085326C">
      <w:r>
        <w:continuationSeparator/>
      </w:r>
    </w:p>
  </w:footnote>
  <w:footnote w:type="continuationNotice" w:id="1">
    <w:p w14:paraId="620F78DA" w14:textId="77777777" w:rsidR="00941FAC" w:rsidRDefault="00941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DBFD" w14:textId="77777777" w:rsidR="00A128EE" w:rsidRDefault="00A12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FAF0" w14:textId="77777777" w:rsidR="00A128EE" w:rsidRDefault="00A12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BADC" w14:textId="77777777" w:rsidR="00A128EE" w:rsidRDefault="00A12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B30"/>
    <w:multiLevelType w:val="hybridMultilevel"/>
    <w:tmpl w:val="645480A2"/>
    <w:lvl w:ilvl="0" w:tplc="594086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1B7803"/>
    <w:multiLevelType w:val="hybridMultilevel"/>
    <w:tmpl w:val="8D880546"/>
    <w:lvl w:ilvl="0" w:tplc="E2F8E6FE">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0D3A59"/>
    <w:multiLevelType w:val="hybridMultilevel"/>
    <w:tmpl w:val="7572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32BCF"/>
    <w:multiLevelType w:val="hybridMultilevel"/>
    <w:tmpl w:val="B28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03EB0"/>
    <w:multiLevelType w:val="hybridMultilevel"/>
    <w:tmpl w:val="2B8C1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4048B"/>
    <w:multiLevelType w:val="hybridMultilevel"/>
    <w:tmpl w:val="DE6C8F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A958AC"/>
    <w:multiLevelType w:val="hybridMultilevel"/>
    <w:tmpl w:val="0C32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E2332"/>
    <w:multiLevelType w:val="hybridMultilevel"/>
    <w:tmpl w:val="CE5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11729"/>
    <w:multiLevelType w:val="hybridMultilevel"/>
    <w:tmpl w:val="8FFC48D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424F0CEF"/>
    <w:multiLevelType w:val="hybridMultilevel"/>
    <w:tmpl w:val="60E4A29E"/>
    <w:lvl w:ilvl="0" w:tplc="EADEDB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1118B"/>
    <w:multiLevelType w:val="hybridMultilevel"/>
    <w:tmpl w:val="2DA8E4CC"/>
    <w:lvl w:ilvl="0" w:tplc="93D01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C2432"/>
    <w:multiLevelType w:val="multilevel"/>
    <w:tmpl w:val="932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C6705"/>
    <w:multiLevelType w:val="hybridMultilevel"/>
    <w:tmpl w:val="F2C89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9304C2"/>
    <w:multiLevelType w:val="hybridMultilevel"/>
    <w:tmpl w:val="573C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32EB1"/>
    <w:multiLevelType w:val="hybridMultilevel"/>
    <w:tmpl w:val="D78EE528"/>
    <w:lvl w:ilvl="0" w:tplc="D83611EE">
      <w:start w:val="1"/>
      <w:numFmt w:val="decimal"/>
      <w:lvlText w:val="%1."/>
      <w:lvlJc w:val="left"/>
      <w:pPr>
        <w:ind w:left="360" w:hanging="360"/>
      </w:pPr>
      <w:rPr>
        <w:b w:val="0"/>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8555AB"/>
    <w:multiLevelType w:val="hybridMultilevel"/>
    <w:tmpl w:val="8016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55DFE"/>
    <w:multiLevelType w:val="hybridMultilevel"/>
    <w:tmpl w:val="958E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525F3"/>
    <w:multiLevelType w:val="hybridMultilevel"/>
    <w:tmpl w:val="0EC4F79E"/>
    <w:lvl w:ilvl="0" w:tplc="08090001">
      <w:start w:val="1"/>
      <w:numFmt w:val="bullet"/>
      <w:lvlText w:val=""/>
      <w:lvlJc w:val="left"/>
      <w:pPr>
        <w:ind w:left="927" w:hanging="360"/>
      </w:pPr>
      <w:rPr>
        <w:rFonts w:ascii="Symbol" w:hAnsi="Symbol"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8" w15:restartNumberingAfterBreak="0">
    <w:nsid w:val="77930B36"/>
    <w:multiLevelType w:val="multilevel"/>
    <w:tmpl w:val="6A46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67808"/>
    <w:multiLevelType w:val="hybridMultilevel"/>
    <w:tmpl w:val="4BD6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1"/>
  </w:num>
  <w:num w:numId="7">
    <w:abstractNumId w:val="10"/>
  </w:num>
  <w:num w:numId="8">
    <w:abstractNumId w:val="3"/>
  </w:num>
  <w:num w:numId="9">
    <w:abstractNumId w:val="7"/>
  </w:num>
  <w:num w:numId="10">
    <w:abstractNumId w:val="6"/>
  </w:num>
  <w:num w:numId="11">
    <w:abstractNumId w:val="15"/>
  </w:num>
  <w:num w:numId="12">
    <w:abstractNumId w:val="12"/>
  </w:num>
  <w:num w:numId="13">
    <w:abstractNumId w:val="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 w:numId="18">
    <w:abstractNumId w:val="18"/>
  </w:num>
  <w:num w:numId="19">
    <w:abstractNumId w:val="2"/>
  </w:num>
  <w:num w:numId="20">
    <w:abstractNumId w:val="13"/>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94"/>
    <w:rsid w:val="00000F1A"/>
    <w:rsid w:val="00010238"/>
    <w:rsid w:val="0001608B"/>
    <w:rsid w:val="000162E0"/>
    <w:rsid w:val="000267C1"/>
    <w:rsid w:val="00035B23"/>
    <w:rsid w:val="000365E6"/>
    <w:rsid w:val="00045C53"/>
    <w:rsid w:val="0005678D"/>
    <w:rsid w:val="00062A8C"/>
    <w:rsid w:val="00082ECD"/>
    <w:rsid w:val="000869BB"/>
    <w:rsid w:val="00095F80"/>
    <w:rsid w:val="000B13FF"/>
    <w:rsid w:val="000B2D18"/>
    <w:rsid w:val="000D4BFA"/>
    <w:rsid w:val="000E70BB"/>
    <w:rsid w:val="000F43CE"/>
    <w:rsid w:val="000F5DC3"/>
    <w:rsid w:val="000F64E5"/>
    <w:rsid w:val="00100B63"/>
    <w:rsid w:val="00131A28"/>
    <w:rsid w:val="001334B2"/>
    <w:rsid w:val="00137410"/>
    <w:rsid w:val="00151696"/>
    <w:rsid w:val="00151864"/>
    <w:rsid w:val="00156992"/>
    <w:rsid w:val="00182862"/>
    <w:rsid w:val="00197E43"/>
    <w:rsid w:val="001A4624"/>
    <w:rsid w:val="001A7803"/>
    <w:rsid w:val="001A790E"/>
    <w:rsid w:val="001B02B3"/>
    <w:rsid w:val="001B7180"/>
    <w:rsid w:val="001B73C3"/>
    <w:rsid w:val="001C01C0"/>
    <w:rsid w:val="001C0E13"/>
    <w:rsid w:val="001C3C6A"/>
    <w:rsid w:val="001C6443"/>
    <w:rsid w:val="001D3246"/>
    <w:rsid w:val="001D625C"/>
    <w:rsid w:val="001E7666"/>
    <w:rsid w:val="001E7A73"/>
    <w:rsid w:val="0021449B"/>
    <w:rsid w:val="0021678E"/>
    <w:rsid w:val="00217D12"/>
    <w:rsid w:val="002246B5"/>
    <w:rsid w:val="00224F8A"/>
    <w:rsid w:val="002373A9"/>
    <w:rsid w:val="00247426"/>
    <w:rsid w:val="002624A4"/>
    <w:rsid w:val="0027052A"/>
    <w:rsid w:val="00270DF8"/>
    <w:rsid w:val="00272BD1"/>
    <w:rsid w:val="00272C0C"/>
    <w:rsid w:val="00281D21"/>
    <w:rsid w:val="002935A3"/>
    <w:rsid w:val="00296959"/>
    <w:rsid w:val="002A2790"/>
    <w:rsid w:val="002B60B2"/>
    <w:rsid w:val="002C5AE3"/>
    <w:rsid w:val="002C7686"/>
    <w:rsid w:val="002D28E3"/>
    <w:rsid w:val="002D7823"/>
    <w:rsid w:val="002F7F66"/>
    <w:rsid w:val="00300685"/>
    <w:rsid w:val="003006B5"/>
    <w:rsid w:val="0030263E"/>
    <w:rsid w:val="0030442A"/>
    <w:rsid w:val="003147E6"/>
    <w:rsid w:val="003338F2"/>
    <w:rsid w:val="00334839"/>
    <w:rsid w:val="00335D58"/>
    <w:rsid w:val="003505C8"/>
    <w:rsid w:val="0036077D"/>
    <w:rsid w:val="00365D59"/>
    <w:rsid w:val="0036672D"/>
    <w:rsid w:val="00375F64"/>
    <w:rsid w:val="003771A9"/>
    <w:rsid w:val="003827FF"/>
    <w:rsid w:val="00384351"/>
    <w:rsid w:val="003918E8"/>
    <w:rsid w:val="003929B5"/>
    <w:rsid w:val="003A4BD2"/>
    <w:rsid w:val="003B1733"/>
    <w:rsid w:val="003C2EE1"/>
    <w:rsid w:val="003C498A"/>
    <w:rsid w:val="003D0E0F"/>
    <w:rsid w:val="003D444C"/>
    <w:rsid w:val="003D5B89"/>
    <w:rsid w:val="003E44FC"/>
    <w:rsid w:val="003F3580"/>
    <w:rsid w:val="003F701A"/>
    <w:rsid w:val="004014CE"/>
    <w:rsid w:val="00410DED"/>
    <w:rsid w:val="004111C4"/>
    <w:rsid w:val="00413782"/>
    <w:rsid w:val="0042758D"/>
    <w:rsid w:val="004311AA"/>
    <w:rsid w:val="00447419"/>
    <w:rsid w:val="00451332"/>
    <w:rsid w:val="00455917"/>
    <w:rsid w:val="004613D3"/>
    <w:rsid w:val="00463282"/>
    <w:rsid w:val="004646DF"/>
    <w:rsid w:val="004700E6"/>
    <w:rsid w:val="004715DC"/>
    <w:rsid w:val="00477A6F"/>
    <w:rsid w:val="00490D55"/>
    <w:rsid w:val="004926EE"/>
    <w:rsid w:val="00496564"/>
    <w:rsid w:val="004A4F63"/>
    <w:rsid w:val="004A5C1D"/>
    <w:rsid w:val="004C06C2"/>
    <w:rsid w:val="004C4AEF"/>
    <w:rsid w:val="004E3169"/>
    <w:rsid w:val="004F0875"/>
    <w:rsid w:val="004F0D3C"/>
    <w:rsid w:val="004F1FD9"/>
    <w:rsid w:val="004F276A"/>
    <w:rsid w:val="004F345F"/>
    <w:rsid w:val="004F3802"/>
    <w:rsid w:val="004F6E95"/>
    <w:rsid w:val="00503B14"/>
    <w:rsid w:val="00525488"/>
    <w:rsid w:val="0052678F"/>
    <w:rsid w:val="00531F07"/>
    <w:rsid w:val="005332A0"/>
    <w:rsid w:val="005379CD"/>
    <w:rsid w:val="00540D77"/>
    <w:rsid w:val="00544A0B"/>
    <w:rsid w:val="00555FF8"/>
    <w:rsid w:val="00560113"/>
    <w:rsid w:val="005615A9"/>
    <w:rsid w:val="00566EA9"/>
    <w:rsid w:val="00567597"/>
    <w:rsid w:val="00595F17"/>
    <w:rsid w:val="005A1ADC"/>
    <w:rsid w:val="005A1F36"/>
    <w:rsid w:val="005A686C"/>
    <w:rsid w:val="005B6733"/>
    <w:rsid w:val="005B6BE8"/>
    <w:rsid w:val="005C30A1"/>
    <w:rsid w:val="005C35A2"/>
    <w:rsid w:val="005C4337"/>
    <w:rsid w:val="005E0CA1"/>
    <w:rsid w:val="005E3132"/>
    <w:rsid w:val="005E70E7"/>
    <w:rsid w:val="005F1893"/>
    <w:rsid w:val="005F3C96"/>
    <w:rsid w:val="005F6AD1"/>
    <w:rsid w:val="005F7715"/>
    <w:rsid w:val="00603158"/>
    <w:rsid w:val="00605473"/>
    <w:rsid w:val="00605BDF"/>
    <w:rsid w:val="00612DDE"/>
    <w:rsid w:val="00614B6B"/>
    <w:rsid w:val="00617923"/>
    <w:rsid w:val="006255BD"/>
    <w:rsid w:val="006451FF"/>
    <w:rsid w:val="00651A24"/>
    <w:rsid w:val="00652EF5"/>
    <w:rsid w:val="00667068"/>
    <w:rsid w:val="0067387A"/>
    <w:rsid w:val="006776A7"/>
    <w:rsid w:val="006809FE"/>
    <w:rsid w:val="0068679F"/>
    <w:rsid w:val="00692674"/>
    <w:rsid w:val="006A005E"/>
    <w:rsid w:val="006A4F8B"/>
    <w:rsid w:val="006A7A0A"/>
    <w:rsid w:val="006B194B"/>
    <w:rsid w:val="006C0E06"/>
    <w:rsid w:val="006C2A6E"/>
    <w:rsid w:val="006C7ABF"/>
    <w:rsid w:val="006F00E9"/>
    <w:rsid w:val="006F16B7"/>
    <w:rsid w:val="006F27BC"/>
    <w:rsid w:val="007054A7"/>
    <w:rsid w:val="007078B0"/>
    <w:rsid w:val="00714631"/>
    <w:rsid w:val="00716607"/>
    <w:rsid w:val="00717C6B"/>
    <w:rsid w:val="007241FC"/>
    <w:rsid w:val="007419DA"/>
    <w:rsid w:val="00743493"/>
    <w:rsid w:val="007468F5"/>
    <w:rsid w:val="00781B17"/>
    <w:rsid w:val="0078424B"/>
    <w:rsid w:val="00784EC7"/>
    <w:rsid w:val="007A3004"/>
    <w:rsid w:val="007A443D"/>
    <w:rsid w:val="007B353B"/>
    <w:rsid w:val="007C0857"/>
    <w:rsid w:val="007D16E6"/>
    <w:rsid w:val="007D5740"/>
    <w:rsid w:val="007F10FB"/>
    <w:rsid w:val="007F646E"/>
    <w:rsid w:val="008119F9"/>
    <w:rsid w:val="00813E71"/>
    <w:rsid w:val="00814654"/>
    <w:rsid w:val="0082645E"/>
    <w:rsid w:val="00832A45"/>
    <w:rsid w:val="00833148"/>
    <w:rsid w:val="00836364"/>
    <w:rsid w:val="008509DC"/>
    <w:rsid w:val="0085256B"/>
    <w:rsid w:val="0085326C"/>
    <w:rsid w:val="00854FB4"/>
    <w:rsid w:val="00855C2C"/>
    <w:rsid w:val="00860DF9"/>
    <w:rsid w:val="00867CEB"/>
    <w:rsid w:val="0087173E"/>
    <w:rsid w:val="008725D4"/>
    <w:rsid w:val="0088015B"/>
    <w:rsid w:val="008A53B7"/>
    <w:rsid w:val="008B1057"/>
    <w:rsid w:val="008B3E04"/>
    <w:rsid w:val="008C4C35"/>
    <w:rsid w:val="008C7F09"/>
    <w:rsid w:val="008D1BF0"/>
    <w:rsid w:val="008D6FF6"/>
    <w:rsid w:val="008E2F0C"/>
    <w:rsid w:val="008E3066"/>
    <w:rsid w:val="008E4022"/>
    <w:rsid w:val="008E72B4"/>
    <w:rsid w:val="009077B1"/>
    <w:rsid w:val="00907B10"/>
    <w:rsid w:val="00910351"/>
    <w:rsid w:val="009136E4"/>
    <w:rsid w:val="00933CE4"/>
    <w:rsid w:val="00934405"/>
    <w:rsid w:val="00941FAC"/>
    <w:rsid w:val="00945335"/>
    <w:rsid w:val="009620A7"/>
    <w:rsid w:val="00967A8B"/>
    <w:rsid w:val="0097518B"/>
    <w:rsid w:val="00983603"/>
    <w:rsid w:val="00983B64"/>
    <w:rsid w:val="00983D8B"/>
    <w:rsid w:val="00985165"/>
    <w:rsid w:val="00987F92"/>
    <w:rsid w:val="009951A2"/>
    <w:rsid w:val="00996910"/>
    <w:rsid w:val="009A0A0D"/>
    <w:rsid w:val="009A56B0"/>
    <w:rsid w:val="009B0D11"/>
    <w:rsid w:val="009C1EF2"/>
    <w:rsid w:val="009C24A0"/>
    <w:rsid w:val="009C769A"/>
    <w:rsid w:val="009D5782"/>
    <w:rsid w:val="009D5A42"/>
    <w:rsid w:val="009D648A"/>
    <w:rsid w:val="009D7133"/>
    <w:rsid w:val="009E76F8"/>
    <w:rsid w:val="009F0994"/>
    <w:rsid w:val="009F1F93"/>
    <w:rsid w:val="00A1172F"/>
    <w:rsid w:val="00A128EE"/>
    <w:rsid w:val="00A2728A"/>
    <w:rsid w:val="00A30A75"/>
    <w:rsid w:val="00A33B3F"/>
    <w:rsid w:val="00A57798"/>
    <w:rsid w:val="00A62727"/>
    <w:rsid w:val="00A71DB8"/>
    <w:rsid w:val="00A725DB"/>
    <w:rsid w:val="00A72BE9"/>
    <w:rsid w:val="00A85B64"/>
    <w:rsid w:val="00A954D3"/>
    <w:rsid w:val="00A979C0"/>
    <w:rsid w:val="00AB2E11"/>
    <w:rsid w:val="00AB6FAE"/>
    <w:rsid w:val="00AC0EBE"/>
    <w:rsid w:val="00AC1C60"/>
    <w:rsid w:val="00AC4937"/>
    <w:rsid w:val="00AC54F7"/>
    <w:rsid w:val="00AC5B46"/>
    <w:rsid w:val="00AD2977"/>
    <w:rsid w:val="00AD4216"/>
    <w:rsid w:val="00AE3755"/>
    <w:rsid w:val="00AE50FF"/>
    <w:rsid w:val="00AE6D5B"/>
    <w:rsid w:val="00AF72BA"/>
    <w:rsid w:val="00B02319"/>
    <w:rsid w:val="00B069F0"/>
    <w:rsid w:val="00B30F06"/>
    <w:rsid w:val="00B32DCE"/>
    <w:rsid w:val="00B43C8C"/>
    <w:rsid w:val="00B52551"/>
    <w:rsid w:val="00B54C18"/>
    <w:rsid w:val="00B71278"/>
    <w:rsid w:val="00B76AC2"/>
    <w:rsid w:val="00B76E48"/>
    <w:rsid w:val="00B7749B"/>
    <w:rsid w:val="00B8312C"/>
    <w:rsid w:val="00B9379C"/>
    <w:rsid w:val="00BA1031"/>
    <w:rsid w:val="00BB0DBE"/>
    <w:rsid w:val="00BE6AAF"/>
    <w:rsid w:val="00BF3529"/>
    <w:rsid w:val="00BF63EB"/>
    <w:rsid w:val="00C202C7"/>
    <w:rsid w:val="00C230A5"/>
    <w:rsid w:val="00C2329C"/>
    <w:rsid w:val="00C26416"/>
    <w:rsid w:val="00C32430"/>
    <w:rsid w:val="00C33AE9"/>
    <w:rsid w:val="00C46C41"/>
    <w:rsid w:val="00C60ED4"/>
    <w:rsid w:val="00C755BC"/>
    <w:rsid w:val="00C84F50"/>
    <w:rsid w:val="00C85488"/>
    <w:rsid w:val="00C92A18"/>
    <w:rsid w:val="00CA2ED6"/>
    <w:rsid w:val="00CA59FA"/>
    <w:rsid w:val="00CB4565"/>
    <w:rsid w:val="00CB7560"/>
    <w:rsid w:val="00CC1291"/>
    <w:rsid w:val="00CC2D0D"/>
    <w:rsid w:val="00CC36B4"/>
    <w:rsid w:val="00CE2CD6"/>
    <w:rsid w:val="00CE3A25"/>
    <w:rsid w:val="00CE4678"/>
    <w:rsid w:val="00CF3887"/>
    <w:rsid w:val="00D04BEB"/>
    <w:rsid w:val="00D07B92"/>
    <w:rsid w:val="00D07C82"/>
    <w:rsid w:val="00D164F0"/>
    <w:rsid w:val="00D24535"/>
    <w:rsid w:val="00D45734"/>
    <w:rsid w:val="00D50C79"/>
    <w:rsid w:val="00D5516C"/>
    <w:rsid w:val="00D6028F"/>
    <w:rsid w:val="00D60C9E"/>
    <w:rsid w:val="00D614FD"/>
    <w:rsid w:val="00D629DB"/>
    <w:rsid w:val="00D73B0D"/>
    <w:rsid w:val="00D82433"/>
    <w:rsid w:val="00D85E7B"/>
    <w:rsid w:val="00D91CE8"/>
    <w:rsid w:val="00DA07D4"/>
    <w:rsid w:val="00DA1EAD"/>
    <w:rsid w:val="00DA4772"/>
    <w:rsid w:val="00DB4CA7"/>
    <w:rsid w:val="00DC616A"/>
    <w:rsid w:val="00DD0AB8"/>
    <w:rsid w:val="00DD1A2E"/>
    <w:rsid w:val="00DD2375"/>
    <w:rsid w:val="00DD4D04"/>
    <w:rsid w:val="00DD68D0"/>
    <w:rsid w:val="00DE4E05"/>
    <w:rsid w:val="00DF21E8"/>
    <w:rsid w:val="00DF58ED"/>
    <w:rsid w:val="00DF6D45"/>
    <w:rsid w:val="00E00A18"/>
    <w:rsid w:val="00E04E42"/>
    <w:rsid w:val="00E107E9"/>
    <w:rsid w:val="00E12458"/>
    <w:rsid w:val="00E12A1D"/>
    <w:rsid w:val="00E27856"/>
    <w:rsid w:val="00E35617"/>
    <w:rsid w:val="00E55355"/>
    <w:rsid w:val="00E56413"/>
    <w:rsid w:val="00E64652"/>
    <w:rsid w:val="00E652BB"/>
    <w:rsid w:val="00E72428"/>
    <w:rsid w:val="00E75AD6"/>
    <w:rsid w:val="00E77518"/>
    <w:rsid w:val="00E82404"/>
    <w:rsid w:val="00EA0714"/>
    <w:rsid w:val="00EB1F6D"/>
    <w:rsid w:val="00EB6078"/>
    <w:rsid w:val="00EC296B"/>
    <w:rsid w:val="00EC775C"/>
    <w:rsid w:val="00ED4DC8"/>
    <w:rsid w:val="00F02ED3"/>
    <w:rsid w:val="00F06234"/>
    <w:rsid w:val="00F06452"/>
    <w:rsid w:val="00F072FD"/>
    <w:rsid w:val="00F076EB"/>
    <w:rsid w:val="00F12A25"/>
    <w:rsid w:val="00F159A9"/>
    <w:rsid w:val="00F20ABD"/>
    <w:rsid w:val="00F31A3A"/>
    <w:rsid w:val="00F33963"/>
    <w:rsid w:val="00F41C65"/>
    <w:rsid w:val="00F434E9"/>
    <w:rsid w:val="00F439FF"/>
    <w:rsid w:val="00F44F3D"/>
    <w:rsid w:val="00F45726"/>
    <w:rsid w:val="00F61CD7"/>
    <w:rsid w:val="00F64E21"/>
    <w:rsid w:val="00F64EEB"/>
    <w:rsid w:val="00F80006"/>
    <w:rsid w:val="00F86C0B"/>
    <w:rsid w:val="00F971B0"/>
    <w:rsid w:val="00FA1599"/>
    <w:rsid w:val="00FA3D82"/>
    <w:rsid w:val="00FA7F43"/>
    <w:rsid w:val="00FB46CA"/>
    <w:rsid w:val="00FB6DE6"/>
    <w:rsid w:val="00FB7AFF"/>
    <w:rsid w:val="00FC67C1"/>
    <w:rsid w:val="00FC6E75"/>
    <w:rsid w:val="00FD2611"/>
    <w:rsid w:val="00FF2D5B"/>
    <w:rsid w:val="00FF344D"/>
    <w:rsid w:val="01DED909"/>
    <w:rsid w:val="0201476D"/>
    <w:rsid w:val="04AC17EF"/>
    <w:rsid w:val="05F23FFD"/>
    <w:rsid w:val="06143EF7"/>
    <w:rsid w:val="0724445D"/>
    <w:rsid w:val="073396B6"/>
    <w:rsid w:val="07958D04"/>
    <w:rsid w:val="07979449"/>
    <w:rsid w:val="0D549A3E"/>
    <w:rsid w:val="0DD162B6"/>
    <w:rsid w:val="1003A6DD"/>
    <w:rsid w:val="109C44FF"/>
    <w:rsid w:val="11709E9B"/>
    <w:rsid w:val="124170C4"/>
    <w:rsid w:val="12C79E2B"/>
    <w:rsid w:val="12CF9769"/>
    <w:rsid w:val="12DDC7D1"/>
    <w:rsid w:val="1329861C"/>
    <w:rsid w:val="13AFA491"/>
    <w:rsid w:val="13EE31A4"/>
    <w:rsid w:val="1540CBE6"/>
    <w:rsid w:val="15D1829F"/>
    <w:rsid w:val="15DB1079"/>
    <w:rsid w:val="1607382B"/>
    <w:rsid w:val="162068B2"/>
    <w:rsid w:val="1674AF5D"/>
    <w:rsid w:val="16ECC894"/>
    <w:rsid w:val="1792F951"/>
    <w:rsid w:val="182BFC7C"/>
    <w:rsid w:val="183E8E72"/>
    <w:rsid w:val="190127C1"/>
    <w:rsid w:val="199208D3"/>
    <w:rsid w:val="1A31498C"/>
    <w:rsid w:val="1ADCEDC8"/>
    <w:rsid w:val="1AFD59F1"/>
    <w:rsid w:val="1C031B86"/>
    <w:rsid w:val="1C28C898"/>
    <w:rsid w:val="1C6B81BA"/>
    <w:rsid w:val="1C86FF16"/>
    <w:rsid w:val="1D186FF5"/>
    <w:rsid w:val="1EBCC8F1"/>
    <w:rsid w:val="20CEDAE6"/>
    <w:rsid w:val="210AE101"/>
    <w:rsid w:val="213EF2DD"/>
    <w:rsid w:val="232A804C"/>
    <w:rsid w:val="23E28986"/>
    <w:rsid w:val="2405B2D6"/>
    <w:rsid w:val="2488109E"/>
    <w:rsid w:val="2501F05E"/>
    <w:rsid w:val="255E5139"/>
    <w:rsid w:val="259CD232"/>
    <w:rsid w:val="25E29EDC"/>
    <w:rsid w:val="2621D163"/>
    <w:rsid w:val="26FA219A"/>
    <w:rsid w:val="27317CEA"/>
    <w:rsid w:val="27359867"/>
    <w:rsid w:val="27B117AB"/>
    <w:rsid w:val="28024DD6"/>
    <w:rsid w:val="28B218D4"/>
    <w:rsid w:val="2903AB7D"/>
    <w:rsid w:val="294CE80C"/>
    <w:rsid w:val="2A80BC56"/>
    <w:rsid w:val="2C948AFF"/>
    <w:rsid w:val="2DF69B94"/>
    <w:rsid w:val="2DFE36F7"/>
    <w:rsid w:val="2E42FE41"/>
    <w:rsid w:val="2E9D489B"/>
    <w:rsid w:val="30BE9C60"/>
    <w:rsid w:val="30E8168F"/>
    <w:rsid w:val="31A44AAF"/>
    <w:rsid w:val="330A196B"/>
    <w:rsid w:val="33E09228"/>
    <w:rsid w:val="33E78D45"/>
    <w:rsid w:val="33ED864E"/>
    <w:rsid w:val="3481A02B"/>
    <w:rsid w:val="34A56911"/>
    <w:rsid w:val="352001AE"/>
    <w:rsid w:val="358219A1"/>
    <w:rsid w:val="35EC5A6D"/>
    <w:rsid w:val="37034228"/>
    <w:rsid w:val="37882ACE"/>
    <w:rsid w:val="37B60577"/>
    <w:rsid w:val="3825CC46"/>
    <w:rsid w:val="386CC6FE"/>
    <w:rsid w:val="38B4034B"/>
    <w:rsid w:val="38DF2914"/>
    <w:rsid w:val="3AA3870B"/>
    <w:rsid w:val="3AEE6F6A"/>
    <w:rsid w:val="3C53782C"/>
    <w:rsid w:val="3CAFD562"/>
    <w:rsid w:val="3CC193B5"/>
    <w:rsid w:val="3CFA2EEA"/>
    <w:rsid w:val="3E03721F"/>
    <w:rsid w:val="3E89C734"/>
    <w:rsid w:val="3E95984B"/>
    <w:rsid w:val="3F16EB19"/>
    <w:rsid w:val="3F31EC9C"/>
    <w:rsid w:val="3FAAF3CF"/>
    <w:rsid w:val="3FF21A1A"/>
    <w:rsid w:val="404A65CD"/>
    <w:rsid w:val="4193EA6E"/>
    <w:rsid w:val="4258BA82"/>
    <w:rsid w:val="435C623B"/>
    <w:rsid w:val="4406D146"/>
    <w:rsid w:val="444A01CD"/>
    <w:rsid w:val="44F4E72B"/>
    <w:rsid w:val="454CB2BA"/>
    <w:rsid w:val="4551A618"/>
    <w:rsid w:val="45A2A1A7"/>
    <w:rsid w:val="46228FD8"/>
    <w:rsid w:val="465B0F16"/>
    <w:rsid w:val="472C2BA5"/>
    <w:rsid w:val="48549DDD"/>
    <w:rsid w:val="48781420"/>
    <w:rsid w:val="48D0578F"/>
    <w:rsid w:val="48DCDCB7"/>
    <w:rsid w:val="48EBAB3C"/>
    <w:rsid w:val="4953769F"/>
    <w:rsid w:val="49E9AD2B"/>
    <w:rsid w:val="4A47EC60"/>
    <w:rsid w:val="4A7D0336"/>
    <w:rsid w:val="4C79C0E3"/>
    <w:rsid w:val="4D15F656"/>
    <w:rsid w:val="4DFDB706"/>
    <w:rsid w:val="4F29C2B9"/>
    <w:rsid w:val="4F3F8666"/>
    <w:rsid w:val="4F95BD8A"/>
    <w:rsid w:val="500005D1"/>
    <w:rsid w:val="5014032F"/>
    <w:rsid w:val="5098AF2E"/>
    <w:rsid w:val="51EAD37D"/>
    <w:rsid w:val="51EB4A5D"/>
    <w:rsid w:val="52E05747"/>
    <w:rsid w:val="52FD2D02"/>
    <w:rsid w:val="53F4950E"/>
    <w:rsid w:val="542F84A8"/>
    <w:rsid w:val="54CD4C82"/>
    <w:rsid w:val="54FA99F2"/>
    <w:rsid w:val="55E452C0"/>
    <w:rsid w:val="565C462F"/>
    <w:rsid w:val="56ACE4E2"/>
    <w:rsid w:val="56ED8DDC"/>
    <w:rsid w:val="575172FC"/>
    <w:rsid w:val="585A9597"/>
    <w:rsid w:val="58A3D1E4"/>
    <w:rsid w:val="58F8B037"/>
    <w:rsid w:val="590E9DAD"/>
    <w:rsid w:val="59572389"/>
    <w:rsid w:val="59A495C1"/>
    <w:rsid w:val="59CDA8E6"/>
    <w:rsid w:val="5A6483AB"/>
    <w:rsid w:val="5C0DDFDD"/>
    <w:rsid w:val="5C4C78F9"/>
    <w:rsid w:val="5D0B273A"/>
    <w:rsid w:val="5D8B7056"/>
    <w:rsid w:val="5DA7BC51"/>
    <w:rsid w:val="5DE194EB"/>
    <w:rsid w:val="5E3E7A72"/>
    <w:rsid w:val="5E4E2FB7"/>
    <w:rsid w:val="5FB49DC1"/>
    <w:rsid w:val="606B7596"/>
    <w:rsid w:val="60DEF213"/>
    <w:rsid w:val="61544CAC"/>
    <w:rsid w:val="61761B34"/>
    <w:rsid w:val="619A87EF"/>
    <w:rsid w:val="61B3BD10"/>
    <w:rsid w:val="620CAD55"/>
    <w:rsid w:val="63CEB3DF"/>
    <w:rsid w:val="64482B4F"/>
    <w:rsid w:val="65E18B37"/>
    <w:rsid w:val="673FF1C1"/>
    <w:rsid w:val="675C1913"/>
    <w:rsid w:val="67BD90E7"/>
    <w:rsid w:val="67D5DB9A"/>
    <w:rsid w:val="68B37299"/>
    <w:rsid w:val="694B4A41"/>
    <w:rsid w:val="6976ED83"/>
    <w:rsid w:val="69C3E225"/>
    <w:rsid w:val="6A917C05"/>
    <w:rsid w:val="6AC87F5E"/>
    <w:rsid w:val="6C2D4C66"/>
    <w:rsid w:val="6C9B0E4F"/>
    <w:rsid w:val="6DF6105A"/>
    <w:rsid w:val="6EB72192"/>
    <w:rsid w:val="6EFFB3C3"/>
    <w:rsid w:val="6F13D67D"/>
    <w:rsid w:val="6F4A7078"/>
    <w:rsid w:val="6F53B204"/>
    <w:rsid w:val="6F64ED28"/>
    <w:rsid w:val="71592DD1"/>
    <w:rsid w:val="7193E35C"/>
    <w:rsid w:val="723AD831"/>
    <w:rsid w:val="73126B3F"/>
    <w:rsid w:val="73F065B3"/>
    <w:rsid w:val="75DF80F4"/>
    <w:rsid w:val="777F74CE"/>
    <w:rsid w:val="77835F55"/>
    <w:rsid w:val="778DDA09"/>
    <w:rsid w:val="779B2FDE"/>
    <w:rsid w:val="77B9DF6C"/>
    <w:rsid w:val="77E521DF"/>
    <w:rsid w:val="77E6BD43"/>
    <w:rsid w:val="78AD42D9"/>
    <w:rsid w:val="7A7BD13D"/>
    <w:rsid w:val="7B7DC7EC"/>
    <w:rsid w:val="7B8A8B9B"/>
    <w:rsid w:val="7BC50E6E"/>
    <w:rsid w:val="7C53A458"/>
    <w:rsid w:val="7C658586"/>
    <w:rsid w:val="7D0E5755"/>
    <w:rsid w:val="7D204896"/>
    <w:rsid w:val="7EBC18F7"/>
    <w:rsid w:val="7EBF8A05"/>
    <w:rsid w:val="7F52AD32"/>
    <w:rsid w:val="7F5A128E"/>
    <w:rsid w:val="7F91DFB9"/>
    <w:rsid w:val="7FE8D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0C709"/>
  <w15:chartTrackingRefBased/>
  <w15:docId w15:val="{BAA00FC9-C29A-4B76-9503-F5FD0B9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F0994"/>
    <w:pPr>
      <w:ind w:left="720"/>
      <w:contextualSpacing/>
    </w:pPr>
  </w:style>
  <w:style w:type="character" w:styleId="Hyperlink">
    <w:name w:val="Hyperlink"/>
    <w:basedOn w:val="DefaultParagraphFont"/>
    <w:uiPriority w:val="99"/>
    <w:unhideWhenUsed/>
    <w:rsid w:val="009F0994"/>
    <w:rPr>
      <w:color w:val="0563C1" w:themeColor="hyperlink"/>
      <w:u w:val="single"/>
    </w:rPr>
  </w:style>
  <w:style w:type="paragraph" w:styleId="BalloonText">
    <w:name w:val="Balloon Text"/>
    <w:basedOn w:val="Normal"/>
    <w:link w:val="BalloonTextChar"/>
    <w:uiPriority w:val="99"/>
    <w:semiHidden/>
    <w:unhideWhenUsed/>
    <w:rsid w:val="004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EF"/>
    <w:rPr>
      <w:rFonts w:ascii="Segoe UI" w:hAnsi="Segoe UI" w:cs="Segoe UI"/>
      <w:sz w:val="18"/>
      <w:szCs w:val="18"/>
    </w:rPr>
  </w:style>
  <w:style w:type="paragraph" w:styleId="BodyText">
    <w:name w:val="Body Text"/>
    <w:aliases w:val="heading_txt,bodytxy2,One Page Summary,CV Body Text,Body Text - Level 2,contents,body text"/>
    <w:basedOn w:val="Normal"/>
    <w:link w:val="BodyTextChar"/>
    <w:rsid w:val="00DA07D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A07D4"/>
    <w:rPr>
      <w:rFonts w:ascii="Arial" w:eastAsia="Times New Roman" w:hAnsi="Arial" w:cs="Times New Roman"/>
      <w:szCs w:val="20"/>
    </w:rPr>
  </w:style>
  <w:style w:type="paragraph" w:styleId="Revision">
    <w:name w:val="Revision"/>
    <w:hidden/>
    <w:uiPriority w:val="99"/>
    <w:semiHidden/>
    <w:rsid w:val="00D629D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652BB"/>
    <w:rPr>
      <w:color w:val="954F72" w:themeColor="followedHyperlink"/>
      <w:u w:val="single"/>
    </w:rPr>
  </w:style>
  <w:style w:type="character" w:styleId="CommentReference">
    <w:name w:val="annotation reference"/>
    <w:basedOn w:val="DefaultParagraphFont"/>
    <w:uiPriority w:val="99"/>
    <w:semiHidden/>
    <w:unhideWhenUsed/>
    <w:rsid w:val="00D24535"/>
    <w:rPr>
      <w:sz w:val="16"/>
      <w:szCs w:val="16"/>
    </w:rPr>
  </w:style>
  <w:style w:type="paragraph" w:styleId="CommentText">
    <w:name w:val="annotation text"/>
    <w:basedOn w:val="Normal"/>
    <w:link w:val="CommentTextChar"/>
    <w:uiPriority w:val="99"/>
    <w:semiHidden/>
    <w:unhideWhenUsed/>
    <w:rsid w:val="00D24535"/>
    <w:rPr>
      <w:sz w:val="20"/>
      <w:szCs w:val="20"/>
    </w:rPr>
  </w:style>
  <w:style w:type="character" w:customStyle="1" w:styleId="CommentTextChar">
    <w:name w:val="Comment Text Char"/>
    <w:basedOn w:val="DefaultParagraphFont"/>
    <w:link w:val="CommentText"/>
    <w:uiPriority w:val="99"/>
    <w:semiHidden/>
    <w:rsid w:val="00D2453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4535"/>
    <w:rPr>
      <w:b/>
      <w:bCs/>
    </w:rPr>
  </w:style>
  <w:style w:type="character" w:customStyle="1" w:styleId="CommentSubjectChar">
    <w:name w:val="Comment Subject Char"/>
    <w:basedOn w:val="CommentTextChar"/>
    <w:link w:val="CommentSubject"/>
    <w:uiPriority w:val="99"/>
    <w:semiHidden/>
    <w:rsid w:val="00D24535"/>
    <w:rPr>
      <w:rFonts w:ascii="Calibri" w:hAnsi="Calibri" w:cs="Times New Roman"/>
      <w:b/>
      <w:bCs/>
      <w:sz w:val="20"/>
      <w:szCs w:val="20"/>
    </w:rPr>
  </w:style>
  <w:style w:type="paragraph" w:styleId="Header">
    <w:name w:val="header"/>
    <w:basedOn w:val="Normal"/>
    <w:link w:val="HeaderChar"/>
    <w:uiPriority w:val="99"/>
    <w:unhideWhenUsed/>
    <w:rsid w:val="0085326C"/>
    <w:pPr>
      <w:tabs>
        <w:tab w:val="center" w:pos="4513"/>
        <w:tab w:val="right" w:pos="9026"/>
      </w:tabs>
    </w:pPr>
  </w:style>
  <w:style w:type="character" w:customStyle="1" w:styleId="HeaderChar">
    <w:name w:val="Header Char"/>
    <w:basedOn w:val="DefaultParagraphFont"/>
    <w:link w:val="Header"/>
    <w:uiPriority w:val="99"/>
    <w:rsid w:val="0085326C"/>
    <w:rPr>
      <w:rFonts w:ascii="Calibri" w:hAnsi="Calibri" w:cs="Times New Roman"/>
    </w:rPr>
  </w:style>
  <w:style w:type="paragraph" w:styleId="Footer">
    <w:name w:val="footer"/>
    <w:basedOn w:val="Normal"/>
    <w:link w:val="FooterChar"/>
    <w:uiPriority w:val="99"/>
    <w:unhideWhenUsed/>
    <w:rsid w:val="0085326C"/>
    <w:pPr>
      <w:tabs>
        <w:tab w:val="center" w:pos="4513"/>
        <w:tab w:val="right" w:pos="9026"/>
      </w:tabs>
    </w:pPr>
  </w:style>
  <w:style w:type="character" w:customStyle="1" w:styleId="FooterChar">
    <w:name w:val="Footer Char"/>
    <w:basedOn w:val="DefaultParagraphFont"/>
    <w:link w:val="Footer"/>
    <w:uiPriority w:val="99"/>
    <w:rsid w:val="0085326C"/>
    <w:rPr>
      <w:rFonts w:ascii="Calibri" w:hAnsi="Calibri" w:cs="Times New Roman"/>
    </w:rPr>
  </w:style>
  <w:style w:type="character" w:styleId="UnresolvedMention">
    <w:name w:val="Unresolved Mention"/>
    <w:basedOn w:val="DefaultParagraphFont"/>
    <w:uiPriority w:val="99"/>
    <w:semiHidden/>
    <w:unhideWhenUsed/>
    <w:rsid w:val="003D444C"/>
    <w:rPr>
      <w:color w:val="605E5C"/>
      <w:shd w:val="clear" w:color="auto" w:fill="E1DFDD"/>
    </w:rPr>
  </w:style>
  <w:style w:type="paragraph" w:styleId="NormalWeb">
    <w:name w:val="Normal (Web)"/>
    <w:basedOn w:val="Normal"/>
    <w:uiPriority w:val="99"/>
    <w:rsid w:val="00FF344D"/>
    <w:pPr>
      <w:spacing w:before="100" w:after="100"/>
    </w:pPr>
    <w:rPr>
      <w:rFonts w:ascii="Arial Unicode MS" w:eastAsia="Arial Unicode MS" w:hAnsi="Arial Unicode MS"/>
      <w:sz w:val="24"/>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FF344D"/>
    <w:rPr>
      <w:rFonts w:ascii="Calibri" w:hAnsi="Calibri" w:cs="Times New Roman"/>
    </w:rPr>
  </w:style>
  <w:style w:type="character" w:customStyle="1" w:styleId="normaltextrun">
    <w:name w:val="normaltextrun"/>
    <w:basedOn w:val="DefaultParagraphFont"/>
    <w:rsid w:val="0037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131">
      <w:bodyDiv w:val="1"/>
      <w:marLeft w:val="0"/>
      <w:marRight w:val="0"/>
      <w:marTop w:val="0"/>
      <w:marBottom w:val="0"/>
      <w:divBdr>
        <w:top w:val="none" w:sz="0" w:space="0" w:color="auto"/>
        <w:left w:val="none" w:sz="0" w:space="0" w:color="auto"/>
        <w:bottom w:val="none" w:sz="0" w:space="0" w:color="auto"/>
        <w:right w:val="none" w:sz="0" w:space="0" w:color="auto"/>
      </w:divBdr>
      <w:divsChild>
        <w:div w:id="486677431">
          <w:marLeft w:val="0"/>
          <w:marRight w:val="0"/>
          <w:marTop w:val="0"/>
          <w:marBottom w:val="0"/>
          <w:divBdr>
            <w:top w:val="none" w:sz="0" w:space="0" w:color="auto"/>
            <w:left w:val="none" w:sz="0" w:space="0" w:color="auto"/>
            <w:bottom w:val="none" w:sz="0" w:space="0" w:color="auto"/>
            <w:right w:val="none" w:sz="0" w:space="0" w:color="auto"/>
          </w:divBdr>
        </w:div>
        <w:div w:id="564531097">
          <w:marLeft w:val="0"/>
          <w:marRight w:val="0"/>
          <w:marTop w:val="0"/>
          <w:marBottom w:val="0"/>
          <w:divBdr>
            <w:top w:val="none" w:sz="0" w:space="0" w:color="auto"/>
            <w:left w:val="none" w:sz="0" w:space="0" w:color="auto"/>
            <w:bottom w:val="none" w:sz="0" w:space="0" w:color="auto"/>
            <w:right w:val="none" w:sz="0" w:space="0" w:color="auto"/>
          </w:divBdr>
        </w:div>
        <w:div w:id="1192260457">
          <w:marLeft w:val="0"/>
          <w:marRight w:val="0"/>
          <w:marTop w:val="0"/>
          <w:marBottom w:val="0"/>
          <w:divBdr>
            <w:top w:val="none" w:sz="0" w:space="0" w:color="auto"/>
            <w:left w:val="none" w:sz="0" w:space="0" w:color="auto"/>
            <w:bottom w:val="none" w:sz="0" w:space="0" w:color="auto"/>
            <w:right w:val="none" w:sz="0" w:space="0" w:color="auto"/>
          </w:divBdr>
        </w:div>
        <w:div w:id="1487816666">
          <w:marLeft w:val="0"/>
          <w:marRight w:val="0"/>
          <w:marTop w:val="0"/>
          <w:marBottom w:val="0"/>
          <w:divBdr>
            <w:top w:val="none" w:sz="0" w:space="0" w:color="auto"/>
            <w:left w:val="none" w:sz="0" w:space="0" w:color="auto"/>
            <w:bottom w:val="none" w:sz="0" w:space="0" w:color="auto"/>
            <w:right w:val="none" w:sz="0" w:space="0" w:color="auto"/>
          </w:divBdr>
        </w:div>
        <w:div w:id="2098361590">
          <w:marLeft w:val="0"/>
          <w:marRight w:val="0"/>
          <w:marTop w:val="0"/>
          <w:marBottom w:val="0"/>
          <w:divBdr>
            <w:top w:val="none" w:sz="0" w:space="0" w:color="auto"/>
            <w:left w:val="none" w:sz="0" w:space="0" w:color="auto"/>
            <w:bottom w:val="none" w:sz="0" w:space="0" w:color="auto"/>
            <w:right w:val="none" w:sz="0" w:space="0" w:color="auto"/>
          </w:divBdr>
        </w:div>
      </w:divsChild>
    </w:div>
    <w:div w:id="736514435">
      <w:bodyDiv w:val="1"/>
      <w:marLeft w:val="0"/>
      <w:marRight w:val="0"/>
      <w:marTop w:val="0"/>
      <w:marBottom w:val="0"/>
      <w:divBdr>
        <w:top w:val="none" w:sz="0" w:space="0" w:color="auto"/>
        <w:left w:val="none" w:sz="0" w:space="0" w:color="auto"/>
        <w:bottom w:val="none" w:sz="0" w:space="0" w:color="auto"/>
        <w:right w:val="none" w:sz="0" w:space="0" w:color="auto"/>
      </w:divBdr>
      <w:divsChild>
        <w:div w:id="1786078316">
          <w:marLeft w:val="0"/>
          <w:marRight w:val="0"/>
          <w:marTop w:val="0"/>
          <w:marBottom w:val="0"/>
          <w:divBdr>
            <w:top w:val="none" w:sz="0" w:space="0" w:color="auto"/>
            <w:left w:val="none" w:sz="0" w:space="0" w:color="auto"/>
            <w:bottom w:val="none" w:sz="0" w:space="0" w:color="auto"/>
            <w:right w:val="none" w:sz="0" w:space="0" w:color="auto"/>
          </w:divBdr>
        </w:div>
      </w:divsChild>
    </w:div>
    <w:div w:id="968055478">
      <w:bodyDiv w:val="1"/>
      <w:marLeft w:val="0"/>
      <w:marRight w:val="0"/>
      <w:marTop w:val="0"/>
      <w:marBottom w:val="0"/>
      <w:divBdr>
        <w:top w:val="none" w:sz="0" w:space="0" w:color="auto"/>
        <w:left w:val="none" w:sz="0" w:space="0" w:color="auto"/>
        <w:bottom w:val="none" w:sz="0" w:space="0" w:color="auto"/>
        <w:right w:val="none" w:sz="0" w:space="0" w:color="auto"/>
      </w:divBdr>
    </w:div>
    <w:div w:id="1138955367">
      <w:bodyDiv w:val="1"/>
      <w:marLeft w:val="0"/>
      <w:marRight w:val="0"/>
      <w:marTop w:val="0"/>
      <w:marBottom w:val="0"/>
      <w:divBdr>
        <w:top w:val="none" w:sz="0" w:space="0" w:color="auto"/>
        <w:left w:val="none" w:sz="0" w:space="0" w:color="auto"/>
        <w:bottom w:val="none" w:sz="0" w:space="0" w:color="auto"/>
        <w:right w:val="none" w:sz="0" w:space="0" w:color="auto"/>
      </w:divBdr>
      <w:divsChild>
        <w:div w:id="445658511">
          <w:marLeft w:val="0"/>
          <w:marRight w:val="0"/>
          <w:marTop w:val="0"/>
          <w:marBottom w:val="0"/>
          <w:divBdr>
            <w:top w:val="none" w:sz="0" w:space="0" w:color="auto"/>
            <w:left w:val="none" w:sz="0" w:space="0" w:color="auto"/>
            <w:bottom w:val="none" w:sz="0" w:space="0" w:color="auto"/>
            <w:right w:val="none" w:sz="0" w:space="0" w:color="auto"/>
          </w:divBdr>
        </w:div>
        <w:div w:id="654456127">
          <w:marLeft w:val="0"/>
          <w:marRight w:val="0"/>
          <w:marTop w:val="0"/>
          <w:marBottom w:val="0"/>
          <w:divBdr>
            <w:top w:val="none" w:sz="0" w:space="0" w:color="auto"/>
            <w:left w:val="none" w:sz="0" w:space="0" w:color="auto"/>
            <w:bottom w:val="none" w:sz="0" w:space="0" w:color="auto"/>
            <w:right w:val="none" w:sz="0" w:space="0" w:color="auto"/>
          </w:divBdr>
        </w:div>
        <w:div w:id="1195847825">
          <w:marLeft w:val="0"/>
          <w:marRight w:val="0"/>
          <w:marTop w:val="0"/>
          <w:marBottom w:val="0"/>
          <w:divBdr>
            <w:top w:val="none" w:sz="0" w:space="0" w:color="auto"/>
            <w:left w:val="none" w:sz="0" w:space="0" w:color="auto"/>
            <w:bottom w:val="none" w:sz="0" w:space="0" w:color="auto"/>
            <w:right w:val="none" w:sz="0" w:space="0" w:color="auto"/>
          </w:divBdr>
        </w:div>
        <w:div w:id="1409810783">
          <w:marLeft w:val="0"/>
          <w:marRight w:val="0"/>
          <w:marTop w:val="0"/>
          <w:marBottom w:val="0"/>
          <w:divBdr>
            <w:top w:val="none" w:sz="0" w:space="0" w:color="auto"/>
            <w:left w:val="none" w:sz="0" w:space="0" w:color="auto"/>
            <w:bottom w:val="none" w:sz="0" w:space="0" w:color="auto"/>
            <w:right w:val="none" w:sz="0" w:space="0" w:color="auto"/>
          </w:divBdr>
        </w:div>
        <w:div w:id="2116753447">
          <w:marLeft w:val="0"/>
          <w:marRight w:val="0"/>
          <w:marTop w:val="0"/>
          <w:marBottom w:val="0"/>
          <w:divBdr>
            <w:top w:val="none" w:sz="0" w:space="0" w:color="auto"/>
            <w:left w:val="none" w:sz="0" w:space="0" w:color="auto"/>
            <w:bottom w:val="none" w:sz="0" w:space="0" w:color="auto"/>
            <w:right w:val="none" w:sz="0" w:space="0" w:color="auto"/>
          </w:divBdr>
        </w:div>
      </w:divsChild>
    </w:div>
    <w:div w:id="1266689306">
      <w:bodyDiv w:val="1"/>
      <w:marLeft w:val="0"/>
      <w:marRight w:val="0"/>
      <w:marTop w:val="0"/>
      <w:marBottom w:val="0"/>
      <w:divBdr>
        <w:top w:val="none" w:sz="0" w:space="0" w:color="auto"/>
        <w:left w:val="none" w:sz="0" w:space="0" w:color="auto"/>
        <w:bottom w:val="none" w:sz="0" w:space="0" w:color="auto"/>
        <w:right w:val="none" w:sz="0" w:space="0" w:color="auto"/>
      </w:divBdr>
    </w:div>
    <w:div w:id="1279680097">
      <w:bodyDiv w:val="1"/>
      <w:marLeft w:val="0"/>
      <w:marRight w:val="0"/>
      <w:marTop w:val="0"/>
      <w:marBottom w:val="0"/>
      <w:divBdr>
        <w:top w:val="none" w:sz="0" w:space="0" w:color="auto"/>
        <w:left w:val="none" w:sz="0" w:space="0" w:color="auto"/>
        <w:bottom w:val="none" w:sz="0" w:space="0" w:color="auto"/>
        <w:right w:val="none" w:sz="0" w:space="0" w:color="auto"/>
      </w:divBdr>
    </w:div>
    <w:div w:id="1579558820">
      <w:bodyDiv w:val="1"/>
      <w:marLeft w:val="0"/>
      <w:marRight w:val="0"/>
      <w:marTop w:val="0"/>
      <w:marBottom w:val="0"/>
      <w:divBdr>
        <w:top w:val="none" w:sz="0" w:space="0" w:color="auto"/>
        <w:left w:val="none" w:sz="0" w:space="0" w:color="auto"/>
        <w:bottom w:val="none" w:sz="0" w:space="0" w:color="auto"/>
        <w:right w:val="none" w:sz="0" w:space="0" w:color="auto"/>
      </w:divBdr>
    </w:div>
    <w:div w:id="1669140611">
      <w:bodyDiv w:val="1"/>
      <w:marLeft w:val="0"/>
      <w:marRight w:val="0"/>
      <w:marTop w:val="0"/>
      <w:marBottom w:val="0"/>
      <w:divBdr>
        <w:top w:val="none" w:sz="0" w:space="0" w:color="auto"/>
        <w:left w:val="none" w:sz="0" w:space="0" w:color="auto"/>
        <w:bottom w:val="none" w:sz="0" w:space="0" w:color="auto"/>
        <w:right w:val="none" w:sz="0" w:space="0" w:color="auto"/>
      </w:divBdr>
    </w:div>
    <w:div w:id="1726250630">
      <w:bodyDiv w:val="1"/>
      <w:marLeft w:val="0"/>
      <w:marRight w:val="0"/>
      <w:marTop w:val="0"/>
      <w:marBottom w:val="0"/>
      <w:divBdr>
        <w:top w:val="none" w:sz="0" w:space="0" w:color="auto"/>
        <w:left w:val="none" w:sz="0" w:space="0" w:color="auto"/>
        <w:bottom w:val="none" w:sz="0" w:space="0" w:color="auto"/>
        <w:right w:val="none" w:sz="0" w:space="0" w:color="auto"/>
      </w:divBdr>
    </w:div>
    <w:div w:id="1873299583">
      <w:bodyDiv w:val="1"/>
      <w:marLeft w:val="0"/>
      <w:marRight w:val="0"/>
      <w:marTop w:val="0"/>
      <w:marBottom w:val="0"/>
      <w:divBdr>
        <w:top w:val="none" w:sz="0" w:space="0" w:color="auto"/>
        <w:left w:val="none" w:sz="0" w:space="0" w:color="auto"/>
        <w:bottom w:val="none" w:sz="0" w:space="0" w:color="auto"/>
        <w:right w:val="none" w:sz="0" w:space="0" w:color="auto"/>
      </w:divBdr>
    </w:div>
    <w:div w:id="20299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hm-revenue-customs/contact/welsh-language-helplines" TargetMode="External"/><Relationship Id="rId18" Type="http://schemas.openxmlformats.org/officeDocument/2006/relationships/hyperlink" Target="https://www.gov.uk/government/organisations/hm-revenue-customs.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pps.apple.com/gb/app/hmrc/id514561561" TargetMode="External"/><Relationship Id="rId17" Type="http://schemas.openxmlformats.org/officeDocument/2006/relationships/hyperlink" Target="mailto:stephen.cassidy@hmrc.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iam.lyon@hmrc.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y.google.com/store/apps/details?id=uk.gov.hmrc.ptcalc&amp;hl=en&amp;gl=US&amp;pli=1"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twitter.com/HMRCpressoffice" TargetMode="External"/><Relationship Id="rId23" Type="http://schemas.openxmlformats.org/officeDocument/2006/relationships/header" Target="header3.xml"/><Relationship Id="rId10" Type="http://schemas.openxmlformats.org/officeDocument/2006/relationships/hyperlink" Target="https://www.gov.uk/guidance/download-the-hmrc-app.c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shorts/yIVHizqoUz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648aa0-189c-4913-b480-8f083842eefa">
      <Terms xmlns="http://schemas.microsoft.com/office/infopath/2007/PartnerControls"/>
    </lcf76f155ced4ddcb4097134ff3c332f>
    <TaxCatchAll xmlns="252b28bd-d93f-4b99-825e-07b76ab2fd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464B46C9A6C438A9A63FA525492B5" ma:contentTypeVersion="15" ma:contentTypeDescription="Create a new document." ma:contentTypeScope="" ma:versionID="00c3fad5a16f381b18ab3018a1d04ed4">
  <xsd:schema xmlns:xsd="http://www.w3.org/2001/XMLSchema" xmlns:xs="http://www.w3.org/2001/XMLSchema" xmlns:p="http://schemas.microsoft.com/office/2006/metadata/properties" xmlns:ns2="78648aa0-189c-4913-b480-8f083842eefa" xmlns:ns3="252b28bd-d93f-4b99-825e-07b76ab2fd6b" targetNamespace="http://schemas.microsoft.com/office/2006/metadata/properties" ma:root="true" ma:fieldsID="a2ea8ab2c6a950c89e7d9920466a6dc3" ns2:_="" ns3:_="">
    <xsd:import namespace="78648aa0-189c-4913-b480-8f083842eefa"/>
    <xsd:import namespace="252b28bd-d93f-4b99-825e-07b76ab2fd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48aa0-189c-4913-b480-8f083842e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2b28bd-d93f-4b99-825e-07b76ab2fd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f7e37a-fab3-43f2-9f32-1e0449a57439}" ma:internalName="TaxCatchAll" ma:showField="CatchAllData" ma:web="252b28bd-d93f-4b99-825e-07b76ab2f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73807-2A70-48E0-9EB7-8230E970DBF7}">
  <ds:schemaRefs>
    <ds:schemaRef ds:uri="http://schemas.microsoft.com/office/2006/metadata/properties"/>
    <ds:schemaRef ds:uri="http://schemas.microsoft.com/office/infopath/2007/PartnerControls"/>
    <ds:schemaRef ds:uri="78648aa0-189c-4913-b480-8f083842eefa"/>
    <ds:schemaRef ds:uri="252b28bd-d93f-4b99-825e-07b76ab2fd6b"/>
  </ds:schemaRefs>
</ds:datastoreItem>
</file>

<file path=customXml/itemProps2.xml><?xml version="1.0" encoding="utf-8"?>
<ds:datastoreItem xmlns:ds="http://schemas.openxmlformats.org/officeDocument/2006/customXml" ds:itemID="{8C433A6E-5948-4F34-B373-EF8EF0167D0D}">
  <ds:schemaRefs>
    <ds:schemaRef ds:uri="http://schemas.microsoft.com/sharepoint/v3/contenttype/forms"/>
  </ds:schemaRefs>
</ds:datastoreItem>
</file>

<file path=customXml/itemProps3.xml><?xml version="1.0" encoding="utf-8"?>
<ds:datastoreItem xmlns:ds="http://schemas.openxmlformats.org/officeDocument/2006/customXml" ds:itemID="{F5EC9AB4-5FAD-4DBE-8BDD-D7A132FAE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48aa0-189c-4913-b480-8f083842eefa"/>
    <ds:schemaRef ds:uri="252b28bd-d93f-4b99-825e-07b76ab2f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3769</CharactersWithSpaces>
  <SharedDoc>false</SharedDoc>
  <HLinks>
    <vt:vector size="42" baseType="variant">
      <vt:variant>
        <vt:i4>7209056</vt:i4>
      </vt:variant>
      <vt:variant>
        <vt:i4>18</vt:i4>
      </vt:variant>
      <vt:variant>
        <vt:i4>0</vt:i4>
      </vt:variant>
      <vt:variant>
        <vt:i4>5</vt:i4>
      </vt:variant>
      <vt:variant>
        <vt:lpwstr>http://www.gov.uk/hmrc</vt:lpwstr>
      </vt:variant>
      <vt:variant>
        <vt:lpwstr/>
      </vt:variant>
      <vt:variant>
        <vt:i4>5505122</vt:i4>
      </vt:variant>
      <vt:variant>
        <vt:i4>15</vt:i4>
      </vt:variant>
      <vt:variant>
        <vt:i4>0</vt:i4>
      </vt:variant>
      <vt:variant>
        <vt:i4>5</vt:i4>
      </vt:variant>
      <vt:variant>
        <vt:lpwstr>mailto:william.lyon@hmrc.gov.uk</vt:lpwstr>
      </vt:variant>
      <vt:variant>
        <vt:lpwstr/>
      </vt:variant>
      <vt:variant>
        <vt:i4>8126502</vt:i4>
      </vt:variant>
      <vt:variant>
        <vt:i4>12</vt:i4>
      </vt:variant>
      <vt:variant>
        <vt:i4>0</vt:i4>
      </vt:variant>
      <vt:variant>
        <vt:i4>5</vt:i4>
      </vt:variant>
      <vt:variant>
        <vt:lpwstr>https://twitter.com/HMRCpressoffice</vt:lpwstr>
      </vt:variant>
      <vt:variant>
        <vt:lpwstr/>
      </vt:variant>
      <vt:variant>
        <vt:i4>4128821</vt:i4>
      </vt:variant>
      <vt:variant>
        <vt:i4>9</vt:i4>
      </vt:variant>
      <vt:variant>
        <vt:i4>0</vt:i4>
      </vt:variant>
      <vt:variant>
        <vt:i4>5</vt:i4>
      </vt:variant>
      <vt:variant>
        <vt:lpwstr>https://www.gov.uk/government/organisations/hm-revenue-customs/contact/welsh-language-helplines</vt:lpwstr>
      </vt:variant>
      <vt:variant>
        <vt:lpwstr/>
      </vt:variant>
      <vt:variant>
        <vt:i4>2818092</vt:i4>
      </vt:variant>
      <vt:variant>
        <vt:i4>6</vt:i4>
      </vt:variant>
      <vt:variant>
        <vt:i4>0</vt:i4>
      </vt:variant>
      <vt:variant>
        <vt:i4>5</vt:i4>
      </vt:variant>
      <vt:variant>
        <vt:lpwstr>https://apps.apple.com/gb/app/hmrc/id514561561</vt:lpwstr>
      </vt:variant>
      <vt:variant>
        <vt:lpwstr/>
      </vt:variant>
      <vt:variant>
        <vt:i4>7864420</vt:i4>
      </vt:variant>
      <vt:variant>
        <vt:i4>3</vt:i4>
      </vt:variant>
      <vt:variant>
        <vt:i4>0</vt:i4>
      </vt:variant>
      <vt:variant>
        <vt:i4>5</vt:i4>
      </vt:variant>
      <vt:variant>
        <vt:lpwstr>https://play.google.com/store/apps/details?id=uk.gov.hmrc.ptcalc&amp;hl=en&amp;gl=US&amp;pli=1</vt:lpwstr>
      </vt:variant>
      <vt:variant>
        <vt:lpwstr/>
      </vt:variant>
      <vt:variant>
        <vt:i4>2293811</vt:i4>
      </vt:variant>
      <vt:variant>
        <vt:i4>0</vt:i4>
      </vt:variant>
      <vt:variant>
        <vt:i4>0</vt:i4>
      </vt:variant>
      <vt:variant>
        <vt:i4>5</vt:i4>
      </vt:variant>
      <vt:variant>
        <vt:lpwstr>https://www.gov.uk/guidance/download-the-hmrc-app</vt:lpwstr>
      </vt:variant>
      <vt:variant>
        <vt:lpwstr>how-to-get-the-app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Cassidy</dc:creator>
  <cp:keywords/>
  <dc:description/>
  <cp:lastModifiedBy>Tyson, Carol (HMRC Comms Press &amp; Digital)</cp:lastModifiedBy>
  <cp:revision>2</cp:revision>
  <cp:lastPrinted>2017-03-18T03:19:00Z</cp:lastPrinted>
  <dcterms:created xsi:type="dcterms:W3CDTF">2023-06-07T08:37:00Z</dcterms:created>
  <dcterms:modified xsi:type="dcterms:W3CDTF">2023-06-07T08:37:00Z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2020-11-23T09:59:18Z</vt:lpwstr>
  </property>
  <property fmtid="{D5CDD505-2E9C-101B-9397-08002B2CF9AE}" pid="4" name="MSIP_Label_f9af038e-07b4-4369-a678-c835687cb272_Method">
    <vt:lpwstr>Privileged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46d8e6a7-0240-49c7-afa0-9135ad874f1b</vt:lpwstr>
  </property>
  <property fmtid="{D5CDD505-2E9C-101B-9397-08002B2CF9AE}" pid="8" name="MSIP_Label_f9af038e-07b4-4369-a678-c835687cb272_ContentBits">
    <vt:lpwstr>2</vt:lpwstr>
  </property>
  <property fmtid="{D5CDD505-2E9C-101B-9397-08002B2CF9AE}" pid="9" name="ContentTypeId">
    <vt:lpwstr>0x010100C669ED0920021249AFCD7409BEE9D5B1</vt:lpwstr>
  </property>
  <property fmtid="{D5CDD505-2E9C-101B-9397-08002B2CF9AE}" pid="10" name="Order">
    <vt:r8>9300</vt:r8>
  </property>
  <property fmtid="{D5CDD505-2E9C-101B-9397-08002B2CF9AE}" pid="11" name="MediaServiceImageTags">
    <vt:lpwstr/>
  </property>
</Properties>
</file>