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3698" w14:textId="77777777" w:rsidR="003E4D41" w:rsidRPr="00192A0D" w:rsidRDefault="003E4D41" w:rsidP="003E4D41">
      <w:pPr>
        <w:spacing w:before="100" w:beforeAutospacing="1" w:after="100" w:afterAutospacing="1" w:line="240" w:lineRule="auto"/>
        <w:outlineLvl w:val="1"/>
        <w:rPr>
          <w:rFonts w:eastAsia="Times New Roman" w:cs="Arial"/>
          <w:bCs/>
          <w:color w:val="141414"/>
          <w:sz w:val="36"/>
          <w:szCs w:val="36"/>
          <w:lang w:val="de-DE" w:eastAsia="de-DE" w:bidi="de-DE"/>
        </w:rPr>
      </w:pPr>
      <w:r w:rsidRPr="00192A0D">
        <w:rPr>
          <w:rFonts w:ascii="Arial Nova Light" w:hAnsi="Arial Nova Light"/>
          <w:noProof/>
          <w:color w:val="141414"/>
          <w:sz w:val="24"/>
          <w:szCs w:val="24"/>
          <w:lang w:val="de-DE"/>
        </w:rPr>
        <w:t>PRESSEMITTEILUNG</w:t>
      </w:r>
    </w:p>
    <w:p w14:paraId="5F9C0B95" w14:textId="20755DB2" w:rsidR="000C3201" w:rsidRPr="00192A0D" w:rsidRDefault="00F57ECE" w:rsidP="00F57ECE">
      <w:pPr>
        <w:tabs>
          <w:tab w:val="right" w:pos="9072"/>
        </w:tabs>
        <w:spacing w:after="0"/>
        <w:rPr>
          <w:rFonts w:cs="Arial"/>
          <w:b/>
          <w:bCs/>
          <w:sz w:val="16"/>
          <w:szCs w:val="16"/>
          <w:lang w:val="de-DE"/>
        </w:rPr>
      </w:pPr>
      <w:r w:rsidRPr="00192A0D">
        <w:rPr>
          <w:noProof/>
          <w:color w:val="141414"/>
          <w:sz w:val="16"/>
          <w:szCs w:val="16"/>
          <w:lang w:val="de-DE"/>
        </w:rPr>
        <w:tab/>
      </w:r>
      <w:r w:rsidR="000C3201" w:rsidRPr="00192A0D">
        <w:rPr>
          <w:noProof/>
          <w:color w:val="141414"/>
          <w:sz w:val="16"/>
          <w:szCs w:val="16"/>
          <w:lang w:val="de-DE"/>
        </w:rPr>
        <w:t>202</w:t>
      </w:r>
      <w:r w:rsidR="00CB588A" w:rsidRPr="00192A0D">
        <w:rPr>
          <w:noProof/>
          <w:color w:val="141414"/>
          <w:sz w:val="16"/>
          <w:szCs w:val="16"/>
          <w:lang w:val="de-DE"/>
        </w:rPr>
        <w:t>3</w:t>
      </w:r>
      <w:r w:rsidR="00935DC1" w:rsidRPr="00192A0D">
        <w:rPr>
          <w:noProof/>
          <w:color w:val="141414"/>
          <w:sz w:val="16"/>
          <w:szCs w:val="16"/>
          <w:lang w:val="de-DE"/>
        </w:rPr>
        <w:t>-</w:t>
      </w:r>
      <w:r w:rsidR="00192A0D">
        <w:rPr>
          <w:noProof/>
          <w:color w:val="141414"/>
          <w:sz w:val="16"/>
          <w:szCs w:val="16"/>
          <w:lang w:val="de-DE"/>
        </w:rPr>
        <w:t>05</w:t>
      </w:r>
      <w:r w:rsidR="000C3201" w:rsidRPr="00192A0D">
        <w:rPr>
          <w:noProof/>
          <w:color w:val="141414"/>
          <w:sz w:val="16"/>
          <w:szCs w:val="16"/>
          <w:lang w:val="de-DE"/>
        </w:rPr>
        <w:t>-</w:t>
      </w:r>
      <w:r w:rsidR="00192A0D">
        <w:rPr>
          <w:noProof/>
          <w:color w:val="141414"/>
          <w:sz w:val="16"/>
          <w:szCs w:val="16"/>
          <w:lang w:val="de-DE"/>
        </w:rPr>
        <w:t>24</w:t>
      </w:r>
    </w:p>
    <w:p w14:paraId="6B048450" w14:textId="77777777" w:rsidR="00192A0D" w:rsidRPr="00192A0D" w:rsidRDefault="00192A0D" w:rsidP="00192A0D">
      <w:pPr>
        <w:pStyle w:val="Rubrik1"/>
        <w:rPr>
          <w:sz w:val="32"/>
          <w:szCs w:val="24"/>
          <w:lang w:val="de-DE" w:eastAsia="sv-SE" w:bidi="ar-SA"/>
        </w:rPr>
      </w:pPr>
      <w:proofErr w:type="spellStart"/>
      <w:r w:rsidRPr="00192A0D">
        <w:rPr>
          <w:sz w:val="32"/>
          <w:szCs w:val="24"/>
          <w:lang w:val="de-DE" w:eastAsia="sv-SE" w:bidi="ar-SA"/>
        </w:rPr>
        <w:t>engcon</w:t>
      </w:r>
      <w:proofErr w:type="spellEnd"/>
      <w:r w:rsidRPr="00192A0D">
        <w:rPr>
          <w:sz w:val="32"/>
          <w:szCs w:val="24"/>
          <w:lang w:val="de-DE" w:eastAsia="sv-SE" w:bidi="ar-SA"/>
        </w:rPr>
        <w:t xml:space="preserve"> erneut bei der Elektro-</w:t>
      </w:r>
      <w:proofErr w:type="spellStart"/>
      <w:r w:rsidRPr="00192A0D">
        <w:rPr>
          <w:sz w:val="32"/>
          <w:szCs w:val="24"/>
          <w:lang w:val="de-DE" w:eastAsia="sv-SE" w:bidi="ar-SA"/>
        </w:rPr>
        <w:t>Rallycross</w:t>
      </w:r>
      <w:proofErr w:type="spellEnd"/>
      <w:r w:rsidRPr="00192A0D">
        <w:rPr>
          <w:sz w:val="32"/>
          <w:szCs w:val="24"/>
          <w:lang w:val="de-DE" w:eastAsia="sv-SE" w:bidi="ar-SA"/>
        </w:rPr>
        <w:t>-WM aktiv</w:t>
      </w:r>
    </w:p>
    <w:p w14:paraId="0536837B" w14:textId="4FB81A24" w:rsidR="00B04C5B" w:rsidRPr="00C31929" w:rsidRDefault="00192A0D" w:rsidP="00C31929">
      <w:pPr>
        <w:pStyle w:val="Brdtext"/>
        <w:spacing w:line="240" w:lineRule="auto"/>
        <w:rPr>
          <w:b/>
          <w:bCs/>
          <w:sz w:val="24"/>
        </w:rPr>
      </w:pPr>
      <w:r w:rsidRPr="00C31929">
        <w:rPr>
          <w:b/>
          <w:bCs/>
          <w:sz w:val="24"/>
        </w:rPr>
        <w:t xml:space="preserve">Die Saison 2023 der </w:t>
      </w:r>
      <w:proofErr w:type="spellStart"/>
      <w:r w:rsidRPr="00C31929">
        <w:rPr>
          <w:b/>
          <w:bCs/>
          <w:sz w:val="24"/>
        </w:rPr>
        <w:t>elektrifizierten</w:t>
      </w:r>
      <w:proofErr w:type="spellEnd"/>
      <w:r w:rsidRPr="00C31929">
        <w:rPr>
          <w:b/>
          <w:bCs/>
          <w:sz w:val="24"/>
        </w:rPr>
        <w:t xml:space="preserve"> Rallycross-</w:t>
      </w:r>
      <w:proofErr w:type="spellStart"/>
      <w:r w:rsidRPr="00C31929">
        <w:rPr>
          <w:b/>
          <w:bCs/>
          <w:sz w:val="24"/>
        </w:rPr>
        <w:t>Weltmeisterschaftsserie</w:t>
      </w:r>
      <w:proofErr w:type="spellEnd"/>
      <w:r w:rsidRPr="00C31929">
        <w:rPr>
          <w:b/>
          <w:bCs/>
          <w:sz w:val="24"/>
        </w:rPr>
        <w:t xml:space="preserve"> FIA World RX Championship </w:t>
      </w:r>
      <w:proofErr w:type="spellStart"/>
      <w:r w:rsidRPr="00C31929">
        <w:rPr>
          <w:b/>
          <w:bCs/>
          <w:sz w:val="24"/>
        </w:rPr>
        <w:t>beginnt</w:t>
      </w:r>
      <w:proofErr w:type="spellEnd"/>
      <w:r w:rsidRPr="00C31929">
        <w:rPr>
          <w:b/>
          <w:bCs/>
          <w:sz w:val="24"/>
        </w:rPr>
        <w:t xml:space="preserve"> </w:t>
      </w:r>
      <w:proofErr w:type="spellStart"/>
      <w:r w:rsidRPr="00C31929">
        <w:rPr>
          <w:b/>
          <w:bCs/>
          <w:sz w:val="24"/>
        </w:rPr>
        <w:t>vom</w:t>
      </w:r>
      <w:proofErr w:type="spellEnd"/>
      <w:r w:rsidRPr="00C31929">
        <w:rPr>
          <w:b/>
          <w:bCs/>
          <w:sz w:val="24"/>
        </w:rPr>
        <w:t xml:space="preserve"> 1. bis 3. </w:t>
      </w:r>
      <w:proofErr w:type="spellStart"/>
      <w:r w:rsidRPr="00C31929">
        <w:rPr>
          <w:b/>
          <w:bCs/>
          <w:sz w:val="24"/>
        </w:rPr>
        <w:t>Juni</w:t>
      </w:r>
      <w:proofErr w:type="spellEnd"/>
      <w:r w:rsidRPr="00C31929">
        <w:rPr>
          <w:b/>
          <w:bCs/>
          <w:sz w:val="24"/>
        </w:rPr>
        <w:t xml:space="preserve"> </w:t>
      </w:r>
      <w:proofErr w:type="spellStart"/>
      <w:r w:rsidRPr="00C31929">
        <w:rPr>
          <w:b/>
          <w:bCs/>
          <w:sz w:val="24"/>
        </w:rPr>
        <w:t>im</w:t>
      </w:r>
      <w:proofErr w:type="spellEnd"/>
      <w:r w:rsidRPr="00C31929">
        <w:rPr>
          <w:b/>
          <w:bCs/>
          <w:sz w:val="24"/>
        </w:rPr>
        <w:t xml:space="preserve"> </w:t>
      </w:r>
      <w:proofErr w:type="spellStart"/>
      <w:r w:rsidRPr="00C31929">
        <w:rPr>
          <w:b/>
          <w:bCs/>
          <w:sz w:val="24"/>
        </w:rPr>
        <w:t>portugiesischen</w:t>
      </w:r>
      <w:proofErr w:type="spellEnd"/>
      <w:r w:rsidRPr="00C31929">
        <w:rPr>
          <w:b/>
          <w:bCs/>
          <w:sz w:val="24"/>
        </w:rPr>
        <w:t xml:space="preserve"> </w:t>
      </w:r>
      <w:proofErr w:type="spellStart"/>
      <w:r w:rsidRPr="00C31929">
        <w:rPr>
          <w:b/>
          <w:bCs/>
          <w:sz w:val="24"/>
        </w:rPr>
        <w:t>Montalegre</w:t>
      </w:r>
      <w:proofErr w:type="spellEnd"/>
      <w:r w:rsidRPr="00C31929">
        <w:rPr>
          <w:b/>
          <w:bCs/>
          <w:sz w:val="24"/>
        </w:rPr>
        <w:t xml:space="preserve">. </w:t>
      </w:r>
      <w:proofErr w:type="spellStart"/>
      <w:r w:rsidRPr="00C31929">
        <w:rPr>
          <w:b/>
          <w:bCs/>
          <w:sz w:val="24"/>
        </w:rPr>
        <w:t>Dabei</w:t>
      </w:r>
      <w:proofErr w:type="spellEnd"/>
      <w:r w:rsidRPr="00C31929">
        <w:rPr>
          <w:b/>
          <w:bCs/>
          <w:sz w:val="24"/>
        </w:rPr>
        <w:t xml:space="preserve"> </w:t>
      </w:r>
      <w:proofErr w:type="spellStart"/>
      <w:r w:rsidRPr="00C31929">
        <w:rPr>
          <w:b/>
          <w:bCs/>
          <w:sz w:val="24"/>
        </w:rPr>
        <w:t>ist</w:t>
      </w:r>
      <w:proofErr w:type="spellEnd"/>
      <w:r w:rsidRPr="00C31929">
        <w:rPr>
          <w:b/>
          <w:bCs/>
          <w:sz w:val="24"/>
        </w:rPr>
        <w:t xml:space="preserve"> </w:t>
      </w:r>
      <w:proofErr w:type="spellStart"/>
      <w:r w:rsidRPr="00C31929">
        <w:rPr>
          <w:b/>
          <w:bCs/>
          <w:sz w:val="24"/>
        </w:rPr>
        <w:t>engcon</w:t>
      </w:r>
      <w:proofErr w:type="spellEnd"/>
      <w:r w:rsidRPr="00C31929">
        <w:rPr>
          <w:b/>
          <w:bCs/>
          <w:sz w:val="24"/>
        </w:rPr>
        <w:t xml:space="preserve"> </w:t>
      </w:r>
      <w:proofErr w:type="spellStart"/>
      <w:r w:rsidRPr="00C31929">
        <w:rPr>
          <w:b/>
          <w:bCs/>
          <w:sz w:val="24"/>
        </w:rPr>
        <w:t>als</w:t>
      </w:r>
      <w:proofErr w:type="spellEnd"/>
      <w:r w:rsidRPr="00C31929">
        <w:rPr>
          <w:b/>
          <w:bCs/>
          <w:sz w:val="24"/>
        </w:rPr>
        <w:t xml:space="preserve"> </w:t>
      </w:r>
      <w:proofErr w:type="spellStart"/>
      <w:r w:rsidRPr="00C31929">
        <w:rPr>
          <w:b/>
          <w:bCs/>
          <w:sz w:val="24"/>
        </w:rPr>
        <w:t>weltweit</w:t>
      </w:r>
      <w:proofErr w:type="spellEnd"/>
      <w:r w:rsidRPr="00C31929">
        <w:rPr>
          <w:b/>
          <w:bCs/>
          <w:sz w:val="24"/>
        </w:rPr>
        <w:t xml:space="preserve"> </w:t>
      </w:r>
      <w:proofErr w:type="spellStart"/>
      <w:r w:rsidRPr="00C31929">
        <w:rPr>
          <w:b/>
          <w:bCs/>
          <w:sz w:val="24"/>
        </w:rPr>
        <w:t>führender</w:t>
      </w:r>
      <w:proofErr w:type="spellEnd"/>
      <w:r w:rsidRPr="00C31929">
        <w:rPr>
          <w:b/>
          <w:bCs/>
          <w:sz w:val="24"/>
        </w:rPr>
        <w:t xml:space="preserve"> </w:t>
      </w:r>
      <w:proofErr w:type="spellStart"/>
      <w:r w:rsidRPr="00C31929">
        <w:rPr>
          <w:b/>
          <w:bCs/>
          <w:sz w:val="24"/>
        </w:rPr>
        <w:t>Tiltrotatoren-Hersteller</w:t>
      </w:r>
      <w:proofErr w:type="spellEnd"/>
      <w:r w:rsidRPr="00C31929">
        <w:rPr>
          <w:b/>
          <w:bCs/>
          <w:sz w:val="24"/>
        </w:rPr>
        <w:t xml:space="preserve"> </w:t>
      </w:r>
      <w:proofErr w:type="spellStart"/>
      <w:r w:rsidRPr="00C31929">
        <w:rPr>
          <w:b/>
          <w:bCs/>
          <w:sz w:val="24"/>
        </w:rPr>
        <w:t>erneut</w:t>
      </w:r>
      <w:proofErr w:type="spellEnd"/>
      <w:r w:rsidRPr="00C31929">
        <w:rPr>
          <w:b/>
          <w:bCs/>
          <w:sz w:val="24"/>
        </w:rPr>
        <w:t xml:space="preserve"> der Partner des Construction Equipment Dealer Teams (CE Dealer Team), für das Klara Andersson und </w:t>
      </w:r>
      <w:proofErr w:type="spellStart"/>
      <w:r w:rsidRPr="00C31929">
        <w:rPr>
          <w:b/>
          <w:bCs/>
          <w:sz w:val="24"/>
        </w:rPr>
        <w:t>Niclas</w:t>
      </w:r>
      <w:proofErr w:type="spellEnd"/>
      <w:r w:rsidRPr="00C31929">
        <w:rPr>
          <w:b/>
          <w:bCs/>
          <w:sz w:val="24"/>
        </w:rPr>
        <w:t xml:space="preserve"> </w:t>
      </w:r>
      <w:proofErr w:type="spellStart"/>
      <w:r w:rsidRPr="00C31929">
        <w:rPr>
          <w:b/>
          <w:bCs/>
          <w:sz w:val="24"/>
        </w:rPr>
        <w:t>Grönholm</w:t>
      </w:r>
      <w:proofErr w:type="spellEnd"/>
      <w:r w:rsidRPr="00C31929">
        <w:rPr>
          <w:b/>
          <w:bCs/>
          <w:sz w:val="24"/>
        </w:rPr>
        <w:t xml:space="preserve"> </w:t>
      </w:r>
      <w:proofErr w:type="spellStart"/>
      <w:r w:rsidRPr="00C31929">
        <w:rPr>
          <w:b/>
          <w:bCs/>
          <w:sz w:val="24"/>
        </w:rPr>
        <w:t>im</w:t>
      </w:r>
      <w:proofErr w:type="spellEnd"/>
      <w:r w:rsidRPr="00C31929">
        <w:rPr>
          <w:b/>
          <w:bCs/>
          <w:sz w:val="24"/>
        </w:rPr>
        <w:t xml:space="preserve"> Cockpit </w:t>
      </w:r>
      <w:proofErr w:type="spellStart"/>
      <w:r w:rsidRPr="00C31929">
        <w:rPr>
          <w:b/>
          <w:bCs/>
          <w:sz w:val="24"/>
        </w:rPr>
        <w:t>sitzen</w:t>
      </w:r>
      <w:proofErr w:type="spellEnd"/>
      <w:r w:rsidRPr="00C31929">
        <w:rPr>
          <w:b/>
          <w:bCs/>
          <w:sz w:val="24"/>
        </w:rPr>
        <w:t>.</w:t>
      </w:r>
    </w:p>
    <w:p w14:paraId="3BF2A2A3" w14:textId="61B15BF4" w:rsidR="00192A0D" w:rsidRPr="00192A0D" w:rsidRDefault="00192A0D" w:rsidP="00C31929">
      <w:pPr>
        <w:pStyle w:val="Brdtext"/>
        <w:spacing w:line="240" w:lineRule="auto"/>
        <w:rPr>
          <w:sz w:val="24"/>
          <w:lang w:val="de-DE"/>
        </w:rPr>
      </w:pPr>
      <w:r w:rsidRPr="00192A0D">
        <w:rPr>
          <w:sz w:val="24"/>
          <w:lang w:val="de-DE"/>
        </w:rPr>
        <w:t xml:space="preserve">2022 wurde zum ersten Mal eine </w:t>
      </w:r>
      <w:proofErr w:type="spellStart"/>
      <w:r w:rsidRPr="00192A0D">
        <w:rPr>
          <w:sz w:val="24"/>
          <w:lang w:val="de-DE"/>
        </w:rPr>
        <w:t>Rallycross</w:t>
      </w:r>
      <w:proofErr w:type="spellEnd"/>
      <w:r w:rsidRPr="00192A0D">
        <w:rPr>
          <w:sz w:val="24"/>
          <w:lang w:val="de-DE"/>
        </w:rPr>
        <w:t xml:space="preserve">-Weltmeisterschaft mit vollelektrifizierten Autos entschieden, was ein großer Schritt in Richtung Nachhaltigkeit im Motorsport ist. </w:t>
      </w:r>
      <w:r w:rsidR="00287292">
        <w:rPr>
          <w:sz w:val="24"/>
          <w:lang w:val="de-DE"/>
        </w:rPr>
        <w:t>e</w:t>
      </w:r>
      <w:r w:rsidRPr="00192A0D">
        <w:rPr>
          <w:sz w:val="24"/>
          <w:lang w:val="de-DE"/>
        </w:rPr>
        <w:t xml:space="preserve">ngcons Engagement in dieser Rennserie steht in vollem Einklang mit den Unternehmenszielen, wenn es um den Klimawandel in der Welt des Baggerns geht. „Diese Partnerschaft ist ein Erfolg für uns“, sagt Martin Engström, Produktmanager bei </w:t>
      </w:r>
      <w:proofErr w:type="spellStart"/>
      <w:r w:rsidRPr="00192A0D">
        <w:rPr>
          <w:sz w:val="24"/>
          <w:lang w:val="de-DE"/>
        </w:rPr>
        <w:t>engcon</w:t>
      </w:r>
      <w:proofErr w:type="spellEnd"/>
      <w:r w:rsidRPr="00192A0D">
        <w:rPr>
          <w:sz w:val="24"/>
          <w:lang w:val="de-DE"/>
        </w:rPr>
        <w:t xml:space="preserve">. „Unsere Nachhaltigkeitsvision für die Welt des Baggerns passt gut zur neuen elektrifizierten </w:t>
      </w:r>
      <w:proofErr w:type="spellStart"/>
      <w:r w:rsidRPr="00192A0D">
        <w:rPr>
          <w:sz w:val="24"/>
          <w:lang w:val="de-DE"/>
        </w:rPr>
        <w:t>Rallycross</w:t>
      </w:r>
      <w:proofErr w:type="spellEnd"/>
      <w:r w:rsidRPr="00192A0D">
        <w:rPr>
          <w:sz w:val="24"/>
          <w:lang w:val="de-DE"/>
        </w:rPr>
        <w:t xml:space="preserve">-WM-Serie und den Investitionen in Elektroautos. Wir bewegen uns </w:t>
      </w:r>
      <w:proofErr w:type="gramStart"/>
      <w:r w:rsidRPr="00192A0D">
        <w:rPr>
          <w:sz w:val="24"/>
          <w:lang w:val="de-DE"/>
        </w:rPr>
        <w:t>wirklich in</w:t>
      </w:r>
      <w:proofErr w:type="gramEnd"/>
      <w:r w:rsidRPr="00192A0D">
        <w:rPr>
          <w:sz w:val="24"/>
          <w:lang w:val="de-DE"/>
        </w:rPr>
        <w:t xml:space="preserve"> dieselbe Richtung.“</w:t>
      </w:r>
    </w:p>
    <w:p w14:paraId="0D90122E" w14:textId="3678D41B" w:rsidR="00192A0D" w:rsidRPr="00192A0D" w:rsidRDefault="00192A0D" w:rsidP="008D6FA6">
      <w:pPr>
        <w:pStyle w:val="Brdtext"/>
        <w:spacing w:line="240" w:lineRule="auto"/>
        <w:rPr>
          <w:sz w:val="24"/>
          <w:lang w:val="de-DE"/>
        </w:rPr>
      </w:pPr>
      <w:r w:rsidRPr="00192A0D">
        <w:rPr>
          <w:sz w:val="24"/>
          <w:lang w:val="de-DE"/>
        </w:rPr>
        <w:t xml:space="preserve">Mit der neuen und mittlerweile dritten Tiltrotator-Generation konzentriere sich auch </w:t>
      </w:r>
      <w:proofErr w:type="spellStart"/>
      <w:r w:rsidRPr="00192A0D">
        <w:rPr>
          <w:sz w:val="24"/>
          <w:lang w:val="de-DE"/>
        </w:rPr>
        <w:t>engcon</w:t>
      </w:r>
      <w:proofErr w:type="spellEnd"/>
      <w:r w:rsidRPr="00192A0D">
        <w:rPr>
          <w:sz w:val="24"/>
          <w:lang w:val="de-DE"/>
        </w:rPr>
        <w:t xml:space="preserve"> </w:t>
      </w:r>
      <w:r w:rsidRPr="00192A0D">
        <w:rPr>
          <w:sz w:val="24"/>
          <w:lang w:val="de-DE" w:bidi="nl-NL"/>
        </w:rPr>
        <w:t>auf die Einsparung und die intelligente Nutzung von Energie. „Unsere innovativen Lösungen reduzieren die Abhängigkeit von fossilen Brennstoffen und sorgen für einen energieoptimierten</w:t>
      </w:r>
      <w:r w:rsidRPr="00192A0D">
        <w:rPr>
          <w:sz w:val="24"/>
          <w:lang w:val="de-DE"/>
        </w:rPr>
        <w:t xml:space="preserve"> Bagger, der noch einfacher zu bedienen ist und gleichzeitig eine höhere Produktivität bietet“, so Martin Engström weiter.</w:t>
      </w:r>
    </w:p>
    <w:p w14:paraId="4C720E5E" w14:textId="2EFB5FA7" w:rsidR="00192A0D" w:rsidRPr="00192A0D" w:rsidRDefault="00192A0D" w:rsidP="008D6FA6">
      <w:pPr>
        <w:pStyle w:val="Brdtext"/>
        <w:spacing w:line="240" w:lineRule="auto"/>
        <w:rPr>
          <w:sz w:val="24"/>
          <w:lang w:val="de-DE"/>
        </w:rPr>
      </w:pPr>
      <w:r w:rsidRPr="00192A0D">
        <w:rPr>
          <w:sz w:val="24"/>
          <w:lang w:val="de-DE"/>
        </w:rPr>
        <w:t xml:space="preserve">Sowohl Klara Andersson als auch Niclas </w:t>
      </w:r>
      <w:proofErr w:type="spellStart"/>
      <w:r w:rsidRPr="00192A0D">
        <w:rPr>
          <w:sz w:val="24"/>
          <w:lang w:val="de-DE"/>
        </w:rPr>
        <w:t>Grönholm</w:t>
      </w:r>
      <w:proofErr w:type="spellEnd"/>
      <w:r w:rsidRPr="00192A0D">
        <w:rPr>
          <w:sz w:val="24"/>
          <w:lang w:val="de-DE"/>
        </w:rPr>
        <w:t xml:space="preserve"> haben einen langfristigen Vertrag mit dem CE Dealer Team unterzeichnet mit dem Ziel, im Titelrennen künftig eine wichtige Rolle spielen zu können. In der vergangenen Saison belegten Klara Andersson den siebten und Niclas </w:t>
      </w:r>
      <w:proofErr w:type="spellStart"/>
      <w:r w:rsidRPr="00192A0D">
        <w:rPr>
          <w:sz w:val="24"/>
          <w:lang w:val="de-DE"/>
        </w:rPr>
        <w:t>Grönholm</w:t>
      </w:r>
      <w:proofErr w:type="spellEnd"/>
      <w:r w:rsidRPr="00192A0D">
        <w:rPr>
          <w:sz w:val="24"/>
          <w:lang w:val="de-DE"/>
        </w:rPr>
        <w:t xml:space="preserve">, Sohn des zweifachen Rally-Weltmeisters Marcus </w:t>
      </w:r>
      <w:proofErr w:type="spellStart"/>
      <w:r w:rsidRPr="00192A0D">
        <w:rPr>
          <w:sz w:val="24"/>
          <w:lang w:val="de-DE"/>
        </w:rPr>
        <w:t>Grönholm</w:t>
      </w:r>
      <w:proofErr w:type="spellEnd"/>
      <w:r w:rsidRPr="00192A0D">
        <w:rPr>
          <w:sz w:val="24"/>
          <w:lang w:val="de-DE"/>
        </w:rPr>
        <w:t>, den dritten Platz in der bahnbrechenden neuen Elektro-</w:t>
      </w:r>
      <w:proofErr w:type="spellStart"/>
      <w:r w:rsidRPr="00192A0D">
        <w:rPr>
          <w:sz w:val="24"/>
          <w:lang w:val="de-DE"/>
        </w:rPr>
        <w:t>Rallycross</w:t>
      </w:r>
      <w:proofErr w:type="spellEnd"/>
      <w:r w:rsidRPr="00192A0D">
        <w:rPr>
          <w:sz w:val="24"/>
          <w:lang w:val="de-DE"/>
        </w:rPr>
        <w:t>-Serie.</w:t>
      </w:r>
    </w:p>
    <w:p w14:paraId="1DDD1DA8" w14:textId="2B7EDA26" w:rsidR="00192A0D" w:rsidRPr="00192A0D" w:rsidRDefault="00192A0D" w:rsidP="008D6FA6">
      <w:pPr>
        <w:pStyle w:val="Brdtext"/>
        <w:spacing w:line="240" w:lineRule="auto"/>
        <w:rPr>
          <w:sz w:val="24"/>
          <w:lang w:val="de-DE"/>
        </w:rPr>
      </w:pPr>
      <w:r w:rsidRPr="00192A0D">
        <w:rPr>
          <w:sz w:val="24"/>
          <w:lang w:val="de-DE"/>
        </w:rPr>
        <w:t xml:space="preserve">Bei der WM-Serie im vergangenen Jahr wurde erstmals auch eine neu entwickelte Bergungsplatte eingesetzt. Sie ermöglicht es, ein Fahrzeug nach einem Unfall oder einem technischen Defekt schnell und sicher von der Rennstrecke zu entfernen, ohne dass das Streckenpersonal eingreifen muss. Das Bergungsplattenwerkzeug wird zusammen mit einem </w:t>
      </w:r>
      <w:proofErr w:type="spellStart"/>
      <w:r w:rsidRPr="00192A0D">
        <w:rPr>
          <w:sz w:val="24"/>
          <w:lang w:val="de-DE"/>
        </w:rPr>
        <w:t>engcon</w:t>
      </w:r>
      <w:proofErr w:type="spellEnd"/>
      <w:r w:rsidRPr="00192A0D">
        <w:rPr>
          <w:sz w:val="24"/>
          <w:lang w:val="de-DE"/>
        </w:rPr>
        <w:t xml:space="preserve">-Tiltrotator eingesetzt, wodurch die Handhabung noch effizienter wird, da der Tiltrotator durch seine einzigartigen Eigenschaften in Bezug auf Neigung und Drehung eine große Flexibilität bietet. Die Bergungsplatte wurde im Rahmen einer Zusammenarbeit zwischen </w:t>
      </w:r>
      <w:proofErr w:type="spellStart"/>
      <w:r w:rsidRPr="00192A0D">
        <w:rPr>
          <w:sz w:val="24"/>
          <w:lang w:val="de-DE"/>
        </w:rPr>
        <w:t>engcon</w:t>
      </w:r>
      <w:proofErr w:type="spellEnd"/>
      <w:r w:rsidRPr="00192A0D">
        <w:rPr>
          <w:sz w:val="24"/>
          <w:lang w:val="de-DE"/>
        </w:rPr>
        <w:t xml:space="preserve">, Volvo CE und </w:t>
      </w:r>
      <w:proofErr w:type="spellStart"/>
      <w:r w:rsidRPr="00192A0D">
        <w:rPr>
          <w:sz w:val="24"/>
          <w:lang w:val="de-DE"/>
        </w:rPr>
        <w:t>Granfors</w:t>
      </w:r>
      <w:proofErr w:type="spellEnd"/>
      <w:r w:rsidRPr="00192A0D">
        <w:rPr>
          <w:sz w:val="24"/>
          <w:lang w:val="de-DE"/>
        </w:rPr>
        <w:t xml:space="preserve"> Racing entwickelt.</w:t>
      </w:r>
    </w:p>
    <w:p w14:paraId="6C1EA6C6" w14:textId="405D5BC9" w:rsidR="00192A0D" w:rsidRPr="00192A0D" w:rsidRDefault="00192A0D" w:rsidP="008D6FA6">
      <w:pPr>
        <w:pStyle w:val="Brdtext"/>
        <w:spacing w:line="240" w:lineRule="auto"/>
        <w:rPr>
          <w:sz w:val="24"/>
          <w:lang w:val="de-DE"/>
        </w:rPr>
      </w:pPr>
      <w:r w:rsidRPr="00192A0D">
        <w:rPr>
          <w:sz w:val="24"/>
          <w:lang w:val="de-DE"/>
        </w:rPr>
        <w:t xml:space="preserve">Das Interesse an der elektrifizierten </w:t>
      </w:r>
      <w:proofErr w:type="spellStart"/>
      <w:r w:rsidRPr="00192A0D">
        <w:rPr>
          <w:sz w:val="24"/>
          <w:lang w:val="de-DE"/>
        </w:rPr>
        <w:t>Rallycross</w:t>
      </w:r>
      <w:proofErr w:type="spellEnd"/>
      <w:r w:rsidRPr="00192A0D">
        <w:rPr>
          <w:sz w:val="24"/>
          <w:lang w:val="de-DE"/>
        </w:rPr>
        <w:t xml:space="preserve">—WM-Serie war 2022 groß, obwohl die Elektrifizierung im Motorsport gerade erst begonnen hat. Die Zahl der Fans, die sich für diese Art eines nachhaltigen Motorsports interessieren, wächst weltweit jedenfalls von Jahr zu Jahr. Auch deshalb ist man bei </w:t>
      </w:r>
      <w:proofErr w:type="spellStart"/>
      <w:r w:rsidRPr="00192A0D">
        <w:rPr>
          <w:sz w:val="24"/>
          <w:lang w:val="de-DE"/>
        </w:rPr>
        <w:t>engcon</w:t>
      </w:r>
      <w:proofErr w:type="spellEnd"/>
      <w:r w:rsidRPr="00192A0D">
        <w:rPr>
          <w:sz w:val="24"/>
          <w:lang w:val="de-DE"/>
        </w:rPr>
        <w:t xml:space="preserve"> stolz und freut sich darauf, als Partner des CE Dealer Teams bei den Rennen der Elektro-</w:t>
      </w:r>
      <w:proofErr w:type="spellStart"/>
      <w:r w:rsidRPr="00192A0D">
        <w:rPr>
          <w:sz w:val="24"/>
          <w:lang w:val="de-DE"/>
        </w:rPr>
        <w:t>Rallycross</w:t>
      </w:r>
      <w:proofErr w:type="spellEnd"/>
      <w:r w:rsidRPr="00192A0D">
        <w:rPr>
          <w:sz w:val="24"/>
          <w:lang w:val="de-DE"/>
        </w:rPr>
        <w:t xml:space="preserve">-WM präsent zu sein, dort seine Kunden zu treffen und gemeinsam mit ihnen Klara Andersson und Niclas </w:t>
      </w:r>
      <w:proofErr w:type="spellStart"/>
      <w:r w:rsidRPr="00192A0D">
        <w:rPr>
          <w:sz w:val="24"/>
          <w:lang w:val="de-DE"/>
        </w:rPr>
        <w:t>Grönholm</w:t>
      </w:r>
      <w:proofErr w:type="spellEnd"/>
      <w:r w:rsidRPr="00192A0D">
        <w:rPr>
          <w:sz w:val="24"/>
          <w:lang w:val="de-DE"/>
        </w:rPr>
        <w:t xml:space="preserve"> anzufeuern.</w:t>
      </w:r>
    </w:p>
    <w:p w14:paraId="530E38EC" w14:textId="2D0AA0B3" w:rsidR="00B04C5B" w:rsidRPr="00192A0D" w:rsidRDefault="00192A0D" w:rsidP="008D6FA6">
      <w:pPr>
        <w:pStyle w:val="Brdtext"/>
        <w:spacing w:line="240" w:lineRule="auto"/>
        <w:rPr>
          <w:sz w:val="24"/>
          <w:lang w:val="de-DE"/>
        </w:rPr>
      </w:pPr>
      <w:r w:rsidRPr="00192A0D">
        <w:rPr>
          <w:sz w:val="24"/>
          <w:lang w:val="de-DE"/>
        </w:rPr>
        <w:lastRenderedPageBreak/>
        <w:t>Für weitere Informationen zu den Rennen der Elektro-</w:t>
      </w:r>
      <w:proofErr w:type="spellStart"/>
      <w:r w:rsidRPr="00192A0D">
        <w:rPr>
          <w:sz w:val="24"/>
          <w:lang w:val="de-DE"/>
        </w:rPr>
        <w:t>Rallycross</w:t>
      </w:r>
      <w:proofErr w:type="spellEnd"/>
      <w:r w:rsidRPr="00192A0D">
        <w:rPr>
          <w:sz w:val="24"/>
          <w:lang w:val="de-DE"/>
        </w:rPr>
        <w:t>-WM: Über das CE Dealer Team</w:t>
      </w:r>
    </w:p>
    <w:p w14:paraId="7C592D68" w14:textId="4D35CA93" w:rsidR="00CB588A" w:rsidRPr="00192A0D" w:rsidRDefault="001B7A23" w:rsidP="00CB588A">
      <w:pPr>
        <w:rPr>
          <w:rFonts w:eastAsia="Arial" w:cs="Arial"/>
          <w:lang w:val="de-DE" w:bidi="nl-NL"/>
        </w:rPr>
      </w:pPr>
      <w:r w:rsidRPr="00192A0D">
        <w:rPr>
          <w:b/>
          <w:bCs/>
          <w:lang w:val="de-DE"/>
        </w:rPr>
        <w:t>Für weitere Informationen wenden Sie sich bitte an:</w:t>
      </w:r>
      <w:r w:rsidRPr="00192A0D">
        <w:rPr>
          <w:b/>
          <w:bCs/>
          <w:lang w:val="de-DE"/>
        </w:rPr>
        <w:br/>
      </w:r>
      <w:r w:rsidR="00192A0D" w:rsidRPr="00192A0D">
        <w:rPr>
          <w:rFonts w:cs="Arial"/>
          <w:lang w:val="de-DE"/>
        </w:rPr>
        <w:t xml:space="preserve">Martin Engström, </w:t>
      </w:r>
      <w:proofErr w:type="spellStart"/>
      <w:r w:rsidR="00192A0D" w:rsidRPr="00192A0D">
        <w:rPr>
          <w:rFonts w:cs="Arial"/>
          <w:lang w:val="de-DE"/>
        </w:rPr>
        <w:t>Product</w:t>
      </w:r>
      <w:proofErr w:type="spellEnd"/>
      <w:r w:rsidR="00192A0D" w:rsidRPr="00192A0D">
        <w:rPr>
          <w:rFonts w:cs="Arial"/>
          <w:lang w:val="de-DE"/>
        </w:rPr>
        <w:t xml:space="preserve"> Manager | martin.engstrom@engcon.se | +46 [0]70 571 76 61</w:t>
      </w:r>
      <w:r w:rsidR="00192A0D" w:rsidRPr="00192A0D">
        <w:rPr>
          <w:rFonts w:cs="Arial"/>
          <w:lang w:val="de-DE"/>
        </w:rPr>
        <w:br/>
        <w:t xml:space="preserve">Viktoria </w:t>
      </w:r>
      <w:proofErr w:type="spellStart"/>
      <w:r w:rsidR="00192A0D" w:rsidRPr="00192A0D">
        <w:rPr>
          <w:rFonts w:cs="Arial"/>
          <w:lang w:val="de-DE"/>
        </w:rPr>
        <w:t>Winberg</w:t>
      </w:r>
      <w:proofErr w:type="spellEnd"/>
      <w:r w:rsidR="00192A0D" w:rsidRPr="00192A0D">
        <w:rPr>
          <w:rFonts w:cs="Arial"/>
          <w:lang w:val="de-DE"/>
        </w:rPr>
        <w:t xml:space="preserve">, </w:t>
      </w:r>
      <w:proofErr w:type="gramStart"/>
      <w:r w:rsidR="00192A0D" w:rsidRPr="00192A0D">
        <w:rPr>
          <w:rFonts w:cs="Arial"/>
          <w:lang w:val="de-DE"/>
        </w:rPr>
        <w:t>Marketing Manager</w:t>
      </w:r>
      <w:proofErr w:type="gramEnd"/>
      <w:r w:rsidR="00192A0D" w:rsidRPr="00192A0D">
        <w:rPr>
          <w:rFonts w:cs="Arial"/>
          <w:lang w:val="de-DE"/>
        </w:rPr>
        <w:t xml:space="preserve"> | viktoria.winberg@engcon.se | + 46 [0]70 316 16 77</w:t>
      </w:r>
    </w:p>
    <w:p w14:paraId="2A20FDBE" w14:textId="6A6680C9" w:rsidR="00AA76EA" w:rsidRPr="00192A0D" w:rsidRDefault="00AA76EA" w:rsidP="00AA76EA">
      <w:pPr>
        <w:spacing w:line="240" w:lineRule="auto"/>
        <w:rPr>
          <w:rFonts w:ascii="Arial Nova Light" w:hAnsi="Arial Nova Light"/>
          <w:sz w:val="16"/>
          <w:szCs w:val="16"/>
          <w:lang w:val="de-DE"/>
        </w:rPr>
      </w:pPr>
      <w:proofErr w:type="spellStart"/>
      <w:r w:rsidRPr="00192A0D">
        <w:rPr>
          <w:rFonts w:ascii="Arial Nova Light" w:hAnsi="Arial Nova Light"/>
          <w:sz w:val="16"/>
          <w:szCs w:val="16"/>
          <w:lang w:val="de-DE"/>
        </w:rPr>
        <w:t>engcon</w:t>
      </w:r>
      <w:proofErr w:type="spellEnd"/>
      <w:r w:rsidRPr="00192A0D">
        <w:rPr>
          <w:rFonts w:ascii="Arial Nova Light" w:hAnsi="Arial Nova Light"/>
          <w:sz w:val="16"/>
          <w:szCs w:val="16"/>
          <w:lang w:val="de-DE"/>
        </w:rPr>
        <w:t xml:space="preserve"> ist der weltweit führende Anbieter von </w:t>
      </w:r>
      <w:proofErr w:type="spellStart"/>
      <w:r w:rsidRPr="00192A0D">
        <w:rPr>
          <w:rFonts w:ascii="Arial Nova Light" w:hAnsi="Arial Nova Light"/>
          <w:sz w:val="16"/>
          <w:szCs w:val="16"/>
          <w:lang w:val="de-DE"/>
        </w:rPr>
        <w:t>Tiltrotatoren</w:t>
      </w:r>
      <w:proofErr w:type="spellEnd"/>
      <w:r w:rsidRPr="00192A0D">
        <w:rPr>
          <w:rFonts w:ascii="Arial Nova Light" w:hAnsi="Arial Nova Light"/>
          <w:sz w:val="16"/>
          <w:szCs w:val="16"/>
          <w:lang w:val="de-DE"/>
        </w:rPr>
        <w:t xml:space="preserve"> und zugehörigen Geräten, die die Effizienz, Flexibilität, Rentabilität und Sicherheit von Baggern erhöhen. Mit Wissen, Engagement und einem hohen Serviceniveau sorgen die ca. 400 Mitarbeiter von </w:t>
      </w:r>
      <w:proofErr w:type="spellStart"/>
      <w:r w:rsidRPr="00192A0D">
        <w:rPr>
          <w:rFonts w:ascii="Arial Nova Light" w:hAnsi="Arial Nova Light"/>
          <w:sz w:val="16"/>
          <w:szCs w:val="16"/>
          <w:lang w:val="de-DE"/>
        </w:rPr>
        <w:t>engcon</w:t>
      </w:r>
      <w:proofErr w:type="spellEnd"/>
      <w:r w:rsidRPr="00192A0D">
        <w:rPr>
          <w:rFonts w:ascii="Arial Nova Light" w:hAnsi="Arial Nova Light"/>
          <w:sz w:val="16"/>
          <w:szCs w:val="16"/>
          <w:lang w:val="de-DE"/>
        </w:rPr>
        <w:t xml:space="preserve"> für den Erfolg ihrer Kunden. </w:t>
      </w:r>
      <w:proofErr w:type="spellStart"/>
      <w:r w:rsidRPr="00192A0D">
        <w:rPr>
          <w:rFonts w:ascii="Arial Nova Light" w:hAnsi="Arial Nova Light"/>
          <w:sz w:val="16"/>
          <w:szCs w:val="16"/>
          <w:lang w:val="de-DE"/>
        </w:rPr>
        <w:t>engcon</w:t>
      </w:r>
      <w:proofErr w:type="spellEnd"/>
      <w:r w:rsidRPr="00192A0D">
        <w:rPr>
          <w:rFonts w:ascii="Arial Nova Light" w:hAnsi="Arial Nova Light"/>
          <w:sz w:val="16"/>
          <w:szCs w:val="16"/>
          <w:lang w:val="de-DE"/>
        </w:rPr>
        <w:t xml:space="preserve"> wurde 1990 gegründet, hat seinen Hauptsitz in </w:t>
      </w:r>
      <w:proofErr w:type="spellStart"/>
      <w:r w:rsidRPr="00192A0D">
        <w:rPr>
          <w:rFonts w:ascii="Arial Nova Light" w:hAnsi="Arial Nova Light"/>
          <w:sz w:val="16"/>
          <w:szCs w:val="16"/>
          <w:lang w:val="de-DE"/>
        </w:rPr>
        <w:t>Strömsund</w:t>
      </w:r>
      <w:proofErr w:type="spellEnd"/>
      <w:r w:rsidRPr="00192A0D">
        <w:rPr>
          <w:rFonts w:ascii="Arial Nova Light" w:hAnsi="Arial Nova Light"/>
          <w:sz w:val="16"/>
          <w:szCs w:val="16"/>
          <w:lang w:val="de-DE"/>
        </w:rPr>
        <w:t xml:space="preserve"> (Schweden), und bedient den Markt über 14 lokale Vertriebsgesellschaften und ein etabliertes Händlernetz in aller Welt. Der Nettoumsatz belief sich im Jahr 2022 auf ca. 1,9 Mrd. SEK. Die B-Aktie von </w:t>
      </w:r>
      <w:proofErr w:type="spellStart"/>
      <w:r w:rsidRPr="00192A0D">
        <w:rPr>
          <w:rFonts w:ascii="Arial Nova Light" w:hAnsi="Arial Nova Light"/>
          <w:sz w:val="16"/>
          <w:szCs w:val="16"/>
          <w:lang w:val="de-DE"/>
        </w:rPr>
        <w:t>engcon</w:t>
      </w:r>
      <w:proofErr w:type="spellEnd"/>
      <w:r w:rsidRPr="00192A0D">
        <w:rPr>
          <w:rFonts w:ascii="Arial Nova Light" w:hAnsi="Arial Nova Light"/>
          <w:sz w:val="16"/>
          <w:szCs w:val="16"/>
          <w:lang w:val="de-DE"/>
        </w:rPr>
        <w:t xml:space="preserve"> ist an der Nasdaq Stockholm notiert.</w:t>
      </w:r>
    </w:p>
    <w:p w14:paraId="3C497E3B" w14:textId="4EB33C50" w:rsidR="00CB588A" w:rsidRPr="00192A0D" w:rsidRDefault="00AA76EA" w:rsidP="00AA76EA">
      <w:pPr>
        <w:spacing w:line="240" w:lineRule="auto"/>
        <w:rPr>
          <w:rFonts w:ascii="Arial Nova Light" w:hAnsi="Arial Nova Light"/>
          <w:color w:val="434343"/>
          <w:sz w:val="16"/>
          <w:szCs w:val="16"/>
          <w:lang w:val="de-DE" w:bidi="ar-SA"/>
        </w:rPr>
      </w:pPr>
      <w:r w:rsidRPr="00192A0D">
        <w:rPr>
          <w:rFonts w:ascii="Arial Nova Light" w:hAnsi="Arial Nova Light"/>
          <w:sz w:val="16"/>
          <w:szCs w:val="16"/>
          <w:lang w:val="de-DE"/>
        </w:rPr>
        <w:t>Weitere Informationen finden Sie unter www.engcongroup.com</w:t>
      </w:r>
    </w:p>
    <w:sectPr w:rsidR="00CB588A" w:rsidRPr="00192A0D" w:rsidSect="009B6B8A">
      <w:headerReference w:type="default" r:id="rId10"/>
      <w:footerReference w:type="default" r:id="rId11"/>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A4B86" w14:textId="77777777" w:rsidR="00EE71F9" w:rsidRDefault="00EE71F9">
      <w:r>
        <w:separator/>
      </w:r>
    </w:p>
  </w:endnote>
  <w:endnote w:type="continuationSeparator" w:id="0">
    <w:p w14:paraId="7BCE7B93" w14:textId="77777777" w:rsidR="00EE71F9" w:rsidRDefault="00EE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995F9" w14:textId="77777777"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E5461" w14:textId="77777777" w:rsidR="00EE71F9" w:rsidRDefault="00EE71F9">
      <w:r>
        <w:separator/>
      </w:r>
    </w:p>
  </w:footnote>
  <w:footnote w:type="continuationSeparator" w:id="0">
    <w:p w14:paraId="0E54C85B" w14:textId="77777777" w:rsidR="00EE71F9" w:rsidRDefault="00EE7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061B"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7CF225D5" wp14:editId="70A265DF">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04192176">
    <w:abstractNumId w:val="0"/>
  </w:num>
  <w:num w:numId="2" w16cid:durableId="21522035">
    <w:abstractNumId w:val="7"/>
  </w:num>
  <w:num w:numId="3" w16cid:durableId="1708603817">
    <w:abstractNumId w:val="6"/>
  </w:num>
  <w:num w:numId="4" w16cid:durableId="2083288157">
    <w:abstractNumId w:val="5"/>
  </w:num>
  <w:num w:numId="5" w16cid:durableId="1935093372">
    <w:abstractNumId w:val="9"/>
  </w:num>
  <w:num w:numId="6" w16cid:durableId="160853817">
    <w:abstractNumId w:val="4"/>
  </w:num>
  <w:num w:numId="7" w16cid:durableId="1774932100">
    <w:abstractNumId w:val="3"/>
  </w:num>
  <w:num w:numId="8" w16cid:durableId="1331105697">
    <w:abstractNumId w:val="2"/>
  </w:num>
  <w:num w:numId="9" w16cid:durableId="1798912827">
    <w:abstractNumId w:val="1"/>
  </w:num>
  <w:num w:numId="10" w16cid:durableId="1039427589">
    <w:abstractNumId w:val="10"/>
  </w:num>
  <w:num w:numId="11" w16cid:durableId="1350596544">
    <w:abstractNumId w:val="8"/>
  </w:num>
  <w:num w:numId="12" w16cid:durableId="1153837747">
    <w:abstractNumId w:val="11"/>
  </w:num>
  <w:num w:numId="13" w16cid:durableId="883560745">
    <w:abstractNumId w:val="13"/>
  </w:num>
  <w:num w:numId="14" w16cid:durableId="15469916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activeWritingStyle w:appName="MSWord" w:lang="sv-SE"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sv-SE" w:vendorID="64" w:dllVersion="0" w:nlCheck="1" w:checkStyle="0"/>
  <w:activeWritingStyle w:appName="MSWord" w:lang="fi-FI" w:vendorID="64" w:dllVersion="0" w:nlCheck="1" w:checkStyle="0"/>
  <w:activeWritingStyle w:appName="MSWord" w:lang="da-DK" w:vendorID="64" w:dllVersion="0" w:nlCheck="1" w:checkStyle="0"/>
  <w:activeWritingStyle w:appName="MSWord" w:lang="en-US" w:vendorID="64" w:dllVersion="0" w:nlCheck="1" w:checkStyle="0"/>
  <w:activeWritingStyle w:appName="MSWord" w:lang="en-GB" w:vendorID="64" w:dllVersion="0" w:nlCheck="1" w:checkStyle="0"/>
  <w:activeWritingStyle w:appName="MSWord" w:lang="nl-NL" w:vendorID="64" w:dllVersion="0"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456D4"/>
    <w:rsid w:val="0005252F"/>
    <w:rsid w:val="0005555F"/>
    <w:rsid w:val="000811E5"/>
    <w:rsid w:val="000C3201"/>
    <w:rsid w:val="000F7147"/>
    <w:rsid w:val="0011104E"/>
    <w:rsid w:val="00111CB9"/>
    <w:rsid w:val="001913D4"/>
    <w:rsid w:val="00192A0D"/>
    <w:rsid w:val="00196C36"/>
    <w:rsid w:val="001B7A23"/>
    <w:rsid w:val="001C614C"/>
    <w:rsid w:val="002070B6"/>
    <w:rsid w:val="002706DE"/>
    <w:rsid w:val="00287292"/>
    <w:rsid w:val="00291C82"/>
    <w:rsid w:val="00295CB5"/>
    <w:rsid w:val="002A3342"/>
    <w:rsid w:val="002B17A9"/>
    <w:rsid w:val="002B480F"/>
    <w:rsid w:val="002D269E"/>
    <w:rsid w:val="002E3990"/>
    <w:rsid w:val="00326F20"/>
    <w:rsid w:val="00364A9B"/>
    <w:rsid w:val="00387FBE"/>
    <w:rsid w:val="003E4D41"/>
    <w:rsid w:val="00401C2F"/>
    <w:rsid w:val="00411E65"/>
    <w:rsid w:val="00416B75"/>
    <w:rsid w:val="004224FA"/>
    <w:rsid w:val="004300AA"/>
    <w:rsid w:val="00441C8F"/>
    <w:rsid w:val="00457693"/>
    <w:rsid w:val="004625C4"/>
    <w:rsid w:val="00475BD7"/>
    <w:rsid w:val="004E1C1A"/>
    <w:rsid w:val="00543A0B"/>
    <w:rsid w:val="00546193"/>
    <w:rsid w:val="00552E3A"/>
    <w:rsid w:val="00593A39"/>
    <w:rsid w:val="00595F0D"/>
    <w:rsid w:val="00596123"/>
    <w:rsid w:val="005C1715"/>
    <w:rsid w:val="005D76CA"/>
    <w:rsid w:val="005F7E8D"/>
    <w:rsid w:val="006453C6"/>
    <w:rsid w:val="0069045E"/>
    <w:rsid w:val="006949F4"/>
    <w:rsid w:val="00710639"/>
    <w:rsid w:val="00756557"/>
    <w:rsid w:val="0077792B"/>
    <w:rsid w:val="007822C1"/>
    <w:rsid w:val="00785E33"/>
    <w:rsid w:val="00810FCD"/>
    <w:rsid w:val="00864815"/>
    <w:rsid w:val="00866F43"/>
    <w:rsid w:val="0087674E"/>
    <w:rsid w:val="008864E8"/>
    <w:rsid w:val="008A3A88"/>
    <w:rsid w:val="008D6FA6"/>
    <w:rsid w:val="00934C10"/>
    <w:rsid w:val="00935DC1"/>
    <w:rsid w:val="009564C9"/>
    <w:rsid w:val="00956C68"/>
    <w:rsid w:val="009808A1"/>
    <w:rsid w:val="009B0489"/>
    <w:rsid w:val="009B6B8A"/>
    <w:rsid w:val="009C1D64"/>
    <w:rsid w:val="009C77F1"/>
    <w:rsid w:val="009E1BC5"/>
    <w:rsid w:val="009E3C94"/>
    <w:rsid w:val="009F02B3"/>
    <w:rsid w:val="009F0965"/>
    <w:rsid w:val="009F5A17"/>
    <w:rsid w:val="00A63C43"/>
    <w:rsid w:val="00A8364C"/>
    <w:rsid w:val="00A9015D"/>
    <w:rsid w:val="00AA76EA"/>
    <w:rsid w:val="00B00027"/>
    <w:rsid w:val="00B04C5B"/>
    <w:rsid w:val="00B110C9"/>
    <w:rsid w:val="00B1346B"/>
    <w:rsid w:val="00B43D67"/>
    <w:rsid w:val="00B473F8"/>
    <w:rsid w:val="00B91588"/>
    <w:rsid w:val="00B96164"/>
    <w:rsid w:val="00BD4323"/>
    <w:rsid w:val="00BD609A"/>
    <w:rsid w:val="00C12FB1"/>
    <w:rsid w:val="00C142D1"/>
    <w:rsid w:val="00C31929"/>
    <w:rsid w:val="00C351C9"/>
    <w:rsid w:val="00C529ED"/>
    <w:rsid w:val="00C7170B"/>
    <w:rsid w:val="00C71986"/>
    <w:rsid w:val="00C86DA7"/>
    <w:rsid w:val="00C90356"/>
    <w:rsid w:val="00C965F8"/>
    <w:rsid w:val="00CB588A"/>
    <w:rsid w:val="00CE0F0C"/>
    <w:rsid w:val="00CE5BC4"/>
    <w:rsid w:val="00CE7CE5"/>
    <w:rsid w:val="00D066F6"/>
    <w:rsid w:val="00D1219D"/>
    <w:rsid w:val="00D24C1D"/>
    <w:rsid w:val="00DA1F90"/>
    <w:rsid w:val="00DC38F1"/>
    <w:rsid w:val="00DE2AA9"/>
    <w:rsid w:val="00E0139E"/>
    <w:rsid w:val="00E04B11"/>
    <w:rsid w:val="00E075AE"/>
    <w:rsid w:val="00E16CE1"/>
    <w:rsid w:val="00E24E0E"/>
    <w:rsid w:val="00E56621"/>
    <w:rsid w:val="00E6333C"/>
    <w:rsid w:val="00E85A9E"/>
    <w:rsid w:val="00E86ABC"/>
    <w:rsid w:val="00EC1A22"/>
    <w:rsid w:val="00EE71F9"/>
    <w:rsid w:val="00EF20EF"/>
    <w:rsid w:val="00F53DC1"/>
    <w:rsid w:val="00F57ECE"/>
    <w:rsid w:val="00F62AEB"/>
    <w:rsid w:val="00F80656"/>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9F26941"/>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character" w:customStyle="1" w:styleId="Internetlnk">
    <w:name w:val="Internetlänk"/>
    <w:basedOn w:val="Standardstycketeckensnitt"/>
    <w:uiPriority w:val="99"/>
    <w:rsid w:val="003E4D41"/>
    <w:rPr>
      <w:rFonts w:ascii="Arial" w:hAnsi="Arial" w:cs="Arial" w:hint="default"/>
      <w:strike w:val="0"/>
      <w:dstrike w:val="0"/>
      <w:color w:val="00000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829517582">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619021580">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4" ma:contentTypeDescription="Skapa ett nytt dokument." ma:contentTypeScope="" ma:versionID="7fe86bd997d459074e5bbf7543d5844e">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fbd199f6370de0d4509ae9c6ce6a0a97"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Props1.xml><?xml version="1.0" encoding="utf-8"?>
<ds:datastoreItem xmlns:ds="http://schemas.openxmlformats.org/officeDocument/2006/customXml" ds:itemID="{00CD613F-E97F-4DCF-880A-55D86AB9499B}">
  <ds:schemaRefs>
    <ds:schemaRef ds:uri="http://schemas.microsoft.com/sharepoint/v3/contenttype/forms"/>
  </ds:schemaRefs>
</ds:datastoreItem>
</file>

<file path=customXml/itemProps2.xml><?xml version="1.0" encoding="utf-8"?>
<ds:datastoreItem xmlns:ds="http://schemas.openxmlformats.org/officeDocument/2006/customXml" ds:itemID="{116900F4-85FA-440B-AD29-1026817E4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E8ADC2-B33F-473C-98EA-DAB19D6885B3}">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5</TotalTime>
  <Pages>2</Pages>
  <Words>636</Words>
  <Characters>3376</Characters>
  <Application>Microsoft Office Word</Application>
  <DocSecurity>0</DocSecurity>
  <Lines>28</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4004</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Jenny Ragnartz</cp:lastModifiedBy>
  <cp:revision>12</cp:revision>
  <dcterms:created xsi:type="dcterms:W3CDTF">2022-10-06T13:04:00Z</dcterms:created>
  <dcterms:modified xsi:type="dcterms:W3CDTF">2023-05-24T08:39:00Z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Order">
    <vt:r8>73800</vt:r8>
  </property>
  <property fmtid="{D5CDD505-2E9C-101B-9397-08002B2CF9AE}" pid="4" name="MediaServiceImageTags">
    <vt:lpwstr/>
  </property>
</Properties>
</file>