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5EBDB4FD" w:rsidR="00C26AD8" w:rsidRPr="00B319E1" w:rsidRDefault="00D17E96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Ford </w:t>
      </w:r>
      <w:r w:rsidR="00E257FF">
        <w:rPr>
          <w:b/>
          <w:sz w:val="40"/>
          <w:szCs w:val="40"/>
        </w:rPr>
        <w:t xml:space="preserve">fokuserar på framtidens </w:t>
      </w:r>
      <w:proofErr w:type="spellStart"/>
      <w:r w:rsidR="00E257FF">
        <w:rPr>
          <w:b/>
          <w:sz w:val="40"/>
          <w:szCs w:val="40"/>
        </w:rPr>
        <w:t>mobiltetslösningar</w:t>
      </w:r>
      <w:proofErr w:type="spellEnd"/>
      <w:r w:rsidR="00E257FF">
        <w:rPr>
          <w:b/>
          <w:sz w:val="40"/>
          <w:szCs w:val="40"/>
        </w:rPr>
        <w:t xml:space="preserve"> – i Almedalen och på nytt Smart Mobility-kontor i London</w:t>
      </w:r>
    </w:p>
    <w:p w14:paraId="24820AEA" w14:textId="77777777" w:rsidR="00EB76D5" w:rsidRDefault="00EB76D5" w:rsidP="00077065">
      <w:pPr>
        <w:spacing w:line="276" w:lineRule="auto"/>
      </w:pPr>
    </w:p>
    <w:p w14:paraId="78991521" w14:textId="479A9083" w:rsidR="00494AD6" w:rsidRPr="007A6A19" w:rsidRDefault="002D0D35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Ford </w:t>
      </w:r>
      <w:r w:rsidR="003A058A">
        <w:rPr>
          <w:rFonts w:ascii="Helvetica" w:hAnsi="Helvetica"/>
          <w:b/>
          <w:sz w:val="22"/>
          <w:szCs w:val="22"/>
        </w:rPr>
        <w:t xml:space="preserve">trappar upp sin satsning </w:t>
      </w:r>
      <w:r w:rsidR="00B53513">
        <w:rPr>
          <w:rFonts w:ascii="Helvetica" w:hAnsi="Helvetica"/>
          <w:b/>
          <w:sz w:val="22"/>
          <w:szCs w:val="22"/>
        </w:rPr>
        <w:t xml:space="preserve">på </w:t>
      </w:r>
      <w:r w:rsidR="003374D8">
        <w:rPr>
          <w:rFonts w:ascii="Helvetica" w:hAnsi="Helvetica"/>
          <w:b/>
          <w:sz w:val="22"/>
          <w:szCs w:val="22"/>
        </w:rPr>
        <w:t xml:space="preserve">utveckling av </w:t>
      </w:r>
      <w:r w:rsidR="003A058A">
        <w:rPr>
          <w:rFonts w:ascii="Helvetica" w:hAnsi="Helvetica"/>
          <w:b/>
          <w:sz w:val="22"/>
          <w:szCs w:val="22"/>
        </w:rPr>
        <w:t xml:space="preserve">framtidens mobilitetslösningar och öppnar nu ett Smart Mobility-kontor i London. </w:t>
      </w:r>
      <w:r w:rsidR="00525EAD">
        <w:rPr>
          <w:rFonts w:ascii="Helvetica" w:hAnsi="Helvetica"/>
          <w:b/>
          <w:sz w:val="22"/>
          <w:szCs w:val="22"/>
        </w:rPr>
        <w:t>Kontoret</w:t>
      </w:r>
      <w:r w:rsidR="0087280F">
        <w:rPr>
          <w:rFonts w:ascii="Helvetica" w:hAnsi="Helvetica"/>
          <w:b/>
          <w:sz w:val="22"/>
          <w:szCs w:val="22"/>
        </w:rPr>
        <w:t xml:space="preserve"> kommer initialt koncentrera sig </w:t>
      </w:r>
      <w:r w:rsidR="003A058A">
        <w:rPr>
          <w:rFonts w:ascii="Helvetica" w:hAnsi="Helvetica"/>
          <w:b/>
          <w:sz w:val="22"/>
          <w:szCs w:val="22"/>
        </w:rPr>
        <w:t>på utveckl</w:t>
      </w:r>
      <w:r w:rsidR="00ED5AC5">
        <w:rPr>
          <w:rFonts w:ascii="Helvetica" w:hAnsi="Helvetica"/>
          <w:b/>
          <w:sz w:val="22"/>
          <w:szCs w:val="22"/>
        </w:rPr>
        <w:t xml:space="preserve">ing av </w:t>
      </w:r>
      <w:r w:rsidR="00E771F2">
        <w:rPr>
          <w:rFonts w:ascii="Helvetica" w:hAnsi="Helvetica"/>
          <w:b/>
          <w:sz w:val="22"/>
          <w:szCs w:val="22"/>
        </w:rPr>
        <w:t xml:space="preserve">tidsnära </w:t>
      </w:r>
      <w:r w:rsidR="00ED5AC5">
        <w:rPr>
          <w:rFonts w:ascii="Helvetica" w:hAnsi="Helvetica"/>
          <w:b/>
          <w:sz w:val="22"/>
          <w:szCs w:val="22"/>
        </w:rPr>
        <w:t>mobilitetslösningar för e</w:t>
      </w:r>
      <w:r w:rsidR="003A058A">
        <w:rPr>
          <w:rFonts w:ascii="Helvetica" w:hAnsi="Helvetica"/>
          <w:b/>
          <w:sz w:val="22"/>
          <w:szCs w:val="22"/>
        </w:rPr>
        <w:t xml:space="preserve">uropeiska städer. </w:t>
      </w:r>
      <w:r w:rsidR="00E257FF">
        <w:rPr>
          <w:rFonts w:ascii="Helvetica" w:hAnsi="Helvetica"/>
          <w:b/>
          <w:sz w:val="22"/>
          <w:szCs w:val="22"/>
        </w:rPr>
        <w:t>Morgondagens mobilitetslösningar är också företagets fokus under Almedalsveckan som inleds på söndag.</w:t>
      </w:r>
    </w:p>
    <w:p w14:paraId="23CC91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585AC7DC" w14:textId="16FA1A30" w:rsidR="00494AD6" w:rsidRPr="00D03696" w:rsidRDefault="00081717" w:rsidP="007A6A19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  <w:r>
        <w:rPr>
          <w:rFonts w:ascii="Georgia" w:hAnsi="Georgia"/>
          <w:sz w:val="22"/>
          <w:szCs w:val="22"/>
        </w:rPr>
        <w:t>Ford</w:t>
      </w:r>
      <w:r w:rsidR="0008554D">
        <w:rPr>
          <w:rFonts w:ascii="Georgia" w:hAnsi="Georgia"/>
          <w:sz w:val="22"/>
          <w:szCs w:val="22"/>
        </w:rPr>
        <w:t xml:space="preserve"> vill nu satsa ännu mer på mobilitet</w:t>
      </w:r>
      <w:r>
        <w:rPr>
          <w:rFonts w:ascii="Georgia" w:hAnsi="Georgia"/>
          <w:sz w:val="22"/>
          <w:szCs w:val="22"/>
        </w:rPr>
        <w:t xml:space="preserve"> och öppnar nytt kontor i </w:t>
      </w:r>
      <w:r w:rsidRPr="0008554D">
        <w:rPr>
          <w:rFonts w:ascii="Georgia" w:hAnsi="Georgia"/>
          <w:color w:val="000000" w:themeColor="text1"/>
          <w:sz w:val="22"/>
          <w:szCs w:val="22"/>
        </w:rPr>
        <w:t xml:space="preserve">London. </w:t>
      </w:r>
      <w:r w:rsidR="007866E7">
        <w:rPr>
          <w:rFonts w:ascii="Georgia" w:hAnsi="Georgia"/>
          <w:sz w:val="22"/>
          <w:szCs w:val="22"/>
        </w:rPr>
        <w:t xml:space="preserve">Det nya kontoret binds samman med Ford Smart </w:t>
      </w:r>
      <w:proofErr w:type="spellStart"/>
      <w:r w:rsidR="007866E7">
        <w:rPr>
          <w:rFonts w:ascii="Georgia" w:hAnsi="Georgia"/>
          <w:sz w:val="22"/>
          <w:szCs w:val="22"/>
        </w:rPr>
        <w:t>Mobilitys</w:t>
      </w:r>
      <w:proofErr w:type="spellEnd"/>
      <w:r w:rsidR="007866E7">
        <w:rPr>
          <w:rFonts w:ascii="Georgia" w:hAnsi="Georgia"/>
          <w:sz w:val="22"/>
          <w:szCs w:val="22"/>
        </w:rPr>
        <w:t xml:space="preserve"> befintliga kontor i </w:t>
      </w:r>
      <w:proofErr w:type="spellStart"/>
      <w:r w:rsidR="007866E7">
        <w:rPr>
          <w:rFonts w:ascii="Georgia" w:hAnsi="Georgia"/>
          <w:sz w:val="22"/>
          <w:szCs w:val="22"/>
        </w:rPr>
        <w:t>Dearborn</w:t>
      </w:r>
      <w:proofErr w:type="spellEnd"/>
      <w:r w:rsidR="007866E7">
        <w:rPr>
          <w:rFonts w:ascii="Georgia" w:hAnsi="Georgia"/>
          <w:sz w:val="22"/>
          <w:szCs w:val="22"/>
        </w:rPr>
        <w:t xml:space="preserve"> och Palo Alto, och kompletterar också Fords globala nätverk av forsknings- och innovationscenter.</w:t>
      </w:r>
      <w:r w:rsidR="00E257FF">
        <w:rPr>
          <w:rFonts w:ascii="Georgia" w:hAnsi="Georgia"/>
          <w:sz w:val="22"/>
          <w:szCs w:val="22"/>
        </w:rPr>
        <w:t xml:space="preserve"> </w:t>
      </w:r>
      <w:r w:rsidR="00E257FF">
        <w:rPr>
          <w:rFonts w:ascii="Georgia" w:hAnsi="Georgia"/>
          <w:sz w:val="22"/>
        </w:rPr>
        <w:t>Det nya kontoret kommer ha en kapacitet för cirka 40 specialister och öppnas senare i år.</w:t>
      </w:r>
    </w:p>
    <w:p w14:paraId="7BEA1989" w14:textId="77777777" w:rsidR="00832DF0" w:rsidRDefault="00832DF0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74FF7FED" w14:textId="79CA9B77" w:rsidR="00E57F14" w:rsidRPr="002C4730" w:rsidRDefault="00832DF0" w:rsidP="002C4730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 w:rsidRPr="00832DF0">
        <w:rPr>
          <w:rFonts w:ascii="Georgia" w:hAnsi="Georgia"/>
          <w:sz w:val="22"/>
          <w:szCs w:val="22"/>
        </w:rPr>
        <w:softHyphen/>
      </w:r>
      <w:r w:rsidR="00FD52FE">
        <w:rPr>
          <w:rFonts w:ascii="Georgia" w:hAnsi="Georgia"/>
          <w:sz w:val="22"/>
          <w:szCs w:val="22"/>
        </w:rPr>
        <w:t>Att basera vårt</w:t>
      </w:r>
      <w:r>
        <w:rPr>
          <w:rFonts w:ascii="Georgia" w:hAnsi="Georgia"/>
          <w:sz w:val="22"/>
          <w:szCs w:val="22"/>
        </w:rPr>
        <w:t xml:space="preserve"> snabbt växande mobilitets</w:t>
      </w:r>
      <w:r w:rsidR="003068A1">
        <w:rPr>
          <w:rFonts w:ascii="Georgia" w:hAnsi="Georgia"/>
          <w:sz w:val="22"/>
          <w:szCs w:val="22"/>
        </w:rPr>
        <w:t xml:space="preserve">team i </w:t>
      </w:r>
      <w:proofErr w:type="spellStart"/>
      <w:r w:rsidR="00F5056A">
        <w:rPr>
          <w:rFonts w:ascii="Georgia" w:hAnsi="Georgia"/>
          <w:sz w:val="22"/>
          <w:szCs w:val="22"/>
        </w:rPr>
        <w:t>Here</w:t>
      </w:r>
      <w:proofErr w:type="spellEnd"/>
      <w:r w:rsidR="00F5056A">
        <w:rPr>
          <w:rFonts w:ascii="Georgia" w:hAnsi="Georgia"/>
          <w:sz w:val="22"/>
          <w:szCs w:val="22"/>
        </w:rPr>
        <w:t xml:space="preserve"> East, </w:t>
      </w:r>
      <w:r w:rsidR="00316460">
        <w:rPr>
          <w:rFonts w:ascii="Georgia" w:hAnsi="Georgia"/>
          <w:sz w:val="22"/>
          <w:szCs w:val="22"/>
        </w:rPr>
        <w:t>Londons hjärta</w:t>
      </w:r>
      <w:r w:rsidR="00F5056A">
        <w:rPr>
          <w:rFonts w:ascii="Georgia" w:hAnsi="Georgia"/>
          <w:sz w:val="22"/>
          <w:szCs w:val="22"/>
        </w:rPr>
        <w:t xml:space="preserve"> av innovationer inom mobilitet</w:t>
      </w:r>
      <w:r w:rsidR="00316460">
        <w:rPr>
          <w:rFonts w:ascii="Georgia" w:hAnsi="Georgia"/>
          <w:sz w:val="22"/>
          <w:szCs w:val="22"/>
        </w:rPr>
        <w:t>,</w:t>
      </w:r>
      <w:r w:rsidR="00F5056A">
        <w:rPr>
          <w:rFonts w:ascii="Georgia" w:hAnsi="Georgia"/>
          <w:sz w:val="22"/>
          <w:szCs w:val="22"/>
        </w:rPr>
        <w:t xml:space="preserve"> </w:t>
      </w:r>
      <w:r w:rsidR="00316460">
        <w:rPr>
          <w:rFonts w:ascii="Georgia" w:hAnsi="Georgia"/>
          <w:sz w:val="22"/>
          <w:szCs w:val="22"/>
        </w:rPr>
        <w:t>kommer ytterligare öka</w:t>
      </w:r>
      <w:r>
        <w:rPr>
          <w:rFonts w:ascii="Georgia" w:hAnsi="Georgia"/>
          <w:sz w:val="22"/>
          <w:szCs w:val="22"/>
        </w:rPr>
        <w:t xml:space="preserve"> vår inlärning och utveckling a</w:t>
      </w:r>
      <w:r w:rsidR="00316460">
        <w:rPr>
          <w:rFonts w:ascii="Georgia" w:hAnsi="Georgia"/>
          <w:sz w:val="22"/>
          <w:szCs w:val="22"/>
        </w:rPr>
        <w:t xml:space="preserve">v ny teknik. Platsen </w:t>
      </w:r>
      <w:r w:rsidR="002C4730">
        <w:rPr>
          <w:rFonts w:ascii="Georgia" w:hAnsi="Georgia"/>
          <w:sz w:val="22"/>
          <w:szCs w:val="22"/>
        </w:rPr>
        <w:t xml:space="preserve">kommer </w:t>
      </w:r>
      <w:r w:rsidR="00316460">
        <w:rPr>
          <w:rFonts w:ascii="Georgia" w:hAnsi="Georgia"/>
          <w:sz w:val="22"/>
          <w:szCs w:val="22"/>
        </w:rPr>
        <w:t xml:space="preserve">att </w:t>
      </w:r>
      <w:r w:rsidR="002C4730">
        <w:rPr>
          <w:rFonts w:ascii="Georgia" w:hAnsi="Georgia"/>
          <w:sz w:val="22"/>
          <w:szCs w:val="22"/>
        </w:rPr>
        <w:t>möjliggöra gynnsamma samarbeten och tvinga oss</w:t>
      </w:r>
      <w:r w:rsidR="00316460">
        <w:rPr>
          <w:rFonts w:ascii="Georgia" w:hAnsi="Georgia"/>
          <w:sz w:val="22"/>
          <w:szCs w:val="22"/>
        </w:rPr>
        <w:t xml:space="preserve"> att</w:t>
      </w:r>
      <w:r w:rsidR="002C4730">
        <w:rPr>
          <w:rFonts w:ascii="Georgia" w:hAnsi="Georgia"/>
          <w:sz w:val="22"/>
          <w:szCs w:val="22"/>
        </w:rPr>
        <w:t xml:space="preserve"> tänka utanför boxen</w:t>
      </w:r>
      <w:r w:rsidR="00412318">
        <w:rPr>
          <w:rFonts w:ascii="Georgia" w:hAnsi="Georgia"/>
          <w:sz w:val="22"/>
          <w:szCs w:val="22"/>
        </w:rPr>
        <w:t xml:space="preserve"> för att hitta smarta lösningar,</w:t>
      </w:r>
      <w:r>
        <w:rPr>
          <w:rFonts w:ascii="Georgia" w:hAnsi="Georgia"/>
          <w:sz w:val="22"/>
          <w:szCs w:val="22"/>
        </w:rPr>
        <w:t xml:space="preserve"> </w:t>
      </w:r>
      <w:r w:rsidR="00412318">
        <w:rPr>
          <w:rFonts w:ascii="Georgia" w:hAnsi="Georgia"/>
          <w:sz w:val="22"/>
          <w:szCs w:val="22"/>
        </w:rPr>
        <w:t xml:space="preserve">vilket </w:t>
      </w:r>
      <w:r w:rsidRPr="002C4730">
        <w:rPr>
          <w:rFonts w:ascii="Georgia" w:hAnsi="Georgia"/>
          <w:sz w:val="22"/>
          <w:szCs w:val="22"/>
        </w:rPr>
        <w:t>behövs för att kunna ta itu med m</w:t>
      </w:r>
      <w:r w:rsidR="00316460">
        <w:rPr>
          <w:rFonts w:ascii="Georgia" w:hAnsi="Georgia"/>
          <w:sz w:val="22"/>
          <w:szCs w:val="22"/>
        </w:rPr>
        <w:t xml:space="preserve">orgondagens utmaningar för urbana </w:t>
      </w:r>
      <w:r w:rsidRPr="002C4730">
        <w:rPr>
          <w:rFonts w:ascii="Georgia" w:hAnsi="Georgia"/>
          <w:sz w:val="22"/>
          <w:szCs w:val="22"/>
        </w:rPr>
        <w:t>tran</w:t>
      </w:r>
      <w:r w:rsidR="002A7594">
        <w:rPr>
          <w:rFonts w:ascii="Georgia" w:hAnsi="Georgia"/>
          <w:sz w:val="22"/>
          <w:szCs w:val="22"/>
        </w:rPr>
        <w:t xml:space="preserve">sporter, säger Steven Armstrong, </w:t>
      </w:r>
      <w:r w:rsidR="005E191D">
        <w:rPr>
          <w:rFonts w:ascii="Georgia" w:hAnsi="Georgia"/>
          <w:sz w:val="22"/>
          <w:szCs w:val="22"/>
        </w:rPr>
        <w:t>ansvarig</w:t>
      </w:r>
      <w:r w:rsidR="002A7594">
        <w:rPr>
          <w:rFonts w:ascii="Georgia" w:hAnsi="Georgia"/>
          <w:sz w:val="22"/>
          <w:szCs w:val="22"/>
        </w:rPr>
        <w:t xml:space="preserve"> </w:t>
      </w:r>
      <w:r w:rsidR="005E191D">
        <w:rPr>
          <w:rFonts w:ascii="Georgia" w:hAnsi="Georgia"/>
          <w:sz w:val="22"/>
          <w:szCs w:val="22"/>
        </w:rPr>
        <w:t>för</w:t>
      </w:r>
      <w:r w:rsidRPr="002C4730">
        <w:rPr>
          <w:rFonts w:ascii="Georgia" w:hAnsi="Georgia"/>
          <w:sz w:val="22"/>
          <w:szCs w:val="22"/>
        </w:rPr>
        <w:t xml:space="preserve"> Ford </w:t>
      </w:r>
      <w:r w:rsidR="00FD52FE" w:rsidRPr="002C4730">
        <w:rPr>
          <w:rFonts w:ascii="Georgia" w:hAnsi="Georgia"/>
          <w:sz w:val="22"/>
          <w:szCs w:val="22"/>
        </w:rPr>
        <w:t>Europa, Mellanöstern och Afrika.</w:t>
      </w:r>
      <w:r w:rsidR="00566F6F" w:rsidRPr="002C4730">
        <w:rPr>
          <w:rFonts w:ascii="Georgia" w:hAnsi="Georgia"/>
          <w:sz w:val="22"/>
          <w:szCs w:val="22"/>
        </w:rPr>
        <w:br/>
      </w:r>
    </w:p>
    <w:p w14:paraId="35151EB0" w14:textId="04E251B6" w:rsidR="00566F6F" w:rsidRDefault="00E257FF" w:rsidP="00566F6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  <w:r>
        <w:rPr>
          <w:rFonts w:ascii="Georgia" w:hAnsi="Georgia"/>
          <w:b/>
          <w:sz w:val="22"/>
        </w:rPr>
        <w:t>Fokus på morgondagens mobilitet i Almedalen</w:t>
      </w:r>
      <w:r>
        <w:rPr>
          <w:rFonts w:ascii="Georgia" w:hAnsi="Georgia"/>
          <w:b/>
          <w:sz w:val="22"/>
        </w:rPr>
        <w:br/>
      </w:r>
      <w:r>
        <w:rPr>
          <w:rFonts w:ascii="Georgia" w:hAnsi="Georgia"/>
          <w:sz w:val="22"/>
        </w:rPr>
        <w:t>Ford</w:t>
      </w:r>
      <w:r w:rsidR="00E022A7">
        <w:rPr>
          <w:rFonts w:ascii="Georgia" w:hAnsi="Georgia"/>
          <w:sz w:val="22"/>
        </w:rPr>
        <w:t xml:space="preserve"> väljer i år också att helt fokusera sin närvaro under Almedalsveckan på morgondagens mobilitet</w:t>
      </w:r>
      <w:r w:rsidR="007866E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.</w:t>
      </w:r>
      <w:r w:rsidR="00690460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="005009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Istället för bilar kommer närvaron handla om innovationer, visioner och smarta lösningar för att minska bilanvändandet – och om att låna ut el-cyklar för att lösa Almedalsbesökarnas mobilitetsutmaningar när till exempel bästa mingelkavajen ligger i huset och behövs snarast.</w:t>
      </w:r>
    </w:p>
    <w:p w14:paraId="43FFA2AC" w14:textId="77777777" w:rsidR="00D03696" w:rsidRDefault="00D03696" w:rsidP="00566F6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</w:p>
    <w:p w14:paraId="411076A7" w14:textId="2FA4BA2A" w:rsidR="00D03696" w:rsidRPr="00D03696" w:rsidRDefault="00D03696" w:rsidP="00566F6F">
      <w:pPr>
        <w:spacing w:line="276" w:lineRule="auto"/>
        <w:rPr>
          <w:rFonts w:ascii="Georgia" w:eastAsia="Times New Roman" w:hAnsi="Georgia" w:cs="Times New Roman"/>
          <w:b/>
          <w:color w:val="000000" w:themeColor="text1"/>
          <w:sz w:val="22"/>
          <w:szCs w:val="22"/>
          <w:shd w:val="clear" w:color="auto" w:fill="FFFFFF"/>
          <w:lang w:eastAsia="sv-SE"/>
        </w:rPr>
      </w:pPr>
      <w:r w:rsidRPr="00D03696">
        <w:rPr>
          <w:rFonts w:ascii="Georgia" w:eastAsia="Times New Roman" w:hAnsi="Georgia" w:cs="Times New Roman"/>
          <w:b/>
          <w:color w:val="000000" w:themeColor="text1"/>
          <w:sz w:val="22"/>
          <w:szCs w:val="22"/>
          <w:shd w:val="clear" w:color="auto" w:fill="FFFFFF"/>
          <w:lang w:eastAsia="sv-SE"/>
        </w:rPr>
        <w:t>Ford Smart Mobility</w:t>
      </w:r>
    </w:p>
    <w:p w14:paraId="2E65F061" w14:textId="17C38CDC" w:rsidR="00D03696" w:rsidRDefault="00D03696" w:rsidP="00566F6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  <w:r w:rsidRPr="000855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Ford Smart Mobility </w:t>
      </w:r>
      <w:r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skapades 2015 och </w:t>
      </w:r>
      <w:r w:rsidRPr="000855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kan beskrivas som en plan för </w:t>
      </w:r>
      <w:r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hur Ford ska</w:t>
      </w:r>
      <w:r w:rsidRPr="000855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bli både ett bilföretag och ett mobil</w:t>
      </w:r>
      <w:r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itetsföretag. Inom mobilitetsfältet vill Ford bland annat storsatsa på </w:t>
      </w:r>
      <w:r w:rsidRPr="000855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förarlösa bilar, med målsättningen att erbjuda helt förarlösa bilar </w:t>
      </w:r>
      <w:r w:rsidRPr="000855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lastRenderedPageBreak/>
        <w:t>kommersiellt och i stor skala till framför allt bildelningstjänster och samåkningstjänster senast 2021.</w:t>
      </w:r>
    </w:p>
    <w:p w14:paraId="6019F902" w14:textId="77777777" w:rsidR="0050097D" w:rsidRDefault="0050097D" w:rsidP="00566F6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</w:p>
    <w:p w14:paraId="2745264A" w14:textId="77777777" w:rsidR="007866E7" w:rsidRDefault="007866E7" w:rsidP="00566F6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</w:p>
    <w:p w14:paraId="22DAA4E0" w14:textId="77777777" w:rsidR="007866E7" w:rsidRPr="00566F6F" w:rsidRDefault="007866E7" w:rsidP="00566F6F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</w:p>
    <w:p w14:paraId="388E36F7" w14:textId="70FC8168" w:rsidR="00566F6F" w:rsidRPr="00CF6554" w:rsidRDefault="00566F6F" w:rsidP="00566F6F">
      <w:pPr>
        <w:spacing w:line="276" w:lineRule="auto"/>
        <w:rPr>
          <w:rFonts w:ascii="Georgia" w:hAnsi="Georgia"/>
          <w:sz w:val="22"/>
        </w:rPr>
      </w:pPr>
      <w:bookmarkStart w:id="0" w:name="_GoBack"/>
      <w:bookmarkEnd w:id="0"/>
    </w:p>
    <w:sectPr w:rsidR="00566F6F" w:rsidRPr="00CF6554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18A7" w14:textId="77777777" w:rsidR="004650AA" w:rsidRDefault="004650AA" w:rsidP="00264FEC">
      <w:r>
        <w:separator/>
      </w:r>
    </w:p>
  </w:endnote>
  <w:endnote w:type="continuationSeparator" w:id="0">
    <w:p w14:paraId="0D66AA17" w14:textId="77777777" w:rsidR="004650AA" w:rsidRDefault="004650AA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A4E63E8" w:rsidR="003A6362" w:rsidRPr="00DB1546" w:rsidRDefault="00CB31EC" w:rsidP="00077065">
    <w:pPr>
      <w:spacing w:line="276" w:lineRule="auto"/>
      <w:rPr>
        <w:rStyle w:val="Hyperlnk"/>
        <w:sz w:val="22"/>
      </w:rPr>
    </w:pPr>
    <w:r>
      <w:rPr>
        <w:sz w:val="22"/>
      </w:rPr>
      <w:t>Johanna Lidman</w:t>
    </w:r>
    <w:r w:rsidR="003A6362">
      <w:rPr>
        <w:sz w:val="22"/>
      </w:rPr>
      <w:t xml:space="preserve">, </w:t>
    </w:r>
    <w:r>
      <w:rPr>
        <w:sz w:val="22"/>
      </w:rPr>
      <w:t xml:space="preserve">tf. </w:t>
    </w:r>
    <w:r w:rsidR="003A6362">
      <w:rPr>
        <w:sz w:val="22"/>
      </w:rPr>
      <w:t>informationschef</w:t>
    </w:r>
    <w:r>
      <w:rPr>
        <w:sz w:val="22"/>
      </w:rPr>
      <w:t>, prsweden@ford.com</w:t>
    </w:r>
    <w:r w:rsidR="003A6362">
      <w:rPr>
        <w:sz w:val="22"/>
      </w:rPr>
      <w:t xml:space="preserve"> eller 07</w:t>
    </w:r>
    <w:r>
      <w:rPr>
        <w:sz w:val="22"/>
      </w:rPr>
      <w:t>3- 681 78 56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FB55BD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FB55BD">
      <w:rPr>
        <w:rFonts w:ascii="Georgia" w:hAnsi="Georgia"/>
        <w:iCs/>
        <w:sz w:val="20"/>
        <w:szCs w:val="20"/>
      </w:rPr>
      <w:t>dsdelar. Koncernen har cirka 199</w:t>
    </w:r>
    <w:r w:rsidRPr="00FB55BD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427B2" w14:textId="77777777" w:rsidR="004650AA" w:rsidRDefault="004650AA" w:rsidP="00264FEC">
      <w:r>
        <w:separator/>
      </w:r>
    </w:p>
  </w:footnote>
  <w:footnote w:type="continuationSeparator" w:id="0">
    <w:p w14:paraId="7C1F9AF6" w14:textId="77777777" w:rsidR="004650AA" w:rsidRDefault="004650AA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72255BB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FB55BD">
      <w:rPr>
        <w:sz w:val="22"/>
      </w:rPr>
      <w:t>06-30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1C0FD5"/>
    <w:multiLevelType w:val="hybridMultilevel"/>
    <w:tmpl w:val="5DF4EE34"/>
    <w:lvl w:ilvl="0" w:tplc="1F36B056">
      <w:start w:val="1"/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42C64"/>
    <w:rsid w:val="00057038"/>
    <w:rsid w:val="00077065"/>
    <w:rsid w:val="00081717"/>
    <w:rsid w:val="000831DF"/>
    <w:rsid w:val="0008554D"/>
    <w:rsid w:val="000A67F7"/>
    <w:rsid w:val="000B2899"/>
    <w:rsid w:val="000C4EDD"/>
    <w:rsid w:val="000E5028"/>
    <w:rsid w:val="000F1786"/>
    <w:rsid w:val="00113C48"/>
    <w:rsid w:val="0012185F"/>
    <w:rsid w:val="0013161A"/>
    <w:rsid w:val="00153DE0"/>
    <w:rsid w:val="00162FA0"/>
    <w:rsid w:val="00187260"/>
    <w:rsid w:val="001D1731"/>
    <w:rsid w:val="00254D85"/>
    <w:rsid w:val="00264FEC"/>
    <w:rsid w:val="002739C1"/>
    <w:rsid w:val="002770E1"/>
    <w:rsid w:val="002951CB"/>
    <w:rsid w:val="002A7594"/>
    <w:rsid w:val="002C2FC1"/>
    <w:rsid w:val="002C4730"/>
    <w:rsid w:val="002D0D35"/>
    <w:rsid w:val="002E237B"/>
    <w:rsid w:val="003068A1"/>
    <w:rsid w:val="00316460"/>
    <w:rsid w:val="003374D8"/>
    <w:rsid w:val="00355EB4"/>
    <w:rsid w:val="003A058A"/>
    <w:rsid w:val="003A4034"/>
    <w:rsid w:val="003A6362"/>
    <w:rsid w:val="00412318"/>
    <w:rsid w:val="00417372"/>
    <w:rsid w:val="00460BF6"/>
    <w:rsid w:val="00463E4A"/>
    <w:rsid w:val="004650AA"/>
    <w:rsid w:val="0048026E"/>
    <w:rsid w:val="00494AD6"/>
    <w:rsid w:val="004C5438"/>
    <w:rsid w:val="004D351A"/>
    <w:rsid w:val="004F382B"/>
    <w:rsid w:val="004F661E"/>
    <w:rsid w:val="0050097D"/>
    <w:rsid w:val="005115D9"/>
    <w:rsid w:val="00525EAD"/>
    <w:rsid w:val="00531408"/>
    <w:rsid w:val="0054154A"/>
    <w:rsid w:val="00566F6F"/>
    <w:rsid w:val="00572EF1"/>
    <w:rsid w:val="005A69B3"/>
    <w:rsid w:val="005B2747"/>
    <w:rsid w:val="005D0C4B"/>
    <w:rsid w:val="005E191D"/>
    <w:rsid w:val="005F6BC6"/>
    <w:rsid w:val="00623ADB"/>
    <w:rsid w:val="00683A5E"/>
    <w:rsid w:val="00690460"/>
    <w:rsid w:val="006A0328"/>
    <w:rsid w:val="0074698B"/>
    <w:rsid w:val="007866E7"/>
    <w:rsid w:val="007A6A19"/>
    <w:rsid w:val="007B008E"/>
    <w:rsid w:val="007C6592"/>
    <w:rsid w:val="00823953"/>
    <w:rsid w:val="00832DF0"/>
    <w:rsid w:val="0087280F"/>
    <w:rsid w:val="008B2755"/>
    <w:rsid w:val="008C2480"/>
    <w:rsid w:val="008E2E51"/>
    <w:rsid w:val="00903156"/>
    <w:rsid w:val="00904CF2"/>
    <w:rsid w:val="00907DE0"/>
    <w:rsid w:val="00915896"/>
    <w:rsid w:val="0092514A"/>
    <w:rsid w:val="009462A1"/>
    <w:rsid w:val="0095475B"/>
    <w:rsid w:val="009764A3"/>
    <w:rsid w:val="009C2E64"/>
    <w:rsid w:val="009D44C4"/>
    <w:rsid w:val="009D62C7"/>
    <w:rsid w:val="00A455A8"/>
    <w:rsid w:val="00A76FB2"/>
    <w:rsid w:val="00A846D9"/>
    <w:rsid w:val="00AB67AA"/>
    <w:rsid w:val="00AC225B"/>
    <w:rsid w:val="00AD02F5"/>
    <w:rsid w:val="00AD52FF"/>
    <w:rsid w:val="00AE3957"/>
    <w:rsid w:val="00AF7864"/>
    <w:rsid w:val="00B04349"/>
    <w:rsid w:val="00B233EF"/>
    <w:rsid w:val="00B31635"/>
    <w:rsid w:val="00B53513"/>
    <w:rsid w:val="00B901A2"/>
    <w:rsid w:val="00B9091E"/>
    <w:rsid w:val="00BA3171"/>
    <w:rsid w:val="00BB4137"/>
    <w:rsid w:val="00BC107D"/>
    <w:rsid w:val="00C162ED"/>
    <w:rsid w:val="00C26AD8"/>
    <w:rsid w:val="00C35DD6"/>
    <w:rsid w:val="00C42391"/>
    <w:rsid w:val="00C47B7F"/>
    <w:rsid w:val="00C62BB3"/>
    <w:rsid w:val="00CB31EC"/>
    <w:rsid w:val="00CB3958"/>
    <w:rsid w:val="00CE675E"/>
    <w:rsid w:val="00CF6554"/>
    <w:rsid w:val="00D03696"/>
    <w:rsid w:val="00D109A5"/>
    <w:rsid w:val="00D17E96"/>
    <w:rsid w:val="00D24113"/>
    <w:rsid w:val="00D731A2"/>
    <w:rsid w:val="00DB1546"/>
    <w:rsid w:val="00E022A7"/>
    <w:rsid w:val="00E05D2F"/>
    <w:rsid w:val="00E257FF"/>
    <w:rsid w:val="00E47955"/>
    <w:rsid w:val="00E57F14"/>
    <w:rsid w:val="00E643E7"/>
    <w:rsid w:val="00E771F2"/>
    <w:rsid w:val="00E807F8"/>
    <w:rsid w:val="00EB76D5"/>
    <w:rsid w:val="00ED5AC5"/>
    <w:rsid w:val="00ED7FF9"/>
    <w:rsid w:val="00F02570"/>
    <w:rsid w:val="00F236B3"/>
    <w:rsid w:val="00F31FF6"/>
    <w:rsid w:val="00F5056A"/>
    <w:rsid w:val="00FB1494"/>
    <w:rsid w:val="00FB55BD"/>
    <w:rsid w:val="00FD52FE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0097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0097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009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097D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09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0</TotalTime>
  <Pages>2</Pages>
  <Words>326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3</cp:revision>
  <dcterms:created xsi:type="dcterms:W3CDTF">2017-06-29T08:58:00Z</dcterms:created>
  <dcterms:modified xsi:type="dcterms:W3CDTF">2017-06-29T09:22:00Z</dcterms:modified>
</cp:coreProperties>
</file>