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28" w:rsidRPr="004E4FCB" w:rsidRDefault="00214928" w:rsidP="00214928">
      <w:pPr>
        <w:pStyle w:val="VisaDocumentname"/>
        <w:rPr>
          <w:rFonts w:cs="Segoe UI"/>
          <w:color w:val="1A1F71"/>
          <w:lang w:val="it-IT"/>
        </w:rPr>
      </w:pPr>
      <w:bookmarkStart w:id="0" w:name="_GoBack"/>
      <w:bookmarkEnd w:id="0"/>
      <w:r w:rsidRPr="004E4FCB">
        <w:rPr>
          <w:rFonts w:cs="Segoe UI"/>
          <w:color w:val="1A1F71"/>
          <w:lang w:val="it-IT"/>
        </w:rPr>
        <w:t>COMUNICATO STAMPA</w:t>
      </w:r>
    </w:p>
    <w:p w:rsidR="00350EA0" w:rsidRDefault="0027515C" w:rsidP="00524E15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color w:val="1A1F71"/>
          <w:lang w:val="it-IT"/>
        </w:rPr>
      </w:pPr>
      <w:r>
        <w:rPr>
          <w:rFonts w:ascii="Segoe UI" w:hAnsi="Segoe UI" w:cs="Segoe UI"/>
          <w:color w:val="1A1F71"/>
          <w:lang w:val="it-IT"/>
        </w:rPr>
        <w:t>Sono i</w:t>
      </w:r>
      <w:r w:rsidR="00056FA0" w:rsidRPr="00651C07">
        <w:rPr>
          <w:rFonts w:ascii="Segoe UI" w:hAnsi="Segoe UI" w:cs="Segoe UI"/>
          <w:color w:val="1A1F71"/>
          <w:lang w:val="it-IT"/>
        </w:rPr>
        <w:t xml:space="preserve"> </w:t>
      </w:r>
      <w:r w:rsidR="00524E15" w:rsidRPr="00651C07">
        <w:rPr>
          <w:rFonts w:ascii="Segoe UI" w:hAnsi="Segoe UI" w:cs="Segoe UI"/>
          <w:color w:val="1A1F71"/>
          <w:lang w:val="it-IT"/>
        </w:rPr>
        <w:t xml:space="preserve">fan </w:t>
      </w:r>
      <w:r>
        <w:rPr>
          <w:rFonts w:ascii="Segoe UI" w:hAnsi="Segoe UI" w:cs="Segoe UI"/>
          <w:color w:val="1A1F71"/>
          <w:lang w:val="it-IT"/>
        </w:rPr>
        <w:t>ad aver</w:t>
      </w:r>
      <w:r w:rsidR="00350EA0">
        <w:rPr>
          <w:rFonts w:ascii="Segoe UI" w:hAnsi="Segoe UI" w:cs="Segoe UI"/>
          <w:color w:val="1A1F71"/>
          <w:lang w:val="it-IT"/>
        </w:rPr>
        <w:t xml:space="preserve"> vinto</w:t>
      </w:r>
      <w:r w:rsidR="00524E15" w:rsidRPr="00651C07">
        <w:rPr>
          <w:rFonts w:ascii="Segoe UI" w:hAnsi="Segoe UI" w:cs="Segoe UI"/>
          <w:color w:val="1A1F71"/>
          <w:lang w:val="it-IT"/>
        </w:rPr>
        <w:t xml:space="preserve"> con Visa </w:t>
      </w:r>
    </w:p>
    <w:p w:rsidR="00524E15" w:rsidRPr="0027515C" w:rsidRDefault="00524E15" w:rsidP="00524E15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color w:val="1A1F71"/>
        </w:rPr>
      </w:pPr>
      <w:r w:rsidRPr="0027515C">
        <w:rPr>
          <w:rFonts w:ascii="Segoe UI" w:hAnsi="Segoe UI" w:cs="Segoe UI"/>
          <w:color w:val="1A1F71"/>
        </w:rPr>
        <w:t>FIFA World Cup Russia 2018</w:t>
      </w:r>
      <w:r w:rsidRPr="0027515C">
        <w:rPr>
          <w:rFonts w:ascii="Segoe UI" w:hAnsi="Segoe UI" w:cs="Segoe UI"/>
          <w:color w:val="1A1F71"/>
          <w:vertAlign w:val="superscript"/>
        </w:rPr>
        <w:t>TM</w:t>
      </w:r>
    </w:p>
    <w:p w:rsidR="00524E15" w:rsidRPr="0027515C" w:rsidRDefault="00524E15" w:rsidP="00524E15">
      <w:pPr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 w:rsidR="00524E15" w:rsidRPr="00651C07" w:rsidRDefault="00524E15" w:rsidP="00651C0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</w:pPr>
      <w:r w:rsidRPr="00651C07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I dati raccolti da Visa mostrano che i pagamenti contactless hanno dominato le spese negli stadi </w:t>
      </w:r>
      <w:r w:rsidR="00B13CD5" w:rsidRPr="00651C07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dei</w:t>
      </w:r>
      <w:r w:rsidRPr="00651C07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 turisti stranieri</w:t>
      </w:r>
      <w:r w:rsidR="00651C07" w:rsidRPr="00651C07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, superando quelle dei</w:t>
      </w:r>
      <w:r w:rsidRPr="00651C07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 tifosi russi</w:t>
      </w:r>
    </w:p>
    <w:p w:rsidR="00524E15" w:rsidRPr="00651C07" w:rsidRDefault="0027515C" w:rsidP="00651C0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</w:pPr>
      <w:r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Cresce il rating</w:t>
      </w:r>
      <w:r w:rsidR="00524E15" w:rsidRPr="00651C07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 dei mondiali, portando il </w:t>
      </w:r>
      <w:r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brand</w:t>
      </w:r>
      <w:r w:rsidR="00524E15" w:rsidRPr="00651C07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 Visa a miliardi di spettatori in tutto il mondo</w:t>
      </w:r>
    </w:p>
    <w:p w:rsidR="00524E15" w:rsidRDefault="00524E15" w:rsidP="00524E15">
      <w:pPr>
        <w:spacing w:after="0" w:line="240" w:lineRule="auto"/>
        <w:rPr>
          <w:rFonts w:eastAsia="Segoe UI"/>
          <w:b/>
          <w:bCs/>
        </w:rPr>
      </w:pPr>
    </w:p>
    <w:p w:rsidR="00B53650" w:rsidRPr="002C3ED5" w:rsidRDefault="00635C59" w:rsidP="002C3ED5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bidi="en-GB"/>
        </w:rPr>
      </w:pPr>
      <w:r w:rsidRPr="002C3ED5">
        <w:rPr>
          <w:rFonts w:ascii="Segoe UI" w:hAnsi="Segoe UI" w:cs="Segoe UI"/>
          <w:bCs/>
          <w:i/>
          <w:iCs/>
          <w:sz w:val="20"/>
          <w:szCs w:val="20"/>
        </w:rPr>
        <w:t>26 luglio 2018</w:t>
      </w:r>
      <w:r w:rsidRPr="002C3ED5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Pr="002C3ED5">
        <w:rPr>
          <w:rFonts w:ascii="Segoe UI" w:hAnsi="Segoe UI" w:cs="Segoe UI"/>
          <w:sz w:val="20"/>
          <w:szCs w:val="20"/>
        </w:rPr>
        <w:t xml:space="preserve">- </w:t>
      </w:r>
      <w:r w:rsidR="00524E15" w:rsidRPr="002C3ED5">
        <w:rPr>
          <w:rFonts w:ascii="Segoe UI" w:eastAsia="Segoe UI" w:hAnsi="Segoe UI" w:cs="Segoe UI"/>
          <w:sz w:val="20"/>
          <w:szCs w:val="20"/>
          <w:lang w:bidi="en-GB"/>
        </w:rPr>
        <w:t>–</w:t>
      </w:r>
      <w:r w:rsidR="00524E15" w:rsidRPr="002C3ED5">
        <w:rPr>
          <w:rFonts w:ascii="Segoe UI" w:eastAsia="Segoe UI" w:hAnsi="Segoe UI" w:cs="Segoe UI"/>
          <w:b/>
          <w:sz w:val="20"/>
          <w:szCs w:val="20"/>
          <w:lang w:bidi="en-GB"/>
        </w:rPr>
        <w:t xml:space="preserve"> </w:t>
      </w:r>
      <w:r w:rsidR="00524E15"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Visa (NYSE: V), 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partner ufficiale dei servizi di pagamento di FIFA, </w:t>
      </w:r>
      <w:r w:rsidR="00B53650"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ha annunciato oggi i suoi risultati finali della </w:t>
      </w:r>
      <w:r w:rsidR="00651C07"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FIFA World Cup™ </w:t>
      </w:r>
      <w:r w:rsidR="00B53650" w:rsidRPr="002C3ED5">
        <w:rPr>
          <w:rFonts w:ascii="Segoe UI" w:eastAsia="Segoe UI" w:hAnsi="Segoe UI" w:cs="Segoe UI"/>
          <w:sz w:val="20"/>
          <w:szCs w:val="20"/>
          <w:lang w:bidi="en-GB"/>
        </w:rPr>
        <w:t>mostrando l'impatto positivo de</w:t>
      </w:r>
      <w:r w:rsidR="00651C07"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i mondiali </w:t>
      </w:r>
      <w:r w:rsidR="00B53650" w:rsidRPr="002C3ED5">
        <w:rPr>
          <w:rFonts w:ascii="Segoe UI" w:eastAsia="Segoe UI" w:hAnsi="Segoe UI" w:cs="Segoe UI"/>
          <w:sz w:val="20"/>
          <w:szCs w:val="20"/>
          <w:lang w:bidi="en-GB"/>
        </w:rPr>
        <w:t>durante le 64 partite giocate in Russia dal 14 giugno al 15 luglio 2018.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bidi="en-GB"/>
        </w:rPr>
      </w:pPr>
    </w:p>
    <w:p w:rsidR="00056FA0" w:rsidRPr="002C3ED5" w:rsidRDefault="00056FA0" w:rsidP="002C3ED5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bidi="en-GB"/>
        </w:rPr>
      </w:pP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Complessivamente, la tecnologia di pagamento contactless - </w:t>
      </w:r>
      <w:r w:rsidR="00B13CD5" w:rsidRPr="002C3ED5">
        <w:rPr>
          <w:rFonts w:ascii="Segoe UI" w:eastAsia="Segoe UI" w:hAnsi="Segoe UI" w:cs="Segoe UI"/>
          <w:sz w:val="20"/>
          <w:szCs w:val="20"/>
          <w:lang w:bidi="en-GB"/>
        </w:rPr>
        <w:t>inclusi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 i pagamenti effettuati tramite carte contactless, dispositivi mobili o dispositivi wearable </w:t>
      </w:r>
      <w:r w:rsidR="00B36961" w:rsidRPr="002C3ED5">
        <w:rPr>
          <w:rFonts w:ascii="Segoe UI" w:eastAsia="Segoe UI" w:hAnsi="Segoe UI" w:cs="Segoe UI"/>
          <w:sz w:val="20"/>
          <w:szCs w:val="20"/>
          <w:lang w:bidi="en-GB"/>
        </w:rPr>
        <w:t>–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 </w:t>
      </w:r>
      <w:r w:rsidR="00B36961" w:rsidRPr="002C3ED5">
        <w:rPr>
          <w:rFonts w:ascii="Segoe UI" w:eastAsia="Segoe UI" w:hAnsi="Segoe UI" w:cs="Segoe UI"/>
          <w:sz w:val="20"/>
          <w:szCs w:val="20"/>
          <w:lang w:bidi="en-GB"/>
        </w:rPr>
        <w:t>è stata protagonista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, crescendo nelle città </w:t>
      </w:r>
      <w:r w:rsidR="00B36961" w:rsidRPr="002C3ED5">
        <w:rPr>
          <w:rFonts w:ascii="Segoe UI" w:eastAsia="Segoe UI" w:hAnsi="Segoe UI" w:cs="Segoe UI"/>
          <w:sz w:val="20"/>
          <w:szCs w:val="20"/>
          <w:lang w:bidi="en-GB"/>
        </w:rPr>
        <w:t>che hanno ospitato le partite de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i mondiali. In occasione di FIFA World Cup ™, i pagamenti contactless hanno rappresentato il 45% di tutte le transazioni Visa nelle 11 città ospitanti. I fan polacchi hanno sfruttato al massimo le opzioni di acquisto contactless </w:t>
      </w:r>
      <w:r w:rsidR="007B6C9A" w:rsidRPr="002C3ED5">
        <w:rPr>
          <w:rFonts w:ascii="Segoe UI" w:eastAsia="Segoe UI" w:hAnsi="Segoe UI" w:cs="Segoe UI"/>
          <w:sz w:val="20"/>
          <w:szCs w:val="20"/>
          <w:lang w:bidi="en-GB"/>
        </w:rPr>
        <w:t>allo stadio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, realizzando il 74% delle transazioni Visa </w:t>
      </w:r>
      <w:r w:rsidR="00982D29" w:rsidRPr="002C3ED5">
        <w:rPr>
          <w:rFonts w:ascii="Segoe UI" w:eastAsia="Segoe UI" w:hAnsi="Segoe UI" w:cs="Segoe UI"/>
          <w:sz w:val="20"/>
          <w:szCs w:val="20"/>
          <w:lang w:bidi="en-GB"/>
        </w:rPr>
        <w:t>con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 xml:space="preserve"> tecnologia contactless.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7B6C9A" w:rsidRPr="002C3ED5" w:rsidRDefault="007B6C9A" w:rsidP="002C3ED5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"Essere partner esclusivo dei servizi di pagamento di FIFA World Cup™ ha un impatto </w:t>
      </w:r>
      <w:r w:rsidR="002C3ED5">
        <w:rPr>
          <w:rFonts w:ascii="Segoe UI" w:hAnsi="Segoe UI" w:cs="Segoe UI"/>
          <w:color w:val="000000" w:themeColor="text1"/>
          <w:sz w:val="20"/>
          <w:szCs w:val="20"/>
        </w:rPr>
        <w:t>dimostrabile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 sul business e sul </w:t>
      </w:r>
      <w:r w:rsidR="0027515C">
        <w:rPr>
          <w:rFonts w:ascii="Segoe UI" w:hAnsi="Segoe UI" w:cs="Segoe UI"/>
          <w:color w:val="000000" w:themeColor="text1"/>
          <w:sz w:val="20"/>
          <w:szCs w:val="20"/>
        </w:rPr>
        <w:t>brand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 Visa", ha dichiarato Lynne Biggar, chief marketing and communications officer, Visa Inc. "Ai mondiali abbiamo presentato tecnologie di pagamento innovative che hanno </w:t>
      </w:r>
      <w:r w:rsidR="00982D29" w:rsidRPr="002C3ED5">
        <w:rPr>
          <w:rFonts w:ascii="Segoe UI" w:hAnsi="Segoe UI" w:cs="Segoe UI"/>
          <w:color w:val="000000" w:themeColor="text1"/>
          <w:sz w:val="20"/>
          <w:szCs w:val="20"/>
        </w:rPr>
        <w:t>migliorato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 l’esperienza dei </w:t>
      </w:r>
      <w:r w:rsidR="00982D29" w:rsidRPr="002C3ED5">
        <w:rPr>
          <w:rFonts w:ascii="Segoe UI" w:hAnsi="Segoe UI" w:cs="Segoe UI"/>
          <w:color w:val="000000" w:themeColor="text1"/>
          <w:sz w:val="20"/>
          <w:szCs w:val="20"/>
        </w:rPr>
        <w:t>tifosi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 e hanno guidato le nostre priorità globali. </w:t>
      </w:r>
      <w:r w:rsidR="00982D29" w:rsidRPr="002C3ED5">
        <w:rPr>
          <w:rFonts w:ascii="Segoe UI" w:hAnsi="Segoe UI" w:cs="Segoe UI"/>
          <w:color w:val="000000" w:themeColor="text1"/>
          <w:sz w:val="20"/>
          <w:szCs w:val="20"/>
        </w:rPr>
        <w:t>Al contempo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="0027515C">
        <w:rPr>
          <w:rFonts w:ascii="Segoe UI" w:hAnsi="Segoe UI" w:cs="Segoe UI"/>
          <w:color w:val="000000" w:themeColor="text1"/>
          <w:sz w:val="20"/>
          <w:szCs w:val="20"/>
        </w:rPr>
        <w:t>grazie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7515C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i miliardi di fan </w:t>
      </w:r>
      <w:r w:rsidR="00982D29" w:rsidRPr="002C3ED5">
        <w:rPr>
          <w:rFonts w:ascii="Segoe UI" w:hAnsi="Segoe UI" w:cs="Segoe UI"/>
          <w:color w:val="000000" w:themeColor="text1"/>
          <w:sz w:val="20"/>
          <w:szCs w:val="20"/>
        </w:rPr>
        <w:t>collegati a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gli schermi in tutto il mondo, siamo stati in grado di guidare le preferenze </w:t>
      </w:r>
      <w:r w:rsidR="00982D29" w:rsidRPr="002C3ED5">
        <w:rPr>
          <w:rFonts w:ascii="Segoe UI" w:hAnsi="Segoe UI" w:cs="Segoe UI"/>
          <w:color w:val="000000" w:themeColor="text1"/>
          <w:sz w:val="20"/>
          <w:szCs w:val="20"/>
        </w:rPr>
        <w:t>sul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7515C">
        <w:rPr>
          <w:rFonts w:ascii="Segoe UI" w:hAnsi="Segoe UI" w:cs="Segoe UI"/>
          <w:color w:val="000000" w:themeColor="text1"/>
          <w:sz w:val="20"/>
          <w:szCs w:val="20"/>
        </w:rPr>
        <w:t>brand</w:t>
      </w:r>
      <w:r w:rsidRPr="002C3ED5">
        <w:rPr>
          <w:rFonts w:ascii="Segoe UI" w:hAnsi="Segoe UI" w:cs="Segoe UI"/>
          <w:color w:val="000000" w:themeColor="text1"/>
          <w:sz w:val="20"/>
          <w:szCs w:val="20"/>
        </w:rPr>
        <w:t xml:space="preserve"> Visa attraverso una campagna multimediale multicanale di grande impatto."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524E15" w:rsidRPr="002C3ED5" w:rsidRDefault="007B6C9A" w:rsidP="002C3ED5">
      <w:pPr>
        <w:spacing w:after="0" w:line="240" w:lineRule="auto"/>
        <w:jc w:val="both"/>
        <w:rPr>
          <w:rFonts w:ascii="Segoe UI" w:eastAsia="Segoe UI" w:hAnsi="Segoe UI" w:cs="Segoe UI"/>
          <w:b/>
          <w:sz w:val="20"/>
          <w:szCs w:val="20"/>
          <w:lang w:bidi="en-GB"/>
        </w:rPr>
      </w:pPr>
      <w:r w:rsidRPr="002C3ED5">
        <w:rPr>
          <w:rFonts w:ascii="Segoe UI" w:eastAsia="Segoe UI" w:hAnsi="Segoe UI" w:cs="Segoe UI"/>
          <w:b/>
          <w:sz w:val="20"/>
          <w:szCs w:val="20"/>
          <w:lang w:bidi="en-GB"/>
        </w:rPr>
        <w:t>I turisti stranieri hanno speso di più dei fan russi</w:t>
      </w:r>
    </w:p>
    <w:p w:rsidR="007B6C9A" w:rsidRPr="002C3ED5" w:rsidRDefault="007B6C9A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3ED5">
        <w:rPr>
          <w:rFonts w:ascii="Segoe UI" w:hAnsi="Segoe UI" w:cs="Segoe UI"/>
          <w:sz w:val="20"/>
          <w:szCs w:val="20"/>
        </w:rPr>
        <w:t>I dati di Visa illustrano la spinta economica che FIFA World Cup ™ offre al Paese ospitante. Durante tutto il torneo, i turisti internazionali hanno superato</w:t>
      </w:r>
      <w:r w:rsidR="00857BD0" w:rsidRPr="002C3ED5">
        <w:rPr>
          <w:rFonts w:ascii="Segoe UI" w:hAnsi="Segoe UI" w:cs="Segoe UI"/>
          <w:sz w:val="20"/>
          <w:szCs w:val="20"/>
        </w:rPr>
        <w:t xml:space="preserve"> la spesa de</w:t>
      </w:r>
      <w:r w:rsidRPr="002C3ED5">
        <w:rPr>
          <w:rFonts w:ascii="Segoe UI" w:hAnsi="Segoe UI" w:cs="Segoe UI"/>
          <w:sz w:val="20"/>
          <w:szCs w:val="20"/>
        </w:rPr>
        <w:t xml:space="preserve">gli utenti russi allo stadio: in particolare, i titolari di carta Visa internazionali hanno speso in totale il 15% in più </w:t>
      </w:r>
      <w:r w:rsidR="002C3ED5" w:rsidRPr="002C3ED5">
        <w:rPr>
          <w:rFonts w:ascii="Segoe UI" w:hAnsi="Segoe UI" w:cs="Segoe UI"/>
          <w:sz w:val="20"/>
          <w:szCs w:val="20"/>
        </w:rPr>
        <w:t xml:space="preserve">allo stadio </w:t>
      </w:r>
      <w:r w:rsidRPr="002C3ED5">
        <w:rPr>
          <w:rFonts w:ascii="Segoe UI" w:hAnsi="Segoe UI" w:cs="Segoe UI"/>
          <w:sz w:val="20"/>
          <w:szCs w:val="20"/>
        </w:rPr>
        <w:t xml:space="preserve">rispetto ai titolari di carta russi. L'aumento della spesa dei viaggiatori internazionali ha avuto un impatto positivo sulle categorie legate al turismo, con le tre </w:t>
      </w:r>
      <w:r w:rsidRPr="006A5484">
        <w:rPr>
          <w:rFonts w:ascii="Segoe UI" w:hAnsi="Segoe UI" w:cs="Segoe UI"/>
          <w:sz w:val="20"/>
          <w:szCs w:val="20"/>
        </w:rPr>
        <w:t xml:space="preserve">principali categorie commerciali </w:t>
      </w:r>
      <w:r w:rsidR="008B34C0" w:rsidRPr="002C3ED5">
        <w:rPr>
          <w:rFonts w:ascii="Segoe UI" w:hAnsi="Segoe UI" w:cs="Segoe UI"/>
          <w:sz w:val="20"/>
          <w:szCs w:val="20"/>
        </w:rPr>
        <w:t xml:space="preserve">legate </w:t>
      </w:r>
      <w:r w:rsidR="006A5484">
        <w:rPr>
          <w:rFonts w:ascii="Segoe UI" w:hAnsi="Segoe UI" w:cs="Segoe UI"/>
          <w:sz w:val="20"/>
          <w:szCs w:val="20"/>
        </w:rPr>
        <w:t>ad</w:t>
      </w:r>
      <w:r w:rsidR="008B34C0" w:rsidRPr="002C3ED5">
        <w:rPr>
          <w:rFonts w:ascii="Segoe UI" w:hAnsi="Segoe UI" w:cs="Segoe UI"/>
          <w:sz w:val="20"/>
          <w:szCs w:val="20"/>
        </w:rPr>
        <w:t xml:space="preserve"> </w:t>
      </w:r>
      <w:r w:rsidRPr="002C3ED5">
        <w:rPr>
          <w:rFonts w:ascii="Segoe UI" w:hAnsi="Segoe UI" w:cs="Segoe UI"/>
          <w:sz w:val="20"/>
          <w:szCs w:val="20"/>
        </w:rPr>
        <w:t>alloggi, compagnie aeree e ristoranti.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bidi="en-GB"/>
        </w:rPr>
      </w:pPr>
    </w:p>
    <w:p w:rsidR="007B6C9A" w:rsidRPr="002C3ED5" w:rsidRDefault="006A5484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 definitiva</w:t>
      </w:r>
      <w:r w:rsidR="007B6C9A" w:rsidRPr="002C3ED5">
        <w:rPr>
          <w:rFonts w:ascii="Segoe UI" w:hAnsi="Segoe UI" w:cs="Segoe UI"/>
          <w:sz w:val="20"/>
          <w:szCs w:val="20"/>
        </w:rPr>
        <w:t xml:space="preserve">, i partecipanti alla finale sono stati coloro che hanno speso di più: la partita tra Francia e Croazia il 15 luglio ha </w:t>
      </w:r>
      <w:r w:rsidR="00D079A6" w:rsidRPr="002C3ED5">
        <w:rPr>
          <w:rFonts w:ascii="Segoe UI" w:hAnsi="Segoe UI" w:cs="Segoe UI"/>
          <w:sz w:val="20"/>
          <w:szCs w:val="20"/>
        </w:rPr>
        <w:t>registrato</w:t>
      </w:r>
      <w:r w:rsidR="007B6C9A" w:rsidRPr="002C3ED5">
        <w:rPr>
          <w:rFonts w:ascii="Segoe UI" w:hAnsi="Segoe UI" w:cs="Segoe UI"/>
          <w:sz w:val="20"/>
          <w:szCs w:val="20"/>
        </w:rPr>
        <w:t xml:space="preserve"> il maggior volume di pagamenti d</w:t>
      </w:r>
      <w:r>
        <w:rPr>
          <w:rFonts w:ascii="Segoe UI" w:hAnsi="Segoe UI" w:cs="Segoe UI"/>
          <w:sz w:val="20"/>
          <w:szCs w:val="20"/>
        </w:rPr>
        <w:t>i tutte le</w:t>
      </w:r>
      <w:r w:rsidR="007B6C9A" w:rsidRPr="002C3ED5">
        <w:rPr>
          <w:rFonts w:ascii="Segoe UI" w:hAnsi="Segoe UI" w:cs="Segoe UI"/>
          <w:sz w:val="20"/>
          <w:szCs w:val="20"/>
        </w:rPr>
        <w:t xml:space="preserve"> 64 partite.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079A6" w:rsidRPr="002C3ED5" w:rsidRDefault="00D079A6" w:rsidP="002C3ED5">
      <w:pPr>
        <w:spacing w:after="0" w:line="240" w:lineRule="auto"/>
        <w:jc w:val="both"/>
        <w:rPr>
          <w:rFonts w:ascii="Segoe UI" w:eastAsia="Segoe UI" w:hAnsi="Segoe UI" w:cs="Segoe UI"/>
          <w:b/>
          <w:sz w:val="20"/>
          <w:szCs w:val="20"/>
          <w:lang w:bidi="en-GB"/>
        </w:rPr>
      </w:pPr>
      <w:r w:rsidRPr="002C3ED5">
        <w:rPr>
          <w:rFonts w:ascii="Segoe UI" w:eastAsia="Segoe UI" w:hAnsi="Segoe UI" w:cs="Segoe UI"/>
          <w:b/>
          <w:sz w:val="20"/>
          <w:szCs w:val="20"/>
          <w:lang w:bidi="en-GB"/>
        </w:rPr>
        <w:t>Visa estende il proprio marchio attraverso campagne di partnership coordinate</w:t>
      </w:r>
    </w:p>
    <w:p w:rsidR="00D079A6" w:rsidRPr="002C3ED5" w:rsidRDefault="00D079A6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3ED5">
        <w:rPr>
          <w:rFonts w:ascii="Segoe UI" w:hAnsi="Segoe UI" w:cs="Segoe UI"/>
          <w:sz w:val="20"/>
          <w:szCs w:val="20"/>
        </w:rPr>
        <w:t>FIFA World Cup</w:t>
      </w:r>
      <w:r w:rsidRPr="002C3ED5">
        <w:rPr>
          <w:rFonts w:ascii="Segoe UI" w:eastAsia="Segoe UI" w:hAnsi="Segoe UI" w:cs="Segoe UI"/>
          <w:sz w:val="20"/>
          <w:szCs w:val="20"/>
          <w:lang w:bidi="en-GB"/>
        </w:rPr>
        <w:t>™</w:t>
      </w:r>
      <w:r w:rsidRPr="002C3ED5">
        <w:rPr>
          <w:rFonts w:ascii="Segoe UI" w:hAnsi="Segoe UI" w:cs="Segoe UI"/>
          <w:sz w:val="20"/>
          <w:szCs w:val="20"/>
        </w:rPr>
        <w:t xml:space="preserve"> offre un'opportunità senza precedenti per </w:t>
      </w:r>
      <w:r w:rsidR="0027515C">
        <w:rPr>
          <w:rFonts w:ascii="Segoe UI" w:hAnsi="Segoe UI" w:cs="Segoe UI"/>
          <w:sz w:val="20"/>
          <w:szCs w:val="20"/>
        </w:rPr>
        <w:t>consolidare</w:t>
      </w:r>
      <w:r w:rsidRPr="002C3ED5">
        <w:rPr>
          <w:rFonts w:ascii="Segoe UI" w:hAnsi="Segoe UI" w:cs="Segoe UI"/>
          <w:sz w:val="20"/>
          <w:szCs w:val="20"/>
        </w:rPr>
        <w:t xml:space="preserve"> le partnership, mettere in evidenza l'innovazione nei pagamenti di Visa e collegare clienti e consumatori al portfolio in continua evoluzione delle offerte Visa. In Russia, Visa ha curato esperienze indimenticabili per oltre 250 clienti e 3.000 consumatori provenienti da oltre cento </w:t>
      </w:r>
      <w:r w:rsidR="008F738D" w:rsidRPr="002C3ED5">
        <w:rPr>
          <w:rFonts w:ascii="Segoe UI" w:hAnsi="Segoe UI" w:cs="Segoe UI"/>
          <w:sz w:val="20"/>
          <w:szCs w:val="20"/>
        </w:rPr>
        <w:t>P</w:t>
      </w:r>
      <w:r w:rsidRPr="002C3ED5">
        <w:rPr>
          <w:rFonts w:ascii="Segoe UI" w:hAnsi="Segoe UI" w:cs="Segoe UI"/>
          <w:sz w:val="20"/>
          <w:szCs w:val="20"/>
        </w:rPr>
        <w:t>aesi</w:t>
      </w:r>
      <w:r w:rsidR="00387787">
        <w:rPr>
          <w:rFonts w:ascii="Segoe UI" w:hAnsi="Segoe UI" w:cs="Segoe UI"/>
          <w:sz w:val="20"/>
          <w:szCs w:val="20"/>
        </w:rPr>
        <w:t xml:space="preserve"> diversi</w:t>
      </w:r>
      <w:r w:rsidRPr="002C3ED5">
        <w:rPr>
          <w:rFonts w:ascii="Segoe UI" w:hAnsi="Segoe UI" w:cs="Segoe UI"/>
          <w:sz w:val="20"/>
          <w:szCs w:val="20"/>
        </w:rPr>
        <w:t xml:space="preserve">. In 103 mercati di tutto il mondo, Visa ha collaborato con più di 500 emittenti e 40 commercianti in 24 lingue su una varietà di attività legate a FIFA, sia per gestire programmi di marketing </w:t>
      </w:r>
      <w:r w:rsidRPr="00EF3BFD">
        <w:rPr>
          <w:rFonts w:ascii="Segoe UI" w:hAnsi="Segoe UI" w:cs="Segoe UI"/>
          <w:sz w:val="20"/>
          <w:szCs w:val="20"/>
        </w:rPr>
        <w:t xml:space="preserve">personalizzati, ospitare </w:t>
      </w:r>
      <w:r w:rsidR="00EF3BFD" w:rsidRPr="00EF3BFD">
        <w:rPr>
          <w:rFonts w:ascii="Segoe UI" w:hAnsi="Segoe UI" w:cs="Segoe UI"/>
          <w:sz w:val="20"/>
          <w:szCs w:val="20"/>
        </w:rPr>
        <w:t>eventi marketing</w:t>
      </w:r>
      <w:r w:rsidRPr="00EF3BFD">
        <w:rPr>
          <w:rFonts w:ascii="Segoe UI" w:hAnsi="Segoe UI" w:cs="Segoe UI"/>
          <w:sz w:val="20"/>
          <w:szCs w:val="20"/>
        </w:rPr>
        <w:t xml:space="preserve"> o utilizzare </w:t>
      </w:r>
      <w:r w:rsidRPr="00387787">
        <w:rPr>
          <w:rFonts w:ascii="Segoe UI" w:hAnsi="Segoe UI" w:cs="Segoe UI"/>
          <w:sz w:val="20"/>
          <w:szCs w:val="20"/>
        </w:rPr>
        <w:t xml:space="preserve">gli asset esclusivi delle attività marketing </w:t>
      </w:r>
      <w:r w:rsidR="00387787" w:rsidRPr="00387787">
        <w:rPr>
          <w:rFonts w:ascii="Segoe UI" w:hAnsi="Segoe UI" w:cs="Segoe UI"/>
          <w:sz w:val="20"/>
          <w:szCs w:val="20"/>
        </w:rPr>
        <w:t xml:space="preserve">di </w:t>
      </w:r>
      <w:r w:rsidRPr="00387787">
        <w:rPr>
          <w:rFonts w:ascii="Segoe UI" w:hAnsi="Segoe UI" w:cs="Segoe UI"/>
          <w:sz w:val="20"/>
          <w:szCs w:val="20"/>
        </w:rPr>
        <w:t>Visa per guidare le priorità di business reciproc</w:t>
      </w:r>
      <w:r w:rsidR="00387787" w:rsidRPr="00387787">
        <w:rPr>
          <w:rFonts w:ascii="Segoe UI" w:hAnsi="Segoe UI" w:cs="Segoe UI"/>
          <w:sz w:val="20"/>
          <w:szCs w:val="20"/>
        </w:rPr>
        <w:t>he</w:t>
      </w:r>
      <w:r w:rsidRPr="00387787">
        <w:rPr>
          <w:rFonts w:ascii="Segoe UI" w:hAnsi="Segoe UI" w:cs="Segoe UI"/>
          <w:sz w:val="20"/>
          <w:szCs w:val="20"/>
        </w:rPr>
        <w:t>.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4A6022" w:rsidRDefault="004A6022" w:rsidP="002C3ED5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D079A6" w:rsidRPr="002C3ED5" w:rsidRDefault="00D079A6" w:rsidP="002C3ED5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C3ED5">
        <w:rPr>
          <w:rFonts w:ascii="Segoe UI" w:hAnsi="Segoe UI" w:cs="Segoe UI"/>
          <w:b/>
          <w:sz w:val="20"/>
          <w:szCs w:val="20"/>
        </w:rPr>
        <w:lastRenderedPageBreak/>
        <w:t xml:space="preserve">Visa </w:t>
      </w:r>
      <w:r w:rsidR="00387787">
        <w:rPr>
          <w:rFonts w:ascii="Segoe UI" w:hAnsi="Segoe UI" w:cs="Segoe UI"/>
          <w:b/>
          <w:sz w:val="20"/>
          <w:szCs w:val="20"/>
        </w:rPr>
        <w:t>raggiunge i</w:t>
      </w:r>
      <w:r w:rsidR="008F738D" w:rsidRPr="002C3ED5">
        <w:rPr>
          <w:rFonts w:ascii="Segoe UI" w:hAnsi="Segoe UI" w:cs="Segoe UI"/>
          <w:b/>
          <w:sz w:val="20"/>
          <w:szCs w:val="20"/>
        </w:rPr>
        <w:t xml:space="preserve"> tifosi</w:t>
      </w:r>
      <w:r w:rsidR="00387787">
        <w:rPr>
          <w:rFonts w:ascii="Segoe UI" w:hAnsi="Segoe UI" w:cs="Segoe UI"/>
          <w:b/>
          <w:sz w:val="20"/>
          <w:szCs w:val="20"/>
        </w:rPr>
        <w:t xml:space="preserve"> a casa</w:t>
      </w:r>
    </w:p>
    <w:p w:rsidR="00D079A6" w:rsidRPr="002C3ED5" w:rsidRDefault="00D079A6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3ED5">
        <w:rPr>
          <w:rFonts w:ascii="Segoe UI" w:hAnsi="Segoe UI" w:cs="Segoe UI"/>
          <w:sz w:val="20"/>
          <w:szCs w:val="20"/>
        </w:rPr>
        <w:t xml:space="preserve">Secondo i dati FIFA, FIFA World Cup Russia™ 2018 ha </w:t>
      </w:r>
      <w:r w:rsidR="008F738D" w:rsidRPr="002C3ED5">
        <w:rPr>
          <w:rFonts w:ascii="Segoe UI" w:hAnsi="Segoe UI" w:cs="Segoe UI"/>
          <w:sz w:val="20"/>
          <w:szCs w:val="20"/>
        </w:rPr>
        <w:t>ottenuto</w:t>
      </w:r>
      <w:r w:rsidRPr="002C3ED5">
        <w:rPr>
          <w:rFonts w:ascii="Segoe UI" w:hAnsi="Segoe UI" w:cs="Segoe UI"/>
          <w:sz w:val="20"/>
          <w:szCs w:val="20"/>
        </w:rPr>
        <w:t xml:space="preserve"> un record mondiale di spettatori, con circa tre miliardi di </w:t>
      </w:r>
      <w:r w:rsidR="008F738D" w:rsidRPr="004A6022">
        <w:rPr>
          <w:rFonts w:ascii="Segoe UI" w:hAnsi="Segoe UI" w:cs="Segoe UI"/>
          <w:sz w:val="20"/>
          <w:szCs w:val="20"/>
        </w:rPr>
        <w:t>tifosi</w:t>
      </w:r>
      <w:r w:rsidRPr="004A6022">
        <w:rPr>
          <w:rFonts w:ascii="Segoe UI" w:hAnsi="Segoe UI" w:cs="Segoe UI"/>
          <w:sz w:val="20"/>
          <w:szCs w:val="20"/>
        </w:rPr>
        <w:t xml:space="preserve"> che </w:t>
      </w:r>
      <w:r w:rsidR="004A6022" w:rsidRPr="004A6022">
        <w:rPr>
          <w:rFonts w:ascii="Segoe UI" w:hAnsi="Segoe UI" w:cs="Segoe UI"/>
          <w:sz w:val="20"/>
          <w:szCs w:val="20"/>
        </w:rPr>
        <w:t>hanno seguito i</w:t>
      </w:r>
      <w:r w:rsidRPr="004A6022">
        <w:rPr>
          <w:rFonts w:ascii="Segoe UI" w:hAnsi="Segoe UI" w:cs="Segoe UI"/>
          <w:sz w:val="20"/>
          <w:szCs w:val="20"/>
        </w:rPr>
        <w:t xml:space="preserve"> tornei quest'estate</w:t>
      </w:r>
      <w:r w:rsidRPr="002C3ED5">
        <w:rPr>
          <w:rFonts w:ascii="Segoe UI" w:hAnsi="Segoe UI" w:cs="Segoe UI"/>
          <w:sz w:val="20"/>
          <w:szCs w:val="20"/>
        </w:rPr>
        <w:t xml:space="preserve">. I dati FIFA mostrano </w:t>
      </w:r>
      <w:r w:rsidR="004A6022">
        <w:rPr>
          <w:rFonts w:ascii="Segoe UI" w:hAnsi="Segoe UI" w:cs="Segoe UI"/>
          <w:sz w:val="20"/>
          <w:szCs w:val="20"/>
        </w:rPr>
        <w:t>inoltre</w:t>
      </w:r>
      <w:r w:rsidRPr="002C3ED5">
        <w:rPr>
          <w:rFonts w:ascii="Segoe UI" w:hAnsi="Segoe UI" w:cs="Segoe UI"/>
          <w:sz w:val="20"/>
          <w:szCs w:val="20"/>
        </w:rPr>
        <w:t xml:space="preserve"> che il 22% degli spettatori ha guardato i mondiali in digitale, tramite cellulare</w:t>
      </w:r>
      <w:r w:rsidR="008F738D" w:rsidRPr="002C3ED5">
        <w:rPr>
          <w:rFonts w:ascii="Segoe UI" w:hAnsi="Segoe UI" w:cs="Segoe UI"/>
          <w:sz w:val="20"/>
          <w:szCs w:val="20"/>
        </w:rPr>
        <w:t xml:space="preserve">, </w:t>
      </w:r>
      <w:r w:rsidRPr="004A6022">
        <w:rPr>
          <w:rFonts w:ascii="Segoe UI" w:hAnsi="Segoe UI" w:cs="Segoe UI"/>
          <w:sz w:val="20"/>
          <w:szCs w:val="20"/>
        </w:rPr>
        <w:t xml:space="preserve">computer o fuori casa. </w:t>
      </w:r>
      <w:r w:rsidRPr="002C3ED5">
        <w:rPr>
          <w:rFonts w:ascii="Segoe UI" w:hAnsi="Segoe UI" w:cs="Segoe UI"/>
          <w:sz w:val="20"/>
          <w:szCs w:val="20"/>
        </w:rPr>
        <w:t>In effetti, i</w:t>
      </w:r>
      <w:r w:rsidR="008F738D" w:rsidRPr="002C3ED5">
        <w:rPr>
          <w:rFonts w:ascii="Segoe UI" w:hAnsi="Segoe UI" w:cs="Segoe UI"/>
          <w:sz w:val="20"/>
          <w:szCs w:val="20"/>
        </w:rPr>
        <w:t xml:space="preserve"> mondiali sono</w:t>
      </w:r>
      <w:r w:rsidRPr="002C3ED5">
        <w:rPr>
          <w:rFonts w:ascii="Segoe UI" w:hAnsi="Segoe UI" w:cs="Segoe UI"/>
          <w:sz w:val="20"/>
          <w:szCs w:val="20"/>
        </w:rPr>
        <w:t xml:space="preserve"> sulla buona strada per essere l'evento sportivo più visto di sempre sulle piattaforme digitali, stabilendo</w:t>
      </w:r>
      <w:r w:rsidR="008F738D" w:rsidRPr="002C3ED5">
        <w:rPr>
          <w:rFonts w:ascii="Segoe UI" w:hAnsi="Segoe UI" w:cs="Segoe UI"/>
          <w:sz w:val="20"/>
          <w:szCs w:val="20"/>
        </w:rPr>
        <w:t xml:space="preserve"> un</w:t>
      </w:r>
      <w:r w:rsidRPr="002C3ED5">
        <w:rPr>
          <w:rFonts w:ascii="Segoe UI" w:hAnsi="Segoe UI" w:cs="Segoe UI"/>
          <w:sz w:val="20"/>
          <w:szCs w:val="20"/>
        </w:rPr>
        <w:t xml:space="preserve"> record di streaming nei principali mercati tra cui Cina, Francia, Regno Unito e Stati Uniti</w:t>
      </w:r>
      <w:r w:rsidR="005D5157" w:rsidRPr="002C3ED5">
        <w:rPr>
          <w:rFonts w:ascii="Segoe UI" w:hAnsi="Segoe UI" w:cs="Segoe UI"/>
          <w:sz w:val="20"/>
          <w:szCs w:val="20"/>
        </w:rPr>
        <w:t>.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5D5157" w:rsidRPr="002C3ED5" w:rsidRDefault="005D5157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3ED5">
        <w:rPr>
          <w:rFonts w:ascii="Segoe UI" w:hAnsi="Segoe UI" w:cs="Segoe UI"/>
          <w:sz w:val="20"/>
          <w:szCs w:val="20"/>
        </w:rPr>
        <w:t xml:space="preserve">Visa ha costruito </w:t>
      </w:r>
      <w:r w:rsidR="00AC567A" w:rsidRPr="004A6022">
        <w:rPr>
          <w:rFonts w:ascii="Segoe UI" w:hAnsi="Segoe UI" w:cs="Segoe UI"/>
          <w:sz w:val="20"/>
          <w:szCs w:val="20"/>
        </w:rPr>
        <w:t>la propria brand equity</w:t>
      </w:r>
      <w:r w:rsidRPr="004A6022">
        <w:rPr>
          <w:rFonts w:ascii="Segoe UI" w:hAnsi="Segoe UI" w:cs="Segoe UI"/>
          <w:sz w:val="20"/>
          <w:szCs w:val="20"/>
        </w:rPr>
        <w:t xml:space="preserve"> </w:t>
      </w:r>
      <w:r w:rsidR="004A6022" w:rsidRPr="004A6022">
        <w:rPr>
          <w:rFonts w:ascii="Segoe UI" w:hAnsi="Segoe UI" w:cs="Segoe UI"/>
          <w:sz w:val="20"/>
          <w:szCs w:val="20"/>
        </w:rPr>
        <w:t>in un</w:t>
      </w:r>
      <w:r w:rsidRPr="004A6022">
        <w:rPr>
          <w:rFonts w:ascii="Segoe UI" w:hAnsi="Segoe UI" w:cs="Segoe UI"/>
          <w:sz w:val="20"/>
          <w:szCs w:val="20"/>
        </w:rPr>
        <w:t xml:space="preserve"> pubblico globale e multicanale grazie alla presenza del logo Visa su</w:t>
      </w:r>
      <w:r w:rsidR="00AC567A" w:rsidRPr="004A6022">
        <w:rPr>
          <w:rFonts w:ascii="Segoe UI" w:hAnsi="Segoe UI" w:cs="Segoe UI"/>
          <w:sz w:val="20"/>
          <w:szCs w:val="20"/>
        </w:rPr>
        <w:t xml:space="preserve">i </w:t>
      </w:r>
      <w:r w:rsidR="00350EA0" w:rsidRPr="004A6022">
        <w:rPr>
          <w:rFonts w:ascii="Segoe UI" w:hAnsi="Segoe UI" w:cs="Segoe UI"/>
          <w:sz w:val="20"/>
          <w:szCs w:val="20"/>
        </w:rPr>
        <w:t>tabelloni</w:t>
      </w:r>
      <w:r w:rsidR="00AC567A" w:rsidRPr="004A6022">
        <w:rPr>
          <w:rFonts w:ascii="Segoe UI" w:hAnsi="Segoe UI" w:cs="Segoe UI"/>
          <w:sz w:val="20"/>
          <w:szCs w:val="20"/>
        </w:rPr>
        <w:t xml:space="preserve"> </w:t>
      </w:r>
      <w:r w:rsidR="00350EA0" w:rsidRPr="004A6022">
        <w:rPr>
          <w:rFonts w:ascii="Segoe UI" w:hAnsi="Segoe UI" w:cs="Segoe UI"/>
          <w:sz w:val="20"/>
          <w:szCs w:val="20"/>
        </w:rPr>
        <w:t>a bordo campo</w:t>
      </w:r>
      <w:r w:rsidR="00AC567A" w:rsidRPr="004A6022">
        <w:rPr>
          <w:rFonts w:ascii="Segoe UI" w:hAnsi="Segoe UI" w:cs="Segoe UI"/>
          <w:sz w:val="20"/>
          <w:szCs w:val="20"/>
        </w:rPr>
        <w:t xml:space="preserve"> </w:t>
      </w:r>
      <w:r w:rsidR="007C2A5E" w:rsidRPr="004A6022">
        <w:rPr>
          <w:rFonts w:ascii="Segoe UI" w:hAnsi="Segoe UI" w:cs="Segoe UI"/>
          <w:sz w:val="20"/>
          <w:szCs w:val="20"/>
        </w:rPr>
        <w:t xml:space="preserve">trasmessi </w:t>
      </w:r>
      <w:r w:rsidRPr="002C3ED5">
        <w:rPr>
          <w:rFonts w:ascii="Segoe UI" w:hAnsi="Segoe UI" w:cs="Segoe UI"/>
          <w:sz w:val="20"/>
          <w:szCs w:val="20"/>
        </w:rPr>
        <w:t>per oltre sette ore durante le 64 partite d</w:t>
      </w:r>
      <w:r w:rsidR="00EF3BFD">
        <w:rPr>
          <w:rFonts w:ascii="Segoe UI" w:hAnsi="Segoe UI" w:cs="Segoe UI"/>
          <w:sz w:val="20"/>
          <w:szCs w:val="20"/>
        </w:rPr>
        <w:t>i</w:t>
      </w:r>
      <w:r w:rsidRPr="002C3ED5">
        <w:rPr>
          <w:rFonts w:ascii="Segoe UI" w:hAnsi="Segoe UI" w:cs="Segoe UI"/>
          <w:sz w:val="20"/>
          <w:szCs w:val="20"/>
        </w:rPr>
        <w:t xml:space="preserve"> FIFA World Cup Russia</w:t>
      </w:r>
      <w:r w:rsidR="007C2A5E" w:rsidRPr="002C3ED5">
        <w:rPr>
          <w:rFonts w:ascii="Segoe UI" w:hAnsi="Segoe UI" w:cs="Segoe UI"/>
          <w:sz w:val="20"/>
          <w:szCs w:val="20"/>
        </w:rPr>
        <w:t>™</w:t>
      </w:r>
      <w:r w:rsidRPr="002C3ED5">
        <w:rPr>
          <w:rFonts w:ascii="Segoe UI" w:hAnsi="Segoe UI" w:cs="Segoe UI"/>
          <w:sz w:val="20"/>
          <w:szCs w:val="20"/>
        </w:rPr>
        <w:t xml:space="preserve"> 2018. L'approccio marketing digitale della società è stato </w:t>
      </w:r>
      <w:r w:rsidR="00350EA0" w:rsidRPr="002C3ED5">
        <w:rPr>
          <w:rFonts w:ascii="Segoe UI" w:hAnsi="Segoe UI" w:cs="Segoe UI"/>
          <w:sz w:val="20"/>
          <w:szCs w:val="20"/>
        </w:rPr>
        <w:t>pensato</w:t>
      </w:r>
      <w:r w:rsidRPr="002C3ED5">
        <w:rPr>
          <w:rFonts w:ascii="Segoe UI" w:hAnsi="Segoe UI" w:cs="Segoe UI"/>
          <w:sz w:val="20"/>
          <w:szCs w:val="20"/>
        </w:rPr>
        <w:t xml:space="preserve"> per raggiungere i fan indipendentemente da dove guardassero</w:t>
      </w:r>
      <w:r w:rsidR="007C2A5E" w:rsidRPr="002C3ED5">
        <w:rPr>
          <w:rFonts w:ascii="Segoe UI" w:hAnsi="Segoe UI" w:cs="Segoe UI"/>
          <w:sz w:val="20"/>
          <w:szCs w:val="20"/>
        </w:rPr>
        <w:t xml:space="preserve"> le partite</w:t>
      </w:r>
      <w:r w:rsidRPr="002C3ED5">
        <w:rPr>
          <w:rFonts w:ascii="Segoe UI" w:hAnsi="Segoe UI" w:cs="Segoe UI"/>
          <w:sz w:val="20"/>
          <w:szCs w:val="20"/>
        </w:rPr>
        <w:t xml:space="preserve">, attraverso una campagna globale multicanale con la superstar </w:t>
      </w:r>
      <w:r w:rsidR="007C2A5E" w:rsidRPr="002C3ED5">
        <w:rPr>
          <w:rFonts w:ascii="Segoe UI" w:hAnsi="Segoe UI" w:cs="Segoe UI"/>
          <w:sz w:val="20"/>
          <w:szCs w:val="20"/>
        </w:rPr>
        <w:t>internazionale di</w:t>
      </w:r>
      <w:r w:rsidRPr="002C3ED5">
        <w:rPr>
          <w:rFonts w:ascii="Segoe UI" w:hAnsi="Segoe UI" w:cs="Segoe UI"/>
          <w:sz w:val="20"/>
          <w:szCs w:val="20"/>
        </w:rPr>
        <w:t xml:space="preserve"> calcio, Zlatan Ibrahimović, che ha aiutato i fan a sconfiggere la paura di perder</w:t>
      </w:r>
      <w:r w:rsidR="007C2A5E" w:rsidRPr="002C3ED5">
        <w:rPr>
          <w:rFonts w:ascii="Segoe UI" w:hAnsi="Segoe UI" w:cs="Segoe UI"/>
          <w:sz w:val="20"/>
          <w:szCs w:val="20"/>
        </w:rPr>
        <w:t>si qualcosa</w:t>
      </w:r>
      <w:r w:rsidRPr="002C3ED5">
        <w:rPr>
          <w:rFonts w:ascii="Segoe UI" w:hAnsi="Segoe UI" w:cs="Segoe UI"/>
          <w:sz w:val="20"/>
          <w:szCs w:val="20"/>
        </w:rPr>
        <w:t xml:space="preserve"> (FOMO</w:t>
      </w:r>
      <w:r w:rsidR="007C2A5E" w:rsidRPr="002C3ED5">
        <w:rPr>
          <w:rFonts w:ascii="Segoe UI" w:hAnsi="Segoe UI" w:cs="Segoe UI"/>
          <w:sz w:val="20"/>
          <w:szCs w:val="20"/>
        </w:rPr>
        <w:t xml:space="preserve"> – Fear Of Missing Out</w:t>
      </w:r>
      <w:r w:rsidRPr="002C3ED5">
        <w:rPr>
          <w:rFonts w:ascii="Segoe UI" w:hAnsi="Segoe UI" w:cs="Segoe UI"/>
          <w:sz w:val="20"/>
          <w:szCs w:val="20"/>
        </w:rPr>
        <w:t xml:space="preserve">) quest'estate. La campagna </w:t>
      </w:r>
      <w:r w:rsidR="007C2A5E" w:rsidRPr="002C3ED5">
        <w:rPr>
          <w:rFonts w:ascii="Segoe UI" w:hAnsi="Segoe UI" w:cs="Segoe UI"/>
          <w:sz w:val="20"/>
          <w:szCs w:val="20"/>
        </w:rPr>
        <w:t xml:space="preserve">dei mondiali </w:t>
      </w:r>
      <w:r w:rsidRPr="002C3ED5">
        <w:rPr>
          <w:rFonts w:ascii="Segoe UI" w:hAnsi="Segoe UI" w:cs="Segoe UI"/>
          <w:sz w:val="20"/>
          <w:szCs w:val="20"/>
        </w:rPr>
        <w:t xml:space="preserve">FIFA di Visa, </w:t>
      </w:r>
      <w:r w:rsidR="007C2A5E" w:rsidRPr="002C3ED5">
        <w:rPr>
          <w:rFonts w:ascii="Segoe UI" w:hAnsi="Segoe UI" w:cs="Segoe UI"/>
          <w:sz w:val="20"/>
          <w:szCs w:val="20"/>
        </w:rPr>
        <w:t>“Visa's Ultimate FIFA World Cup™ FOMO”</w:t>
      </w:r>
      <w:r w:rsidRPr="002C3ED5">
        <w:rPr>
          <w:rFonts w:ascii="Segoe UI" w:hAnsi="Segoe UI" w:cs="Segoe UI"/>
          <w:sz w:val="20"/>
          <w:szCs w:val="20"/>
        </w:rPr>
        <w:t xml:space="preserve"> ha documentato il viaggio di Zlatan </w:t>
      </w:r>
      <w:r w:rsidR="00350EA0" w:rsidRPr="002C3ED5">
        <w:rPr>
          <w:rFonts w:ascii="Segoe UI" w:hAnsi="Segoe UI" w:cs="Segoe UI"/>
          <w:sz w:val="20"/>
          <w:szCs w:val="20"/>
        </w:rPr>
        <w:t>ai mondiali</w:t>
      </w:r>
      <w:r w:rsidRPr="002C3ED5">
        <w:rPr>
          <w:rFonts w:ascii="Segoe UI" w:hAnsi="Segoe UI" w:cs="Segoe UI"/>
          <w:sz w:val="20"/>
          <w:szCs w:val="20"/>
        </w:rPr>
        <w:t xml:space="preserve"> e il suo ritorno </w:t>
      </w:r>
      <w:r w:rsidR="007C2A5E" w:rsidRPr="002C3ED5">
        <w:rPr>
          <w:rFonts w:ascii="Segoe UI" w:hAnsi="Segoe UI" w:cs="Segoe UI"/>
          <w:sz w:val="20"/>
          <w:szCs w:val="20"/>
        </w:rPr>
        <w:t>sul campo</w:t>
      </w:r>
      <w:r w:rsidRPr="002C3ED5">
        <w:rPr>
          <w:rFonts w:ascii="Segoe UI" w:hAnsi="Segoe UI" w:cs="Segoe UI"/>
          <w:sz w:val="20"/>
          <w:szCs w:val="20"/>
        </w:rPr>
        <w:t xml:space="preserve"> della </w:t>
      </w:r>
      <w:r w:rsidR="007C2A5E" w:rsidRPr="002C3ED5">
        <w:rPr>
          <w:rFonts w:ascii="Segoe UI" w:hAnsi="Segoe UI" w:cs="Segoe UI"/>
          <w:sz w:val="20"/>
          <w:szCs w:val="20"/>
        </w:rPr>
        <w:t>FIFA World Cup™</w:t>
      </w:r>
      <w:r w:rsidRPr="002C3ED5">
        <w:rPr>
          <w:rFonts w:ascii="Segoe UI" w:hAnsi="Segoe UI" w:cs="Segoe UI"/>
          <w:sz w:val="20"/>
          <w:szCs w:val="20"/>
        </w:rPr>
        <w:t xml:space="preserve">, </w:t>
      </w:r>
      <w:r w:rsidR="007C2A5E" w:rsidRPr="002C3ED5">
        <w:rPr>
          <w:rFonts w:ascii="Segoe UI" w:hAnsi="Segoe UI" w:cs="Segoe UI"/>
          <w:sz w:val="20"/>
          <w:szCs w:val="20"/>
        </w:rPr>
        <w:t xml:space="preserve">mettendo in evidenza la semplicità </w:t>
      </w:r>
      <w:r w:rsidRPr="002C3ED5">
        <w:rPr>
          <w:rFonts w:ascii="Segoe UI" w:hAnsi="Segoe UI" w:cs="Segoe UI"/>
          <w:sz w:val="20"/>
          <w:szCs w:val="20"/>
        </w:rPr>
        <w:t xml:space="preserve">della tecnologia di pagamento contactless </w:t>
      </w:r>
      <w:r w:rsidR="007C2A5E" w:rsidRPr="002C3ED5">
        <w:rPr>
          <w:rFonts w:ascii="Segoe UI" w:hAnsi="Segoe UI" w:cs="Segoe UI"/>
          <w:sz w:val="20"/>
          <w:szCs w:val="20"/>
        </w:rPr>
        <w:t>durante tutta la sua</w:t>
      </w:r>
      <w:r w:rsidRPr="002C3ED5">
        <w:rPr>
          <w:rFonts w:ascii="Segoe UI" w:hAnsi="Segoe UI" w:cs="Segoe UI"/>
          <w:sz w:val="20"/>
          <w:szCs w:val="20"/>
        </w:rPr>
        <w:t xml:space="preserve"> avventura.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7C2A5E" w:rsidRPr="002C3ED5" w:rsidRDefault="007C2A5E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3ED5">
        <w:rPr>
          <w:rFonts w:ascii="Segoe UI" w:hAnsi="Segoe UI" w:cs="Segoe UI"/>
          <w:sz w:val="20"/>
          <w:szCs w:val="20"/>
        </w:rPr>
        <w:t xml:space="preserve">"Visa mi ha portato in Russia per sconfiggere </w:t>
      </w:r>
      <w:r w:rsidR="008E6488" w:rsidRPr="002C3ED5">
        <w:rPr>
          <w:rFonts w:ascii="Segoe UI" w:hAnsi="Segoe UI" w:cs="Segoe UI"/>
          <w:sz w:val="20"/>
          <w:szCs w:val="20"/>
        </w:rPr>
        <w:t>la FIFA</w:t>
      </w:r>
      <w:r w:rsidRPr="002C3ED5">
        <w:rPr>
          <w:rFonts w:ascii="Segoe UI" w:hAnsi="Segoe UI" w:cs="Segoe UI"/>
          <w:sz w:val="20"/>
          <w:szCs w:val="20"/>
        </w:rPr>
        <w:t xml:space="preserve"> World Cup™ FOMO </w:t>
      </w:r>
      <w:r w:rsidR="008E6488" w:rsidRPr="002C3ED5">
        <w:rPr>
          <w:rFonts w:ascii="Segoe UI" w:hAnsi="Segoe UI" w:cs="Segoe UI"/>
          <w:sz w:val="20"/>
          <w:szCs w:val="20"/>
        </w:rPr>
        <w:t xml:space="preserve">– ovvero la paura di perdersi qualcosa ai mondiali- </w:t>
      </w:r>
      <w:r w:rsidRPr="002C3ED5">
        <w:rPr>
          <w:rFonts w:ascii="Segoe UI" w:hAnsi="Segoe UI" w:cs="Segoe UI"/>
          <w:sz w:val="20"/>
          <w:szCs w:val="20"/>
        </w:rPr>
        <w:t xml:space="preserve">e </w:t>
      </w:r>
      <w:r w:rsidRPr="004A6022">
        <w:rPr>
          <w:rFonts w:ascii="Segoe UI" w:hAnsi="Segoe UI" w:cs="Segoe UI"/>
          <w:sz w:val="20"/>
          <w:szCs w:val="20"/>
        </w:rPr>
        <w:t xml:space="preserve">per </w:t>
      </w:r>
      <w:r w:rsidR="008E6488" w:rsidRPr="004A6022">
        <w:rPr>
          <w:rFonts w:ascii="Segoe UI" w:hAnsi="Segoe UI" w:cs="Segoe UI"/>
          <w:sz w:val="20"/>
          <w:szCs w:val="20"/>
        </w:rPr>
        <w:t>mostrare</w:t>
      </w:r>
      <w:r w:rsidRPr="004A6022">
        <w:rPr>
          <w:rFonts w:ascii="Segoe UI" w:hAnsi="Segoe UI" w:cs="Segoe UI"/>
          <w:sz w:val="20"/>
          <w:szCs w:val="20"/>
        </w:rPr>
        <w:t xml:space="preserve"> </w:t>
      </w:r>
      <w:r w:rsidR="008E6488" w:rsidRPr="004A6022">
        <w:rPr>
          <w:rFonts w:ascii="Segoe UI" w:hAnsi="Segoe UI" w:cs="Segoe UI"/>
          <w:sz w:val="20"/>
          <w:szCs w:val="20"/>
        </w:rPr>
        <w:t xml:space="preserve">tutta la semplicità della </w:t>
      </w:r>
      <w:r w:rsidRPr="004A6022">
        <w:rPr>
          <w:rFonts w:ascii="Segoe UI" w:hAnsi="Segoe UI" w:cs="Segoe UI"/>
          <w:sz w:val="20"/>
          <w:szCs w:val="20"/>
        </w:rPr>
        <w:t>tecnologia di pagamento</w:t>
      </w:r>
      <w:r w:rsidRPr="002C3ED5">
        <w:rPr>
          <w:rFonts w:ascii="Segoe UI" w:hAnsi="Segoe UI" w:cs="Segoe UI"/>
          <w:sz w:val="20"/>
          <w:szCs w:val="20"/>
        </w:rPr>
        <w:t xml:space="preserve">", ha dichiarato Zlatan Ibrahimović, atleta protagonista e leggenda della </w:t>
      </w:r>
      <w:r w:rsidR="008E6488" w:rsidRPr="002C3ED5">
        <w:rPr>
          <w:rFonts w:ascii="Segoe UI" w:hAnsi="Segoe UI" w:cs="Segoe UI"/>
          <w:sz w:val="20"/>
          <w:szCs w:val="20"/>
        </w:rPr>
        <w:t>FIFA World Cup™</w:t>
      </w:r>
      <w:r w:rsidRPr="002C3ED5">
        <w:rPr>
          <w:rFonts w:ascii="Segoe UI" w:hAnsi="Segoe UI" w:cs="Segoe UI"/>
          <w:sz w:val="20"/>
          <w:szCs w:val="20"/>
        </w:rPr>
        <w:t>. "Insieme, Visa e Zlatan si sono assicurati che i fan fossero i veri vincitori d</w:t>
      </w:r>
      <w:r w:rsidR="00EF3BFD">
        <w:rPr>
          <w:rFonts w:ascii="Segoe UI" w:hAnsi="Segoe UI" w:cs="Segoe UI"/>
          <w:sz w:val="20"/>
          <w:szCs w:val="20"/>
        </w:rPr>
        <w:t>i</w:t>
      </w:r>
      <w:r w:rsidRPr="002C3ED5">
        <w:rPr>
          <w:rFonts w:ascii="Segoe UI" w:hAnsi="Segoe UI" w:cs="Segoe UI"/>
          <w:sz w:val="20"/>
          <w:szCs w:val="20"/>
        </w:rPr>
        <w:t xml:space="preserve"> FIFA World Cup™."</w:t>
      </w:r>
    </w:p>
    <w:p w:rsidR="00524E15" w:rsidRPr="002C3ED5" w:rsidRDefault="00524E15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651C07" w:rsidRPr="002C3ED5" w:rsidRDefault="00651C07" w:rsidP="002C3ED5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C3ED5">
        <w:rPr>
          <w:rFonts w:ascii="Segoe UI" w:hAnsi="Segoe UI" w:cs="Segoe UI"/>
          <w:b/>
          <w:sz w:val="20"/>
          <w:szCs w:val="20"/>
        </w:rPr>
        <w:t>Cashless dal calcio d'inizio alla partita finale</w:t>
      </w:r>
    </w:p>
    <w:p w:rsidR="00651C07" w:rsidRPr="002C3ED5" w:rsidRDefault="00651C07" w:rsidP="002C3ED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C3ED5">
        <w:rPr>
          <w:rFonts w:ascii="Segoe UI" w:hAnsi="Segoe UI" w:cs="Segoe UI"/>
          <w:sz w:val="20"/>
          <w:szCs w:val="20"/>
        </w:rPr>
        <w:t>Per FIFA World Cup Russia ™ 2018, Visa è stat</w:t>
      </w:r>
      <w:r w:rsidR="004A6022">
        <w:rPr>
          <w:rFonts w:ascii="Segoe UI" w:hAnsi="Segoe UI" w:cs="Segoe UI"/>
          <w:sz w:val="20"/>
          <w:szCs w:val="20"/>
        </w:rPr>
        <w:t>a</w:t>
      </w:r>
      <w:r w:rsidRPr="002C3ED5">
        <w:rPr>
          <w:rFonts w:ascii="Segoe UI" w:hAnsi="Segoe UI" w:cs="Segoe UI"/>
          <w:sz w:val="20"/>
          <w:szCs w:val="20"/>
        </w:rPr>
        <w:t xml:space="preserve"> il servizio di pagamento esclusivo in tutti gli stadi in cui venivano accettate le carte di pagamento. </w:t>
      </w:r>
      <w:r w:rsidR="004A6022">
        <w:rPr>
          <w:rFonts w:ascii="Segoe UI" w:hAnsi="Segoe UI" w:cs="Segoe UI"/>
          <w:sz w:val="20"/>
          <w:szCs w:val="20"/>
        </w:rPr>
        <w:t>Negli stadi</w:t>
      </w:r>
      <w:r w:rsidRPr="002C3ED5">
        <w:rPr>
          <w:rFonts w:ascii="Segoe UI" w:hAnsi="Segoe UI" w:cs="Segoe UI"/>
          <w:sz w:val="20"/>
          <w:szCs w:val="20"/>
        </w:rPr>
        <w:t>, i fan hanno potuto pagare con carte di credito e debito Visa contact</w:t>
      </w:r>
      <w:r w:rsidR="00350EA0" w:rsidRPr="002C3ED5">
        <w:rPr>
          <w:rFonts w:ascii="Segoe UI" w:hAnsi="Segoe UI" w:cs="Segoe UI"/>
          <w:sz w:val="20"/>
          <w:szCs w:val="20"/>
        </w:rPr>
        <w:t>l</w:t>
      </w:r>
      <w:r w:rsidRPr="002C3ED5">
        <w:rPr>
          <w:rFonts w:ascii="Segoe UI" w:hAnsi="Segoe UI" w:cs="Segoe UI"/>
          <w:sz w:val="20"/>
          <w:szCs w:val="20"/>
        </w:rPr>
        <w:t xml:space="preserve">ess e servizi di pagamento mobile presso gli oltre 3.500 terminali dei punti vendita e </w:t>
      </w:r>
      <w:r w:rsidRPr="004A6022">
        <w:rPr>
          <w:rFonts w:ascii="Segoe UI" w:hAnsi="Segoe UI" w:cs="Segoe UI"/>
          <w:sz w:val="20"/>
          <w:szCs w:val="20"/>
        </w:rPr>
        <w:t xml:space="preserve">i 1.000 </w:t>
      </w:r>
      <w:r w:rsidR="00387787" w:rsidRPr="004A6022">
        <w:rPr>
          <w:rFonts w:ascii="Segoe UI" w:hAnsi="Segoe UI" w:cs="Segoe UI"/>
          <w:sz w:val="20"/>
          <w:szCs w:val="20"/>
        </w:rPr>
        <w:t>terminali</w:t>
      </w:r>
      <w:r w:rsidRPr="004A6022">
        <w:rPr>
          <w:rFonts w:ascii="Segoe UI" w:hAnsi="Segoe UI" w:cs="Segoe UI"/>
          <w:sz w:val="20"/>
          <w:szCs w:val="20"/>
        </w:rPr>
        <w:t xml:space="preserve"> mobili dotati delle ultime </w:t>
      </w:r>
      <w:r w:rsidR="004A6022" w:rsidRPr="004A6022">
        <w:rPr>
          <w:rFonts w:ascii="Segoe UI" w:hAnsi="Segoe UI" w:cs="Segoe UI"/>
          <w:sz w:val="20"/>
          <w:szCs w:val="20"/>
        </w:rPr>
        <w:t>innovazioni per i pagamenti</w:t>
      </w:r>
      <w:r w:rsidRPr="004A6022">
        <w:rPr>
          <w:rFonts w:ascii="Segoe UI" w:hAnsi="Segoe UI" w:cs="Segoe UI"/>
          <w:sz w:val="20"/>
          <w:szCs w:val="20"/>
        </w:rPr>
        <w:t xml:space="preserve">. </w:t>
      </w:r>
      <w:r w:rsidRPr="002C3ED5">
        <w:rPr>
          <w:rFonts w:ascii="Segoe UI" w:hAnsi="Segoe UI" w:cs="Segoe UI"/>
          <w:sz w:val="20"/>
          <w:szCs w:val="20"/>
        </w:rPr>
        <w:t>Visa ha anche fornito ai fan in Russia innovazioni per esperienze di pagamento veloci, semplici e senza contanti, inclusa la possibilità di acquistare 6.500 anelli di pagamento, 30.</w:t>
      </w:r>
      <w:r w:rsidRPr="004A6022">
        <w:rPr>
          <w:rFonts w:ascii="Segoe UI" w:hAnsi="Segoe UI" w:cs="Segoe UI"/>
          <w:sz w:val="20"/>
          <w:szCs w:val="20"/>
        </w:rPr>
        <w:t xml:space="preserve">000 fasce di pagamento e </w:t>
      </w:r>
      <w:r w:rsidRPr="002C3ED5">
        <w:rPr>
          <w:rFonts w:ascii="Segoe UI" w:hAnsi="Segoe UI" w:cs="Segoe UI"/>
          <w:sz w:val="20"/>
          <w:szCs w:val="20"/>
        </w:rPr>
        <w:t xml:space="preserve">carte prepagate Visa contactless commemorative. Quattro anni fa, molte di queste innovazioni </w:t>
      </w:r>
      <w:r w:rsidR="004A6022">
        <w:rPr>
          <w:rFonts w:ascii="Segoe UI" w:hAnsi="Segoe UI" w:cs="Segoe UI"/>
          <w:sz w:val="20"/>
          <w:szCs w:val="20"/>
        </w:rPr>
        <w:t>per i</w:t>
      </w:r>
      <w:r w:rsidRPr="002C3ED5">
        <w:rPr>
          <w:rFonts w:ascii="Segoe UI" w:hAnsi="Segoe UI" w:cs="Segoe UI"/>
          <w:sz w:val="20"/>
          <w:szCs w:val="20"/>
        </w:rPr>
        <w:t xml:space="preserve"> pagament</w:t>
      </w:r>
      <w:r w:rsidR="004A6022">
        <w:rPr>
          <w:rFonts w:ascii="Segoe UI" w:hAnsi="Segoe UI" w:cs="Segoe UI"/>
          <w:sz w:val="20"/>
          <w:szCs w:val="20"/>
        </w:rPr>
        <w:t>i</w:t>
      </w:r>
      <w:r w:rsidRPr="002C3ED5">
        <w:rPr>
          <w:rFonts w:ascii="Segoe UI" w:hAnsi="Segoe UI" w:cs="Segoe UI"/>
          <w:sz w:val="20"/>
          <w:szCs w:val="20"/>
        </w:rPr>
        <w:t xml:space="preserve"> non esistevano e Visa non vede l'ora di </w:t>
      </w:r>
      <w:r w:rsidR="004A6022">
        <w:rPr>
          <w:rFonts w:ascii="Segoe UI" w:hAnsi="Segoe UI" w:cs="Segoe UI"/>
          <w:sz w:val="20"/>
          <w:szCs w:val="20"/>
        </w:rPr>
        <w:t>scoprire</w:t>
      </w:r>
      <w:r w:rsidRPr="002C3ED5">
        <w:rPr>
          <w:rFonts w:ascii="Segoe UI" w:hAnsi="Segoe UI" w:cs="Segoe UI"/>
          <w:sz w:val="20"/>
          <w:szCs w:val="20"/>
        </w:rPr>
        <w:t xml:space="preserve"> come evolveranno i pagamenti entro il 2022 in occasione di FIFA World Cup Qatar™.</w:t>
      </w:r>
    </w:p>
    <w:p w:rsidR="00524E15" w:rsidRDefault="00524E15" w:rsidP="00524E1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C110F" w:rsidRPr="0091151A" w:rsidRDefault="00311E1B" w:rsidP="00311E1B">
      <w:pPr>
        <w:pStyle w:val="Paragrafoelenco"/>
        <w:tabs>
          <w:tab w:val="left" w:pos="3945"/>
        </w:tabs>
        <w:spacing w:after="0" w:line="240" w:lineRule="auto"/>
        <w:rPr>
          <w:rFonts w:ascii="Segoe UI" w:eastAsia="Times New Roman" w:hAnsi="Segoe UI" w:cs="Segoe UI"/>
          <w:bCs/>
          <w:lang w:val="it-IT"/>
        </w:rPr>
      </w:pPr>
      <w:r>
        <w:rPr>
          <w:rFonts w:ascii="Segoe UI" w:eastAsia="Times New Roman" w:hAnsi="Segoe UI" w:cs="Segoe UI"/>
          <w:bCs/>
          <w:lang w:val="it-IT"/>
        </w:rPr>
        <w:tab/>
        <w:t xml:space="preserve">        </w:t>
      </w:r>
      <w:r w:rsidR="00CC110F" w:rsidRPr="0091151A">
        <w:rPr>
          <w:rFonts w:ascii="Segoe UI" w:eastAsia="Times New Roman" w:hAnsi="Segoe UI" w:cs="Segoe UI"/>
          <w:bCs/>
          <w:lang w:val="it-IT"/>
        </w:rPr>
        <w:t>###</w:t>
      </w:r>
    </w:p>
    <w:p w:rsidR="00CC110F" w:rsidRDefault="00CC110F" w:rsidP="00CC110F">
      <w:pPr>
        <w:spacing w:after="0" w:line="240" w:lineRule="auto"/>
        <w:rPr>
          <w:rFonts w:ascii="Segoe UI" w:eastAsia="Times New Roman" w:hAnsi="Segoe UI" w:cs="Segoe UI"/>
          <w:b/>
        </w:rPr>
      </w:pPr>
    </w:p>
    <w:p w:rsidR="00214928" w:rsidRPr="00B31BF3" w:rsidRDefault="00214928" w:rsidP="00214928">
      <w:pPr>
        <w:spacing w:line="238" w:lineRule="atLeast"/>
        <w:jc w:val="both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r w:rsidRPr="008C41EA">
        <w:rPr>
          <w:rFonts w:ascii="Segoe UI" w:hAnsi="Segoe UI" w:cs="Segoe UI"/>
          <w:b/>
          <w:color w:val="212121"/>
          <w:sz w:val="18"/>
          <w:szCs w:val="18"/>
          <w:shd w:val="clear" w:color="auto" w:fill="FFFFFF"/>
        </w:rPr>
        <w:t>Visa</w:t>
      </w:r>
      <w:r w:rsidRPr="008C41EA">
        <w:rPr>
          <w:rFonts w:ascii="Segoe UI" w:hAnsi="Segoe UI" w:cs="Segoe UI"/>
          <w:b/>
          <w:color w:val="212121"/>
          <w:sz w:val="18"/>
          <w:szCs w:val="18"/>
          <w:shd w:val="clear" w:color="auto" w:fill="FFFFFF"/>
        </w:rPr>
        <w:br/>
      </w:r>
      <w:r w:rsidRPr="00B31BF3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</w:t>
      </w:r>
      <w:r w:rsidR="00444B13" w:rsidRPr="00B31BF3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Per maggiori informazioni, visita (</w:t>
      </w:r>
      <w:hyperlink r:id="rId8" w:history="1">
        <w:r w:rsidR="00444B13" w:rsidRPr="00B31BF3">
          <w:rPr>
            <w:rStyle w:val="Collegamentoipertestuale"/>
            <w:rFonts w:ascii="Segoe UI" w:hAnsi="Segoe UI" w:cs="Segoe UI"/>
            <w:sz w:val="18"/>
            <w:szCs w:val="18"/>
            <w:shd w:val="clear" w:color="auto" w:fill="FFFFFF"/>
          </w:rPr>
          <w:t>http://www.visaeurope.com</w:t>
        </w:r>
      </w:hyperlink>
      <w:r w:rsidR="00444B13" w:rsidRPr="00B31BF3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), il blog Visa Vision (</w:t>
      </w:r>
      <w:hyperlink r:id="rId9" w:history="1">
        <w:r w:rsidR="00444B13" w:rsidRPr="00B31BF3">
          <w:rPr>
            <w:rStyle w:val="Collegamentoipertestuale"/>
            <w:rFonts w:ascii="Segoe UI" w:hAnsi="Segoe UI" w:cs="Segoe UI"/>
            <w:sz w:val="18"/>
            <w:szCs w:val="18"/>
            <w:shd w:val="clear" w:color="auto" w:fill="FFFFFF"/>
          </w:rPr>
          <w:t>vision.visaeurope.com</w:t>
        </w:r>
      </w:hyperlink>
      <w:r w:rsidR="00444B13" w:rsidRPr="00B31BF3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)</w:t>
      </w:r>
      <w:r w:rsidR="00CC110F" w:rsidRPr="00B31BF3">
        <w:rPr>
          <w:rFonts w:ascii="Segoe UI" w:hAnsi="Segoe UI" w:cs="Segoe UI"/>
          <w:sz w:val="18"/>
          <w:szCs w:val="18"/>
        </w:rPr>
        <w:t xml:space="preserve"> e</w:t>
      </w:r>
      <w:r w:rsidR="00CC110F" w:rsidRPr="00B31BF3">
        <w:rPr>
          <w:sz w:val="18"/>
          <w:szCs w:val="18"/>
        </w:rPr>
        <w:t xml:space="preserve"> </w:t>
      </w:r>
      <w:hyperlink r:id="rId10" w:history="1">
        <w:r w:rsidR="00CC110F" w:rsidRPr="00B31BF3">
          <w:rPr>
            <w:rStyle w:val="Collegamentoipertestuale"/>
            <w:rFonts w:ascii="Segoe UI" w:hAnsi="Segoe UI" w:cs="Segoe UI"/>
            <w:bCs/>
            <w:sz w:val="18"/>
            <w:szCs w:val="18"/>
          </w:rPr>
          <w:t>@VisaNews</w:t>
        </w:r>
        <w:r w:rsidR="001F2759" w:rsidRPr="00B31BF3">
          <w:rPr>
            <w:rStyle w:val="Collegamentoipertestuale"/>
            <w:sz w:val="18"/>
            <w:szCs w:val="18"/>
          </w:rPr>
          <w:t>Europe</w:t>
        </w:r>
      </w:hyperlink>
      <w:r w:rsidR="00CC110F" w:rsidRPr="00B31BF3">
        <w:rPr>
          <w:sz w:val="18"/>
          <w:szCs w:val="18"/>
        </w:rPr>
        <w:t>.</w:t>
      </w:r>
    </w:p>
    <w:p w:rsidR="00214928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:rsidR="002633AF" w:rsidRPr="004E4FCB" w:rsidRDefault="002633AF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:rsidR="00214928" w:rsidRPr="008C41EA" w:rsidRDefault="00214928" w:rsidP="00214928">
      <w:pPr>
        <w:spacing w:after="0" w:line="240" w:lineRule="auto"/>
        <w:jc w:val="both"/>
        <w:rPr>
          <w:rFonts w:ascii="Segoe UI" w:hAnsi="Segoe UI" w:cs="Segoe UI"/>
          <w:b/>
          <w:color w:val="212121"/>
          <w:sz w:val="18"/>
          <w:szCs w:val="18"/>
          <w:shd w:val="clear" w:color="auto" w:fill="FFFFFF"/>
        </w:rPr>
      </w:pPr>
      <w:r w:rsidRPr="008C41EA">
        <w:rPr>
          <w:rFonts w:ascii="Segoe UI" w:hAnsi="Segoe UI" w:cs="Segoe UI"/>
          <w:b/>
          <w:color w:val="212121"/>
          <w:sz w:val="18"/>
          <w:szCs w:val="18"/>
          <w:shd w:val="clear" w:color="auto" w:fill="FFFFFF"/>
        </w:rPr>
        <w:t>Contatti stampa Visa Italia:</w:t>
      </w:r>
    </w:p>
    <w:p w:rsidR="00214928" w:rsidRPr="008C41EA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Silvia Asperges</w:t>
      </w: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="005C7669"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="00844F3A"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 xml:space="preserve">Email: </w:t>
      </w:r>
      <w:hyperlink r:id="rId11" w:history="1">
        <w:r w:rsidR="005C7669" w:rsidRPr="008C41EA">
          <w:rPr>
            <w:rStyle w:val="Collegamentoipertestuale"/>
            <w:rFonts w:ascii="Segoe UI" w:hAnsi="Segoe UI" w:cs="Segoe UI"/>
            <w:sz w:val="18"/>
            <w:szCs w:val="18"/>
            <w:shd w:val="clear" w:color="auto" w:fill="FFFFFF"/>
          </w:rPr>
          <w:t>sasperges@dagcom.com</w:t>
        </w:r>
      </w:hyperlink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="005C7669"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Tel: +39 02 890541</w:t>
      </w:r>
      <w:r w:rsidR="001E6B15"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58</w:t>
      </w:r>
    </w:p>
    <w:p w:rsidR="00214928" w:rsidRPr="008C41EA" w:rsidRDefault="00214928" w:rsidP="00B31BF3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</w:rPr>
      </w:pP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Barbara D’Incecco</w:t>
      </w: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="00844F3A"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 xml:space="preserve">Email: </w:t>
      </w:r>
      <w:hyperlink r:id="rId12" w:history="1">
        <w:r w:rsidR="005C7669" w:rsidRPr="008C41EA">
          <w:rPr>
            <w:rStyle w:val="Collegamentoipertestuale"/>
            <w:rFonts w:ascii="Segoe UI" w:hAnsi="Segoe UI" w:cs="Segoe UI"/>
            <w:sz w:val="18"/>
            <w:szCs w:val="18"/>
            <w:shd w:val="clear" w:color="auto" w:fill="FFFFFF"/>
          </w:rPr>
          <w:t>bdincecco@dagcom.com</w:t>
        </w:r>
      </w:hyperlink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="005C7669"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ab/>
      </w:r>
      <w:r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Tel: +39 02 8905416</w:t>
      </w:r>
      <w:r w:rsidR="001E6B15" w:rsidRPr="008C41EA"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8</w:t>
      </w:r>
    </w:p>
    <w:sectPr w:rsidR="00214928" w:rsidRPr="008C41EA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A91" w:rsidRDefault="00C65A91" w:rsidP="00214928">
      <w:pPr>
        <w:spacing w:after="0" w:line="240" w:lineRule="auto"/>
      </w:pPr>
      <w:r>
        <w:separator/>
      </w:r>
    </w:p>
  </w:endnote>
  <w:endnote w:type="continuationSeparator" w:id="0">
    <w:p w:rsidR="00C65A91" w:rsidRDefault="00C65A91" w:rsidP="002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A91" w:rsidRDefault="00C65A91" w:rsidP="00214928">
      <w:pPr>
        <w:spacing w:after="0" w:line="240" w:lineRule="auto"/>
      </w:pPr>
      <w:r>
        <w:separator/>
      </w:r>
    </w:p>
  </w:footnote>
  <w:footnote w:type="continuationSeparator" w:id="0">
    <w:p w:rsidR="00C65A91" w:rsidRDefault="00C65A91" w:rsidP="002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28" w:rsidRDefault="00214928">
    <w:pPr>
      <w:pStyle w:val="Intestazione"/>
    </w:pPr>
    <w:r w:rsidRPr="00F81309">
      <w:rPr>
        <w:rFonts w:cs="Segoe UI"/>
        <w:noProof/>
        <w:color w:val="1A1F71"/>
        <w:lang w:eastAsia="it-IT"/>
      </w:rPr>
      <w:drawing>
        <wp:anchor distT="0" distB="0" distL="114300" distR="114300" simplePos="0" relativeHeight="251659264" behindDoc="0" locked="0" layoutInCell="1" allowOverlap="1" wp14:anchorId="71F29044" wp14:editId="01956663">
          <wp:simplePos x="0" y="0"/>
          <wp:positionH relativeFrom="page">
            <wp:posOffset>5825490</wp:posOffset>
          </wp:positionH>
          <wp:positionV relativeFrom="page">
            <wp:posOffset>448945</wp:posOffset>
          </wp:positionV>
          <wp:extent cx="1481328" cy="832104"/>
          <wp:effectExtent l="0" t="0" r="5080" b="6350"/>
          <wp:wrapNone/>
          <wp:docPr id="1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214928" w:rsidRDefault="00214928">
    <w:pPr>
      <w:pStyle w:val="Intestazione"/>
    </w:pPr>
  </w:p>
  <w:p w:rsidR="00214928" w:rsidRDefault="00214928">
    <w:pPr>
      <w:pStyle w:val="Intestazione"/>
    </w:pPr>
  </w:p>
  <w:p w:rsidR="00214928" w:rsidRDefault="00214928">
    <w:pPr>
      <w:pStyle w:val="Intestazione"/>
    </w:pPr>
  </w:p>
  <w:p w:rsidR="00214928" w:rsidRDefault="00214928">
    <w:pPr>
      <w:pStyle w:val="Intestazione"/>
    </w:pPr>
  </w:p>
  <w:p w:rsidR="00214928" w:rsidRDefault="002149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6E60"/>
    <w:multiLevelType w:val="hybridMultilevel"/>
    <w:tmpl w:val="A140AB6E"/>
    <w:lvl w:ilvl="0" w:tplc="EC66B62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D3A70"/>
    <w:multiLevelType w:val="multilevel"/>
    <w:tmpl w:val="30A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E2EC1"/>
    <w:multiLevelType w:val="multilevel"/>
    <w:tmpl w:val="98AC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11D25"/>
    <w:multiLevelType w:val="multilevel"/>
    <w:tmpl w:val="971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D416C"/>
    <w:multiLevelType w:val="multilevel"/>
    <w:tmpl w:val="029E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29"/>
    <w:rsid w:val="00030247"/>
    <w:rsid w:val="00047CED"/>
    <w:rsid w:val="00056FA0"/>
    <w:rsid w:val="00091D4A"/>
    <w:rsid w:val="00095DF6"/>
    <w:rsid w:val="000A6121"/>
    <w:rsid w:val="000B0B21"/>
    <w:rsid w:val="000B63DA"/>
    <w:rsid w:val="000C3FD5"/>
    <w:rsid w:val="000C4373"/>
    <w:rsid w:val="000D3FCA"/>
    <w:rsid w:val="000F6446"/>
    <w:rsid w:val="000F6A2B"/>
    <w:rsid w:val="00115945"/>
    <w:rsid w:val="0012610C"/>
    <w:rsid w:val="0017014F"/>
    <w:rsid w:val="00177C93"/>
    <w:rsid w:val="00183F38"/>
    <w:rsid w:val="001845F9"/>
    <w:rsid w:val="001B686E"/>
    <w:rsid w:val="001C1DC5"/>
    <w:rsid w:val="001E6B15"/>
    <w:rsid w:val="001F2759"/>
    <w:rsid w:val="001F44AF"/>
    <w:rsid w:val="00214928"/>
    <w:rsid w:val="002264DE"/>
    <w:rsid w:val="0023010C"/>
    <w:rsid w:val="00251985"/>
    <w:rsid w:val="002633AF"/>
    <w:rsid w:val="00266D83"/>
    <w:rsid w:val="0027489F"/>
    <w:rsid w:val="0027515C"/>
    <w:rsid w:val="002830A9"/>
    <w:rsid w:val="002840D5"/>
    <w:rsid w:val="002953CE"/>
    <w:rsid w:val="00295A71"/>
    <w:rsid w:val="002B57F0"/>
    <w:rsid w:val="002C3ED5"/>
    <w:rsid w:val="002D48E4"/>
    <w:rsid w:val="002D76EE"/>
    <w:rsid w:val="002E334B"/>
    <w:rsid w:val="002F4CCD"/>
    <w:rsid w:val="00306D16"/>
    <w:rsid w:val="00310BFC"/>
    <w:rsid w:val="00311E1B"/>
    <w:rsid w:val="003133FA"/>
    <w:rsid w:val="003168E8"/>
    <w:rsid w:val="003264CA"/>
    <w:rsid w:val="00332153"/>
    <w:rsid w:val="00336F5B"/>
    <w:rsid w:val="00350EA0"/>
    <w:rsid w:val="00353EC1"/>
    <w:rsid w:val="00373867"/>
    <w:rsid w:val="00387787"/>
    <w:rsid w:val="00397A9F"/>
    <w:rsid w:val="003A74B8"/>
    <w:rsid w:val="003C3DD9"/>
    <w:rsid w:val="00433B70"/>
    <w:rsid w:val="00440C45"/>
    <w:rsid w:val="00442EC0"/>
    <w:rsid w:val="00444B13"/>
    <w:rsid w:val="004503BD"/>
    <w:rsid w:val="00453BCE"/>
    <w:rsid w:val="00485F67"/>
    <w:rsid w:val="004903B0"/>
    <w:rsid w:val="004A6022"/>
    <w:rsid w:val="004A7618"/>
    <w:rsid w:val="004C0F20"/>
    <w:rsid w:val="004C6D88"/>
    <w:rsid w:val="00502F54"/>
    <w:rsid w:val="00506CD6"/>
    <w:rsid w:val="00524E15"/>
    <w:rsid w:val="005314A7"/>
    <w:rsid w:val="00582AD3"/>
    <w:rsid w:val="00583F19"/>
    <w:rsid w:val="00584B4E"/>
    <w:rsid w:val="005C2717"/>
    <w:rsid w:val="005C7669"/>
    <w:rsid w:val="005D5157"/>
    <w:rsid w:val="006047A9"/>
    <w:rsid w:val="006253FB"/>
    <w:rsid w:val="00635C59"/>
    <w:rsid w:val="00651C07"/>
    <w:rsid w:val="006574F8"/>
    <w:rsid w:val="00661352"/>
    <w:rsid w:val="00662810"/>
    <w:rsid w:val="00697941"/>
    <w:rsid w:val="006A0CA6"/>
    <w:rsid w:val="006A0D59"/>
    <w:rsid w:val="006A2BD3"/>
    <w:rsid w:val="006A5484"/>
    <w:rsid w:val="006C2406"/>
    <w:rsid w:val="00723B1F"/>
    <w:rsid w:val="00746B29"/>
    <w:rsid w:val="0075521F"/>
    <w:rsid w:val="0076147E"/>
    <w:rsid w:val="00763C10"/>
    <w:rsid w:val="00764C48"/>
    <w:rsid w:val="0076677F"/>
    <w:rsid w:val="00772F04"/>
    <w:rsid w:val="00780DAA"/>
    <w:rsid w:val="007A643B"/>
    <w:rsid w:val="007B078C"/>
    <w:rsid w:val="007B6C9A"/>
    <w:rsid w:val="007C2A5E"/>
    <w:rsid w:val="007D0FF8"/>
    <w:rsid w:val="007E2259"/>
    <w:rsid w:val="007E488F"/>
    <w:rsid w:val="007F69DF"/>
    <w:rsid w:val="008178BD"/>
    <w:rsid w:val="0082505B"/>
    <w:rsid w:val="00834471"/>
    <w:rsid w:val="00844F3A"/>
    <w:rsid w:val="00851837"/>
    <w:rsid w:val="00857BD0"/>
    <w:rsid w:val="0088099F"/>
    <w:rsid w:val="00887480"/>
    <w:rsid w:val="00890860"/>
    <w:rsid w:val="00891C43"/>
    <w:rsid w:val="00893956"/>
    <w:rsid w:val="008A0853"/>
    <w:rsid w:val="008A501E"/>
    <w:rsid w:val="008A7BB3"/>
    <w:rsid w:val="008B12DE"/>
    <w:rsid w:val="008B34C0"/>
    <w:rsid w:val="008C41EA"/>
    <w:rsid w:val="008C53DF"/>
    <w:rsid w:val="008E4CCC"/>
    <w:rsid w:val="008E6488"/>
    <w:rsid w:val="008F1E8C"/>
    <w:rsid w:val="008F738D"/>
    <w:rsid w:val="009076D4"/>
    <w:rsid w:val="0091151A"/>
    <w:rsid w:val="00911E27"/>
    <w:rsid w:val="00912D87"/>
    <w:rsid w:val="0091320A"/>
    <w:rsid w:val="00920C61"/>
    <w:rsid w:val="0093093A"/>
    <w:rsid w:val="009310FA"/>
    <w:rsid w:val="009405CE"/>
    <w:rsid w:val="00982D29"/>
    <w:rsid w:val="00986BD2"/>
    <w:rsid w:val="009C0F31"/>
    <w:rsid w:val="009C2855"/>
    <w:rsid w:val="009F493D"/>
    <w:rsid w:val="009F6BD1"/>
    <w:rsid w:val="00A163FB"/>
    <w:rsid w:val="00A226C4"/>
    <w:rsid w:val="00A465C1"/>
    <w:rsid w:val="00A46FD8"/>
    <w:rsid w:val="00AB0640"/>
    <w:rsid w:val="00AB5B9B"/>
    <w:rsid w:val="00AC567A"/>
    <w:rsid w:val="00AD1E86"/>
    <w:rsid w:val="00AE2581"/>
    <w:rsid w:val="00AE6D90"/>
    <w:rsid w:val="00AF29F3"/>
    <w:rsid w:val="00B053E6"/>
    <w:rsid w:val="00B13CD5"/>
    <w:rsid w:val="00B31BF3"/>
    <w:rsid w:val="00B3236E"/>
    <w:rsid w:val="00B36961"/>
    <w:rsid w:val="00B436C5"/>
    <w:rsid w:val="00B53650"/>
    <w:rsid w:val="00B6090D"/>
    <w:rsid w:val="00B8337C"/>
    <w:rsid w:val="00B959F9"/>
    <w:rsid w:val="00B95CC3"/>
    <w:rsid w:val="00B97945"/>
    <w:rsid w:val="00BA619C"/>
    <w:rsid w:val="00BC2EE8"/>
    <w:rsid w:val="00BC4AC5"/>
    <w:rsid w:val="00BE69F9"/>
    <w:rsid w:val="00BF6E29"/>
    <w:rsid w:val="00C263E9"/>
    <w:rsid w:val="00C32046"/>
    <w:rsid w:val="00C437C8"/>
    <w:rsid w:val="00C5611A"/>
    <w:rsid w:val="00C65A91"/>
    <w:rsid w:val="00C70522"/>
    <w:rsid w:val="00C906B2"/>
    <w:rsid w:val="00CC110F"/>
    <w:rsid w:val="00CD406D"/>
    <w:rsid w:val="00CE34E5"/>
    <w:rsid w:val="00CE5F67"/>
    <w:rsid w:val="00CF0D3B"/>
    <w:rsid w:val="00CF318B"/>
    <w:rsid w:val="00CF4B57"/>
    <w:rsid w:val="00D079A6"/>
    <w:rsid w:val="00D22DCC"/>
    <w:rsid w:val="00D25A7C"/>
    <w:rsid w:val="00D313D0"/>
    <w:rsid w:val="00D35994"/>
    <w:rsid w:val="00D529A0"/>
    <w:rsid w:val="00D664F6"/>
    <w:rsid w:val="00D6700E"/>
    <w:rsid w:val="00D82B7D"/>
    <w:rsid w:val="00D86F22"/>
    <w:rsid w:val="00D87DF7"/>
    <w:rsid w:val="00D95BDA"/>
    <w:rsid w:val="00DB0ABA"/>
    <w:rsid w:val="00DD7FF7"/>
    <w:rsid w:val="00DE513E"/>
    <w:rsid w:val="00DF7079"/>
    <w:rsid w:val="00E316D8"/>
    <w:rsid w:val="00E36650"/>
    <w:rsid w:val="00E53B51"/>
    <w:rsid w:val="00E66166"/>
    <w:rsid w:val="00E739C6"/>
    <w:rsid w:val="00E76BC0"/>
    <w:rsid w:val="00EB57BF"/>
    <w:rsid w:val="00EC291D"/>
    <w:rsid w:val="00ED5D68"/>
    <w:rsid w:val="00EE219C"/>
    <w:rsid w:val="00EF3BFD"/>
    <w:rsid w:val="00F0624E"/>
    <w:rsid w:val="00F558EB"/>
    <w:rsid w:val="00FA56F3"/>
    <w:rsid w:val="00FA5A73"/>
    <w:rsid w:val="00FE7D54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66D02-5976-4A38-BEA1-C4B8B1D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97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492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28"/>
  </w:style>
  <w:style w:type="paragraph" w:styleId="Pidipagina">
    <w:name w:val="footer"/>
    <w:basedOn w:val="Normale"/>
    <w:link w:val="Pidipagina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28"/>
  </w:style>
  <w:style w:type="paragraph" w:customStyle="1" w:styleId="VisaDocumentname">
    <w:name w:val="Visa Document name"/>
    <w:rsid w:val="0021492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styleId="Nessunaspaziatura">
    <w:name w:val="No Spacing"/>
    <w:uiPriority w:val="1"/>
    <w:qFormat/>
    <w:rsid w:val="00CC110F"/>
    <w:pPr>
      <w:spacing w:after="0" w:line="240" w:lineRule="auto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CC110F"/>
    <w:pPr>
      <w:spacing w:line="256" w:lineRule="auto"/>
      <w:ind w:left="720"/>
      <w:contextualSpacing/>
    </w:pPr>
    <w:rPr>
      <w:lang w:val="en-US"/>
    </w:rPr>
  </w:style>
  <w:style w:type="paragraph" w:customStyle="1" w:styleId="VisaHeadline">
    <w:name w:val="Visa Headline"/>
    <w:uiPriority w:val="99"/>
    <w:rsid w:val="00CC110F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  <w:lang w:val="en-US"/>
    </w:rPr>
  </w:style>
  <w:style w:type="paragraph" w:customStyle="1" w:styleId="Default">
    <w:name w:val="Default"/>
    <w:rsid w:val="00CC110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character" w:customStyle="1" w:styleId="s22">
    <w:name w:val="s22"/>
    <w:basedOn w:val="Carpredefinitoparagrafo"/>
    <w:rsid w:val="00CC110F"/>
  </w:style>
  <w:style w:type="character" w:styleId="Collegamentovisitato">
    <w:name w:val="FollowedHyperlink"/>
    <w:basedOn w:val="Carpredefinitoparagrafo"/>
    <w:uiPriority w:val="99"/>
    <w:semiHidden/>
    <w:unhideWhenUsed/>
    <w:rsid w:val="00CC110F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2759"/>
    <w:rPr>
      <w:color w:val="808080"/>
      <w:shd w:val="clear" w:color="auto" w:fill="E6E6E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0FF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63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3C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3C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3C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3C1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C10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e"/>
    <w:rsid w:val="0089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91C43"/>
    <w:rPr>
      <w:b/>
      <w:bCs/>
    </w:rPr>
  </w:style>
  <w:style w:type="character" w:styleId="Enfasicorsivo">
    <w:name w:val="Emphasis"/>
    <w:basedOn w:val="Carpredefinitoparagrafo"/>
    <w:uiPriority w:val="20"/>
    <w:qFormat/>
    <w:rsid w:val="00583F1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D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7A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7A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7A9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7A9F"/>
    <w:rPr>
      <w:vertAlign w:val="superscript"/>
    </w:rPr>
  </w:style>
  <w:style w:type="character" w:customStyle="1" w:styleId="ilfuvd">
    <w:name w:val="ilfuvd"/>
    <w:basedOn w:val="Carpredefinitoparagrafo"/>
    <w:rsid w:val="00336F5B"/>
  </w:style>
  <w:style w:type="character" w:customStyle="1" w:styleId="kx21rb">
    <w:name w:val="kx21rb"/>
    <w:basedOn w:val="Carpredefinitoparagrafo"/>
    <w:rsid w:val="00336F5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itazioneHTML">
    <w:name w:val="HTML Cite"/>
    <w:basedOn w:val="Carpredefinitoparagrafo"/>
    <w:uiPriority w:val="99"/>
    <w:semiHidden/>
    <w:unhideWhenUsed/>
    <w:rsid w:val="008A7BB3"/>
    <w:rPr>
      <w:i/>
      <w:iCs/>
    </w:rPr>
  </w:style>
  <w:style w:type="paragraph" w:styleId="Revisione">
    <w:name w:val="Revision"/>
    <w:hidden/>
    <w:uiPriority w:val="99"/>
    <w:semiHidden/>
    <w:rsid w:val="009310FA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31BF3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31BF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40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5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3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157000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7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9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834161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dincecco@dagco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sperges@dagco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VisaNewsEurop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AGSERVER-HP\fileserver\archivio\clienti\Visa\Comunicati\Dragon%20Pass\vision.visaeurop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0A2C-C121-4C63-98E2-6851DBC8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ATM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Marini</dc:creator>
  <cp:lastModifiedBy>dag36</cp:lastModifiedBy>
  <cp:revision>2</cp:revision>
  <cp:lastPrinted>2018-06-27T07:39:00Z</cp:lastPrinted>
  <dcterms:created xsi:type="dcterms:W3CDTF">2018-07-25T18:00:00Z</dcterms:created>
  <dcterms:modified xsi:type="dcterms:W3CDTF">2018-07-25T18:00:00Z</dcterms:modified>
</cp:coreProperties>
</file>