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634F6" w14:textId="77777777" w:rsidR="00CA4972" w:rsidRDefault="00522617" w:rsidP="00CA4972">
      <w:pPr>
        <w:jc w:val="right"/>
        <w:rPr>
          <w:rFonts w:ascii="Arial" w:hAnsi="Arial"/>
          <w:b/>
          <w:color w:val="4F2170"/>
          <w:sz w:val="21"/>
          <w:szCs w:val="22"/>
          <w:lang w:bidi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E0543A" wp14:editId="390BF4C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98115" cy="1090930"/>
            <wp:effectExtent l="0" t="0" r="0" b="1270"/>
            <wp:wrapSquare wrapText="bothSides"/>
            <wp:docPr id="1" name="Obraz 1" descr="Mondelez_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ondelez_Internation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509" cy="1098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972" w:rsidRPr="002374C1">
        <w:rPr>
          <w:rFonts w:ascii="Arial" w:hAnsi="Arial"/>
          <w:b/>
          <w:color w:val="4F2170"/>
          <w:sz w:val="21"/>
          <w:szCs w:val="22"/>
          <w:lang w:bidi="pl-PL"/>
        </w:rPr>
        <w:t>INFORMACJA PRASOWA</w:t>
      </w:r>
    </w:p>
    <w:p w14:paraId="3A6ABE0C" w14:textId="3D3FB964" w:rsidR="00CA4972" w:rsidRDefault="00905043" w:rsidP="00CA4972">
      <w:pPr>
        <w:jc w:val="right"/>
        <w:rPr>
          <w:rFonts w:ascii="Arial" w:hAnsi="Arial"/>
          <w:b/>
          <w:color w:val="4F2170"/>
          <w:sz w:val="21"/>
          <w:szCs w:val="22"/>
          <w:lang w:bidi="pl-PL"/>
        </w:rPr>
      </w:pPr>
      <w:r>
        <w:rPr>
          <w:rFonts w:ascii="Arial" w:hAnsi="Arial"/>
          <w:b/>
          <w:color w:val="4F2170"/>
          <w:sz w:val="21"/>
          <w:szCs w:val="22"/>
          <w:lang w:bidi="pl-PL"/>
        </w:rPr>
        <w:t>Warszawa, 13</w:t>
      </w:r>
      <w:r w:rsidR="00CA4972">
        <w:rPr>
          <w:rFonts w:ascii="Arial" w:hAnsi="Arial"/>
          <w:b/>
          <w:color w:val="4F2170"/>
          <w:sz w:val="21"/>
          <w:szCs w:val="22"/>
          <w:lang w:bidi="pl-PL"/>
        </w:rPr>
        <w:t xml:space="preserve"> marca 2018 r.</w:t>
      </w:r>
    </w:p>
    <w:p w14:paraId="2C09B5CA" w14:textId="77777777" w:rsidR="00CA4972" w:rsidRDefault="00CA4972" w:rsidP="00CA4972">
      <w:pPr>
        <w:jc w:val="right"/>
        <w:rPr>
          <w:rFonts w:ascii="Arial" w:hAnsi="Arial"/>
          <w:b/>
          <w:color w:val="4F2170"/>
          <w:sz w:val="21"/>
          <w:szCs w:val="22"/>
          <w:lang w:bidi="pl-PL"/>
        </w:rPr>
      </w:pPr>
    </w:p>
    <w:p w14:paraId="0B8FE1A6" w14:textId="77777777" w:rsidR="00CA4972" w:rsidRDefault="00CA4972" w:rsidP="00CA4972">
      <w:pPr>
        <w:jc w:val="right"/>
        <w:rPr>
          <w:rFonts w:ascii="Arial" w:hAnsi="Arial"/>
          <w:b/>
          <w:color w:val="4F2170"/>
          <w:sz w:val="21"/>
          <w:szCs w:val="22"/>
          <w:lang w:bidi="pl-PL"/>
        </w:rPr>
      </w:pPr>
    </w:p>
    <w:p w14:paraId="29D059EC" w14:textId="77777777" w:rsidR="00CA4972" w:rsidRDefault="00CA4972" w:rsidP="00CA4972">
      <w:pPr>
        <w:jc w:val="right"/>
        <w:rPr>
          <w:rFonts w:ascii="Arial" w:hAnsi="Arial"/>
          <w:b/>
          <w:color w:val="4F2170"/>
          <w:sz w:val="21"/>
          <w:szCs w:val="22"/>
          <w:lang w:bidi="pl-PL"/>
        </w:rPr>
      </w:pPr>
    </w:p>
    <w:p w14:paraId="39168A8D" w14:textId="77777777" w:rsidR="00CA4972" w:rsidRDefault="00CA4972" w:rsidP="00CA4972">
      <w:pPr>
        <w:jc w:val="right"/>
        <w:rPr>
          <w:rFonts w:ascii="Arial" w:hAnsi="Arial"/>
          <w:b/>
          <w:color w:val="4F2170"/>
          <w:sz w:val="21"/>
          <w:szCs w:val="22"/>
          <w:lang w:bidi="pl-PL"/>
        </w:rPr>
      </w:pPr>
    </w:p>
    <w:p w14:paraId="30CE1891" w14:textId="77777777" w:rsidR="00CA4972" w:rsidRPr="000D0615" w:rsidRDefault="00CA4972" w:rsidP="00522617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421" w:type="dxa"/>
        <w:tblLook w:val="04A0" w:firstRow="1" w:lastRow="0" w:firstColumn="1" w:lastColumn="0" w:noHBand="0" w:noVBand="1"/>
      </w:tblPr>
      <w:tblGrid>
        <w:gridCol w:w="7371"/>
        <w:gridCol w:w="2050"/>
      </w:tblGrid>
      <w:tr w:rsidR="00CA4972" w:rsidRPr="00B23936" w14:paraId="0D8C6B74" w14:textId="77777777" w:rsidTr="00CD30FD">
        <w:trPr>
          <w:trHeight w:val="3292"/>
        </w:trPr>
        <w:tc>
          <w:tcPr>
            <w:tcW w:w="1738" w:type="dxa"/>
          </w:tcPr>
          <w:p w14:paraId="6D91483E" w14:textId="77777777" w:rsidR="00CA4972" w:rsidRDefault="00CA4972" w:rsidP="00DE17A7"/>
          <w:tbl>
            <w:tblPr>
              <w:tblStyle w:val="Tabela-Siatka"/>
              <w:tblW w:w="71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84"/>
              <w:gridCol w:w="5871"/>
            </w:tblGrid>
            <w:tr w:rsidR="00CA4972" w:rsidRPr="00745E96" w14:paraId="2F744231" w14:textId="77777777" w:rsidTr="00522617">
              <w:trPr>
                <w:trHeight w:val="1419"/>
              </w:trPr>
              <w:tc>
                <w:tcPr>
                  <w:tcW w:w="1195" w:type="dxa"/>
                </w:tcPr>
                <w:p w14:paraId="798D5CFE" w14:textId="77777777" w:rsidR="00CA4972" w:rsidRPr="00745E96" w:rsidRDefault="00CA4972" w:rsidP="00DE17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45E96">
                    <w:rPr>
                      <w:rFonts w:ascii="Arial" w:hAnsi="Arial"/>
                      <w:b/>
                      <w:color w:val="000000" w:themeColor="text1"/>
                    </w:rPr>
                    <w:t>Kontakt:</w:t>
                  </w:r>
                </w:p>
              </w:tc>
              <w:tc>
                <w:tcPr>
                  <w:tcW w:w="5960" w:type="dxa"/>
                </w:tcPr>
                <w:p w14:paraId="3F3580D2" w14:textId="77777777" w:rsidR="00CA4972" w:rsidRPr="00D45694" w:rsidRDefault="00CA4972" w:rsidP="00DE17A7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/>
                      <w:b/>
                      <w:color w:val="000000" w:themeColor="text1"/>
                    </w:rPr>
                    <w:t>Katarzyna Jung</w:t>
                  </w:r>
                  <w:r w:rsidRPr="00D45694">
                    <w:rPr>
                      <w:rFonts w:ascii="Arial" w:hAnsi="Arial"/>
                      <w:b/>
                      <w:color w:val="000000" w:themeColor="text1"/>
                    </w:rPr>
                    <w:t xml:space="preserve"> </w:t>
                  </w:r>
                </w:p>
                <w:p w14:paraId="029BDE92" w14:textId="77777777" w:rsidR="00CA4972" w:rsidRPr="00D45694" w:rsidRDefault="00CA4972" w:rsidP="00DE17A7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14:paraId="30B63831" w14:textId="77777777" w:rsidR="00CA4972" w:rsidRPr="00D45694" w:rsidRDefault="00CA4972" w:rsidP="00DE17A7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D45694">
                    <w:rPr>
                      <w:rFonts w:ascii="Arial" w:hAnsi="Arial"/>
                      <w:color w:val="000000" w:themeColor="text1"/>
                    </w:rPr>
                    <w:t>Rzecznik Prasowy</w:t>
                  </w:r>
                </w:p>
                <w:p w14:paraId="59968FA3" w14:textId="77777777" w:rsidR="00CA4972" w:rsidRPr="00D45694" w:rsidRDefault="00CA4972" w:rsidP="00DE17A7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D45694">
                    <w:rPr>
                      <w:rFonts w:ascii="Arial" w:hAnsi="Arial"/>
                      <w:color w:val="000000" w:themeColor="text1"/>
                    </w:rPr>
                    <w:t xml:space="preserve">Mondelez Polska </w:t>
                  </w:r>
                </w:p>
                <w:p w14:paraId="001136E9" w14:textId="77777777" w:rsidR="00CA4972" w:rsidRPr="00745E96" w:rsidRDefault="00CA4972" w:rsidP="00DE17A7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45E96">
                    <w:rPr>
                      <w:rFonts w:ascii="Arial" w:hAnsi="Arial"/>
                      <w:color w:val="000000" w:themeColor="text1"/>
                    </w:rPr>
                    <w:t>Tel. kom</w:t>
                  </w:r>
                  <w:r>
                    <w:rPr>
                      <w:rFonts w:ascii="Arial" w:hAnsi="Arial"/>
                      <w:color w:val="000000" w:themeColor="text1"/>
                    </w:rPr>
                    <w:t>.</w:t>
                  </w:r>
                  <w:r w:rsidRPr="00745E96">
                    <w:rPr>
                      <w:rFonts w:ascii="Arial" w:hAnsi="Arial"/>
                      <w:color w:val="000000" w:themeColor="text1"/>
                    </w:rPr>
                    <w:t>:  +48 </w:t>
                  </w:r>
                  <w:r w:rsidRPr="00333061">
                    <w:rPr>
                      <w:rFonts w:ascii="Arial" w:hAnsi="Arial" w:cs="Arial"/>
                      <w:szCs w:val="22"/>
                    </w:rPr>
                    <w:t>505 688 940</w:t>
                  </w:r>
                </w:p>
              </w:tc>
            </w:tr>
            <w:tr w:rsidR="00CA4972" w:rsidRPr="00B23936" w14:paraId="21282918" w14:textId="77777777" w:rsidTr="00DE17A7">
              <w:trPr>
                <w:trHeight w:val="264"/>
              </w:trPr>
              <w:tc>
                <w:tcPr>
                  <w:tcW w:w="1195" w:type="dxa"/>
                </w:tcPr>
                <w:p w14:paraId="1A1C1876" w14:textId="77777777" w:rsidR="00CA4972" w:rsidRPr="00745E96" w:rsidRDefault="00CA4972" w:rsidP="00DE17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960" w:type="dxa"/>
                </w:tcPr>
                <w:p w14:paraId="42E332FF" w14:textId="77777777" w:rsidR="00CA4972" w:rsidRPr="00684E05" w:rsidRDefault="00CA4972" w:rsidP="00522617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spacing w:after="240"/>
                    <w:jc w:val="both"/>
                    <w:outlineLvl w:val="2"/>
                    <w:rPr>
                      <w:lang w:val="en-US"/>
                    </w:rPr>
                  </w:pPr>
                  <w:r w:rsidRPr="00684E05">
                    <w:rPr>
                      <w:rFonts w:ascii="Arial" w:hAnsi="Arial"/>
                      <w:lang w:val="en-US"/>
                    </w:rPr>
                    <w:t>E-mail:</w:t>
                  </w:r>
                  <w:r w:rsidR="00522617">
                    <w:rPr>
                      <w:rFonts w:ascii="Arial" w:hAnsi="Arial"/>
                      <w:lang w:val="en-US"/>
                    </w:rPr>
                    <w:t xml:space="preserve"> </w:t>
                  </w:r>
                  <w:hyperlink r:id="rId5" w:history="1">
                    <w:r w:rsidR="00522617" w:rsidRPr="00522617">
                      <w:rPr>
                        <w:rStyle w:val="Hipercze"/>
                        <w:rFonts w:ascii="Arial" w:hAnsi="Arial"/>
                        <w:lang w:val="en-US"/>
                      </w:rPr>
                      <w:t>katarzyna.jung@mdlz.com</w:t>
                    </w:r>
                  </w:hyperlink>
                </w:p>
              </w:tc>
            </w:tr>
            <w:tr w:rsidR="00CA4972" w:rsidRPr="00745E96" w14:paraId="5C2FF4B1" w14:textId="77777777" w:rsidTr="00DE17A7">
              <w:trPr>
                <w:trHeight w:val="276"/>
              </w:trPr>
              <w:tc>
                <w:tcPr>
                  <w:tcW w:w="1195" w:type="dxa"/>
                </w:tcPr>
                <w:p w14:paraId="1CBD4A00" w14:textId="77777777" w:rsidR="00CA4972" w:rsidRPr="00745E96" w:rsidRDefault="00CA4972" w:rsidP="00DE17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45E96">
                    <w:rPr>
                      <w:rFonts w:ascii="Arial" w:hAnsi="Arial"/>
                      <w:b/>
                      <w:color w:val="000000" w:themeColor="text1"/>
                    </w:rPr>
                    <w:t>Biuro Prasowe:</w:t>
                  </w:r>
                </w:p>
              </w:tc>
              <w:tc>
                <w:tcPr>
                  <w:tcW w:w="5960" w:type="dxa"/>
                </w:tcPr>
                <w:p w14:paraId="24CC9208" w14:textId="77777777" w:rsidR="00CA4972" w:rsidRPr="00745E96" w:rsidRDefault="00CA4972" w:rsidP="00DE17A7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Magda Oleś</w:t>
                  </w:r>
                  <w:r w:rsidRPr="00745E96">
                    <w:rPr>
                      <w:rFonts w:ascii="Arial" w:hAnsi="Arial" w:cs="Arial"/>
                      <w:b/>
                      <w:bCs/>
                    </w:rPr>
                    <w:br/>
                  </w:r>
                </w:p>
                <w:p w14:paraId="570B00F1" w14:textId="77777777" w:rsidR="00CA4972" w:rsidRPr="00745E96" w:rsidRDefault="00CA4972" w:rsidP="00DE17A7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</w:rPr>
                  </w:pPr>
                  <w:r w:rsidRPr="00745E96">
                    <w:rPr>
                      <w:rFonts w:ascii="Arial" w:hAnsi="Arial" w:cs="Arial"/>
                    </w:rPr>
                    <w:t>Tel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Pr="00745E96">
                    <w:rPr>
                      <w:rFonts w:ascii="Arial" w:hAnsi="Arial" w:cs="Arial"/>
                    </w:rPr>
                    <w:t xml:space="preserve"> kom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Pr="00745E96">
                    <w:rPr>
                      <w:rFonts w:ascii="Arial" w:hAnsi="Arial" w:cs="Arial"/>
                    </w:rPr>
                    <w:t xml:space="preserve">: </w:t>
                  </w:r>
                  <w:r w:rsidRPr="00F87D20">
                    <w:rPr>
                      <w:rFonts w:ascii="Arial" w:hAnsi="Arial" w:cs="Arial"/>
                    </w:rPr>
                    <w:t xml:space="preserve">+48 </w:t>
                  </w:r>
                  <w:r>
                    <w:rPr>
                      <w:rFonts w:ascii="Arial" w:hAnsi="Arial" w:cs="Arial"/>
                    </w:rPr>
                    <w:t>665 941 665</w:t>
                  </w:r>
                </w:p>
              </w:tc>
            </w:tr>
            <w:tr w:rsidR="00CA4972" w:rsidRPr="00B23936" w14:paraId="3D13E941" w14:textId="77777777" w:rsidTr="00DE17A7">
              <w:trPr>
                <w:trHeight w:val="192"/>
              </w:trPr>
              <w:tc>
                <w:tcPr>
                  <w:tcW w:w="1195" w:type="dxa"/>
                </w:tcPr>
                <w:p w14:paraId="36CB0DA8" w14:textId="77777777" w:rsidR="00CA4972" w:rsidRPr="00745E96" w:rsidRDefault="00CA4972" w:rsidP="00DE17A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960" w:type="dxa"/>
                </w:tcPr>
                <w:p w14:paraId="26D7BA54" w14:textId="77777777" w:rsidR="00CA4972" w:rsidRPr="00745E96" w:rsidRDefault="00CA4972" w:rsidP="00DE17A7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ru-RU"/>
                    </w:rPr>
                  </w:pPr>
                  <w:r w:rsidRPr="00684E05">
                    <w:rPr>
                      <w:rFonts w:ascii="Arial" w:hAnsi="Arial" w:cs="Arial"/>
                      <w:lang w:val="en-US"/>
                    </w:rPr>
                    <w:t>E-mail:</w:t>
                  </w:r>
                  <w:r w:rsidRPr="00684E05">
                    <w:rPr>
                      <w:lang w:val="en-US"/>
                    </w:rPr>
                    <w:t xml:space="preserve"> </w:t>
                  </w:r>
                  <w:hyperlink r:id="rId6" w:history="1">
                    <w:r w:rsidRPr="00CF05E8">
                      <w:rPr>
                        <w:rStyle w:val="Hipercze"/>
                        <w:rFonts w:ascii="Arial" w:hAnsi="Arial" w:cs="Arial"/>
                        <w:szCs w:val="22"/>
                        <w:lang w:val="en-US"/>
                      </w:rPr>
                      <w:t>magda.oles@big-picture.pl</w:t>
                    </w:r>
                  </w:hyperlink>
                </w:p>
              </w:tc>
            </w:tr>
          </w:tbl>
          <w:p w14:paraId="3FE83A0E" w14:textId="77777777" w:rsidR="00CA4972" w:rsidRPr="00684E05" w:rsidRDefault="00CA4972" w:rsidP="00DE17A7">
            <w:pPr>
              <w:rPr>
                <w:szCs w:val="22"/>
                <w:lang w:val="en-US"/>
              </w:rPr>
            </w:pPr>
          </w:p>
        </w:tc>
        <w:tc>
          <w:tcPr>
            <w:tcW w:w="4844" w:type="dxa"/>
          </w:tcPr>
          <w:p w14:paraId="4B0803F3" w14:textId="77777777" w:rsidR="00CA4972" w:rsidRPr="00684E05" w:rsidRDefault="00CA4972" w:rsidP="00DE17A7">
            <w:pPr>
              <w:rPr>
                <w:szCs w:val="22"/>
                <w:lang w:val="en-US"/>
              </w:rPr>
            </w:pPr>
          </w:p>
        </w:tc>
      </w:tr>
    </w:tbl>
    <w:p w14:paraId="5F030360" w14:textId="77777777" w:rsidR="00CA4972" w:rsidRDefault="00CA4972" w:rsidP="00CA4972">
      <w:pPr>
        <w:spacing w:line="281" w:lineRule="auto"/>
        <w:jc w:val="both"/>
        <w:rPr>
          <w:rFonts w:ascii="Arial" w:hAnsi="Arial" w:cs="Calibri"/>
          <w:b/>
          <w:szCs w:val="30"/>
          <w:u w:val="single"/>
          <w:lang w:val="en-US"/>
        </w:rPr>
      </w:pPr>
    </w:p>
    <w:p w14:paraId="11A56999" w14:textId="77777777" w:rsidR="00CA4972" w:rsidRPr="00EC6317" w:rsidRDefault="00CA4972" w:rsidP="00CA4972">
      <w:pPr>
        <w:pStyle w:val="Tekstkomentarza"/>
        <w:jc w:val="center"/>
        <w:rPr>
          <w:sz w:val="16"/>
          <w:szCs w:val="16"/>
        </w:rPr>
      </w:pPr>
      <w:r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  <w:t xml:space="preserve">Wystartowała kampania promująca nowe gumy </w:t>
      </w:r>
      <w:proofErr w:type="spellStart"/>
      <w:r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  <w:t>Halls</w:t>
      </w:r>
      <w:proofErr w:type="spellEnd"/>
      <w:r w:rsidRPr="00AA5B69"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  <w:t xml:space="preserve"> </w:t>
      </w:r>
      <w:r w:rsidRPr="00FF2457"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  <w:t xml:space="preserve"> </w:t>
      </w:r>
    </w:p>
    <w:p w14:paraId="11D0BF64" w14:textId="77777777" w:rsidR="00CA4972" w:rsidRPr="0063729D" w:rsidRDefault="00CA4972" w:rsidP="00CA4972">
      <w:pPr>
        <w:pStyle w:val="p1"/>
        <w:jc w:val="both"/>
        <w:rPr>
          <w:b/>
          <w:sz w:val="22"/>
          <w:szCs w:val="22"/>
          <w:lang w:bidi="pl-PL"/>
        </w:rPr>
      </w:pPr>
    </w:p>
    <w:p w14:paraId="104B2AA2" w14:textId="77777777" w:rsidR="00CA4972" w:rsidRPr="0063729D" w:rsidRDefault="00CA4972" w:rsidP="00CA4972">
      <w:pPr>
        <w:jc w:val="both"/>
        <w:rPr>
          <w:rFonts w:ascii="Arial" w:hAnsi="Arial" w:cs="Arial"/>
          <w:b/>
          <w:sz w:val="22"/>
          <w:szCs w:val="22"/>
          <w:lang w:bidi="pl-PL"/>
        </w:rPr>
      </w:pPr>
      <w:proofErr w:type="spellStart"/>
      <w:r w:rsidRPr="0063729D">
        <w:rPr>
          <w:rFonts w:ascii="Arial" w:hAnsi="Arial" w:cs="Arial"/>
          <w:b/>
          <w:sz w:val="22"/>
          <w:szCs w:val="22"/>
          <w:lang w:bidi="pl-PL"/>
        </w:rPr>
        <w:t>Mondelēz</w:t>
      </w:r>
      <w:proofErr w:type="spellEnd"/>
      <w:r w:rsidRPr="0063729D">
        <w:rPr>
          <w:rFonts w:ascii="Arial" w:hAnsi="Arial" w:cs="Arial"/>
          <w:b/>
          <w:sz w:val="22"/>
          <w:szCs w:val="22"/>
          <w:lang w:bidi="pl-PL"/>
        </w:rPr>
        <w:t xml:space="preserve"> International wystartował z kampanią </w:t>
      </w:r>
      <w:r>
        <w:rPr>
          <w:rFonts w:ascii="Arial" w:hAnsi="Arial" w:cs="Arial"/>
          <w:b/>
          <w:sz w:val="22"/>
          <w:szCs w:val="22"/>
          <w:lang w:bidi="pl-PL"/>
        </w:rPr>
        <w:t>reklamową</w:t>
      </w:r>
      <w:r w:rsidRPr="0063729D">
        <w:rPr>
          <w:rFonts w:ascii="Arial" w:hAnsi="Arial" w:cs="Arial"/>
          <w:b/>
          <w:sz w:val="22"/>
          <w:szCs w:val="22"/>
          <w:lang w:bidi="pl-PL"/>
        </w:rPr>
        <w:t xml:space="preserve"> </w:t>
      </w:r>
      <w:r>
        <w:rPr>
          <w:rFonts w:ascii="Arial" w:hAnsi="Arial" w:cs="Arial"/>
          <w:b/>
          <w:sz w:val="22"/>
          <w:szCs w:val="22"/>
          <w:lang w:bidi="pl-PL"/>
        </w:rPr>
        <w:t>n</w:t>
      </w:r>
      <w:r w:rsidRPr="0063729D">
        <w:rPr>
          <w:rFonts w:ascii="Arial" w:hAnsi="Arial" w:cs="Arial"/>
          <w:b/>
          <w:sz w:val="22"/>
          <w:szCs w:val="22"/>
          <w:lang w:bidi="pl-PL"/>
        </w:rPr>
        <w:t xml:space="preserve">owych </w:t>
      </w:r>
      <w:r>
        <w:rPr>
          <w:rFonts w:ascii="Arial" w:hAnsi="Arial" w:cs="Arial"/>
          <w:b/>
          <w:sz w:val="22"/>
          <w:szCs w:val="22"/>
          <w:lang w:bidi="pl-PL"/>
        </w:rPr>
        <w:t>g</w:t>
      </w:r>
      <w:r w:rsidRPr="0063729D">
        <w:rPr>
          <w:rFonts w:ascii="Arial" w:hAnsi="Arial" w:cs="Arial"/>
          <w:b/>
          <w:sz w:val="22"/>
          <w:szCs w:val="22"/>
          <w:lang w:bidi="pl-PL"/>
        </w:rPr>
        <w:t xml:space="preserve">um </w:t>
      </w:r>
      <w:proofErr w:type="spellStart"/>
      <w:r w:rsidRPr="0063729D">
        <w:rPr>
          <w:rFonts w:ascii="Arial" w:hAnsi="Arial" w:cs="Arial"/>
          <w:b/>
          <w:sz w:val="22"/>
          <w:szCs w:val="22"/>
          <w:lang w:bidi="pl-PL"/>
        </w:rPr>
        <w:t>Halls</w:t>
      </w:r>
      <w:proofErr w:type="spellEnd"/>
      <w:r w:rsidRPr="0063729D">
        <w:rPr>
          <w:rFonts w:ascii="Arial" w:hAnsi="Arial" w:cs="Arial"/>
          <w:b/>
          <w:sz w:val="22"/>
          <w:szCs w:val="22"/>
          <w:lang w:bidi="pl-PL"/>
        </w:rPr>
        <w:t xml:space="preserve">. Produkt dostępny jest w czterech wariantach smakowych, a każdy z nich jest niezwykle orzeźwiający. Kampania </w:t>
      </w:r>
      <w:r>
        <w:rPr>
          <w:rFonts w:ascii="Arial" w:hAnsi="Arial" w:cs="Arial"/>
          <w:b/>
          <w:sz w:val="22"/>
          <w:szCs w:val="22"/>
          <w:lang w:bidi="pl-PL"/>
        </w:rPr>
        <w:t>realizowana</w:t>
      </w:r>
      <w:r w:rsidRPr="0063729D">
        <w:rPr>
          <w:rFonts w:ascii="Arial" w:hAnsi="Arial" w:cs="Arial"/>
          <w:b/>
          <w:sz w:val="22"/>
          <w:szCs w:val="22"/>
          <w:lang w:bidi="pl-PL"/>
        </w:rPr>
        <w:t xml:space="preserve"> jest w najbardziej popularnych programach telewizyjnych i </w:t>
      </w:r>
      <w:proofErr w:type="spellStart"/>
      <w:r w:rsidRPr="0063729D">
        <w:rPr>
          <w:rFonts w:ascii="Arial" w:hAnsi="Arial" w:cs="Arial"/>
          <w:b/>
          <w:sz w:val="22"/>
          <w:szCs w:val="22"/>
          <w:lang w:bidi="pl-PL"/>
        </w:rPr>
        <w:t>internecie</w:t>
      </w:r>
      <w:proofErr w:type="spellEnd"/>
      <w:r w:rsidRPr="0063729D">
        <w:rPr>
          <w:rFonts w:ascii="Arial" w:hAnsi="Arial" w:cs="Arial"/>
          <w:b/>
          <w:sz w:val="22"/>
          <w:szCs w:val="22"/>
          <w:lang w:bidi="pl-PL"/>
        </w:rPr>
        <w:t xml:space="preserve">. Wprowadzeniu produktu do sprzedaży towarzyszą też działania PR oraz silne wsparcie sprzedażowe. Za planowanie i zakup mediów odpowiada Carat Polska. Przygotowaniem spotu i kreacji zajęła się agencja </w:t>
      </w:r>
      <w:proofErr w:type="spellStart"/>
      <w:r w:rsidRPr="0063729D">
        <w:rPr>
          <w:rFonts w:ascii="Arial" w:hAnsi="Arial" w:cs="Arial"/>
          <w:b/>
          <w:sz w:val="22"/>
          <w:szCs w:val="22"/>
          <w:lang w:bidi="pl-PL"/>
        </w:rPr>
        <w:t>Ogilvy</w:t>
      </w:r>
      <w:proofErr w:type="spellEnd"/>
      <w:r w:rsidRPr="0063729D">
        <w:rPr>
          <w:rFonts w:ascii="Arial" w:hAnsi="Arial" w:cs="Arial"/>
          <w:b/>
          <w:sz w:val="22"/>
          <w:szCs w:val="22"/>
          <w:lang w:bidi="pl-PL"/>
        </w:rPr>
        <w:t xml:space="preserve"> a </w:t>
      </w:r>
      <w:r>
        <w:rPr>
          <w:rFonts w:ascii="Arial" w:hAnsi="Arial" w:cs="Arial"/>
          <w:b/>
          <w:sz w:val="22"/>
          <w:szCs w:val="22"/>
          <w:lang w:bidi="pl-PL"/>
        </w:rPr>
        <w:t xml:space="preserve">za </w:t>
      </w:r>
      <w:r w:rsidRPr="0063729D">
        <w:rPr>
          <w:rFonts w:ascii="Arial" w:hAnsi="Arial" w:cs="Arial"/>
          <w:b/>
          <w:sz w:val="22"/>
          <w:szCs w:val="22"/>
          <w:lang w:bidi="pl-PL"/>
        </w:rPr>
        <w:t xml:space="preserve">polską adaptację kampanijnego filmu </w:t>
      </w:r>
      <w:r>
        <w:rPr>
          <w:rFonts w:ascii="Arial" w:hAnsi="Arial" w:cs="Arial"/>
          <w:b/>
          <w:sz w:val="22"/>
          <w:szCs w:val="22"/>
          <w:lang w:bidi="pl-PL"/>
        </w:rPr>
        <w:t>odpowiadał</w:t>
      </w:r>
      <w:r w:rsidRPr="0063729D">
        <w:rPr>
          <w:rFonts w:ascii="Arial" w:hAnsi="Arial" w:cs="Arial"/>
          <w:b/>
          <w:sz w:val="22"/>
          <w:szCs w:val="22"/>
          <w:lang w:bidi="pl-PL"/>
        </w:rPr>
        <w:t xml:space="preserve"> IQ Marketing.</w:t>
      </w:r>
      <w:r>
        <w:rPr>
          <w:rFonts w:ascii="Arial" w:hAnsi="Arial" w:cs="Arial"/>
          <w:b/>
          <w:sz w:val="22"/>
          <w:szCs w:val="22"/>
          <w:lang w:bidi="pl-PL"/>
        </w:rPr>
        <w:t xml:space="preserve"> Działania PR prowadzi agencja Big Picture.</w:t>
      </w:r>
    </w:p>
    <w:p w14:paraId="2EAF5162" w14:textId="77777777" w:rsidR="00CA4972" w:rsidRPr="0063729D" w:rsidRDefault="00CA4972" w:rsidP="00CA4972">
      <w:pPr>
        <w:pStyle w:val="p1"/>
        <w:jc w:val="both"/>
        <w:rPr>
          <w:b/>
          <w:sz w:val="22"/>
          <w:szCs w:val="22"/>
          <w:lang w:bidi="pl-PL"/>
        </w:rPr>
      </w:pPr>
    </w:p>
    <w:p w14:paraId="16D1EFDA" w14:textId="77777777" w:rsidR="00CA4972" w:rsidRDefault="00CA4972" w:rsidP="00CA4972">
      <w:pPr>
        <w:pStyle w:val="p1"/>
        <w:jc w:val="both"/>
        <w:rPr>
          <w:rFonts w:cs="Times New Roman"/>
          <w:color w:val="000000" w:themeColor="text1"/>
          <w:sz w:val="22"/>
          <w:szCs w:val="22"/>
          <w:lang w:bidi="pl-PL"/>
        </w:rPr>
      </w:pPr>
      <w:r w:rsidRPr="0063729D">
        <w:rPr>
          <w:sz w:val="22"/>
          <w:szCs w:val="22"/>
          <w:lang w:bidi="pl-PL"/>
        </w:rPr>
        <w:t xml:space="preserve">Nowe gumy </w:t>
      </w:r>
      <w:proofErr w:type="spellStart"/>
      <w:r w:rsidRPr="0063729D">
        <w:rPr>
          <w:sz w:val="22"/>
          <w:szCs w:val="22"/>
          <w:lang w:bidi="pl-PL"/>
        </w:rPr>
        <w:t>Halls</w:t>
      </w:r>
      <w:proofErr w:type="spellEnd"/>
      <w:r w:rsidRPr="0063729D">
        <w:rPr>
          <w:sz w:val="22"/>
          <w:szCs w:val="22"/>
          <w:lang w:bidi="pl-PL"/>
        </w:rPr>
        <w:t xml:space="preserve"> przenoszą nas na zupełnie inny pozio</w:t>
      </w:r>
      <w:bookmarkStart w:id="0" w:name="_GoBack"/>
      <w:bookmarkEnd w:id="0"/>
      <w:r w:rsidRPr="0063729D">
        <w:rPr>
          <w:sz w:val="22"/>
          <w:szCs w:val="22"/>
          <w:lang w:bidi="pl-PL"/>
        </w:rPr>
        <w:t>m odświeżenia – rześkiego, miętowego, soczyście owocowego, momentami lodowatego, a do tego niezwykle długotrwałego.</w:t>
      </w:r>
      <w:r>
        <w:rPr>
          <w:rFonts w:cs="Times New Roman"/>
          <w:b/>
          <w:sz w:val="22"/>
          <w:szCs w:val="22"/>
          <w:lang w:bidi="pl-PL"/>
        </w:rPr>
        <w:t xml:space="preserve"> </w:t>
      </w:r>
      <w:r>
        <w:rPr>
          <w:rFonts w:cs="Times New Roman"/>
          <w:sz w:val="22"/>
          <w:szCs w:val="22"/>
          <w:lang w:bidi="pl-PL"/>
        </w:rPr>
        <w:t>D</w:t>
      </w:r>
      <w:r w:rsidRPr="0073235F">
        <w:rPr>
          <w:rFonts w:cs="Times New Roman"/>
          <w:sz w:val="22"/>
          <w:szCs w:val="22"/>
          <w:lang w:bidi="pl-PL"/>
        </w:rPr>
        <w:t xml:space="preserve">ostępne są w czterech wariantach smakowych – dwóch miętowych – </w:t>
      </w:r>
      <w:proofErr w:type="spellStart"/>
      <w:r w:rsidRPr="0073235F">
        <w:rPr>
          <w:rFonts w:cs="Times New Roman"/>
          <w:sz w:val="22"/>
          <w:szCs w:val="22"/>
          <w:lang w:bidi="pl-PL"/>
        </w:rPr>
        <w:t>Peppermint</w:t>
      </w:r>
      <w:proofErr w:type="spellEnd"/>
      <w:r w:rsidRPr="0073235F">
        <w:rPr>
          <w:rFonts w:cs="Times New Roman"/>
          <w:sz w:val="22"/>
          <w:szCs w:val="22"/>
          <w:lang w:bidi="pl-PL"/>
        </w:rPr>
        <w:t xml:space="preserve"> (Mięta Pieprzowa) </w:t>
      </w:r>
      <w:r>
        <w:rPr>
          <w:rFonts w:cs="Times New Roman"/>
          <w:sz w:val="22"/>
          <w:szCs w:val="22"/>
          <w:lang w:bidi="pl-PL"/>
        </w:rPr>
        <w:t xml:space="preserve">i </w:t>
      </w:r>
      <w:proofErr w:type="spellStart"/>
      <w:r w:rsidRPr="0073235F">
        <w:rPr>
          <w:rFonts w:cs="Times New Roman"/>
          <w:sz w:val="22"/>
          <w:szCs w:val="22"/>
          <w:lang w:bidi="pl-PL"/>
        </w:rPr>
        <w:t>Spearmint</w:t>
      </w:r>
      <w:proofErr w:type="spellEnd"/>
      <w:r w:rsidRPr="0073235F">
        <w:rPr>
          <w:rFonts w:cs="Times New Roman"/>
          <w:sz w:val="22"/>
          <w:szCs w:val="22"/>
          <w:lang w:bidi="pl-PL"/>
        </w:rPr>
        <w:t xml:space="preserve"> (Łagodna Mięta)</w:t>
      </w:r>
      <w:r>
        <w:rPr>
          <w:rFonts w:cs="Times New Roman"/>
          <w:sz w:val="22"/>
          <w:szCs w:val="22"/>
          <w:lang w:bidi="pl-PL"/>
        </w:rPr>
        <w:t xml:space="preserve"> </w:t>
      </w:r>
      <w:r w:rsidRPr="0073235F">
        <w:rPr>
          <w:rFonts w:cs="Times New Roman"/>
          <w:sz w:val="22"/>
          <w:szCs w:val="22"/>
          <w:lang w:bidi="pl-PL"/>
        </w:rPr>
        <w:t>oraz dwóch owocowych i równie o</w:t>
      </w:r>
      <w:r>
        <w:rPr>
          <w:rFonts w:cs="Times New Roman"/>
          <w:sz w:val="22"/>
          <w:szCs w:val="22"/>
          <w:lang w:bidi="pl-PL"/>
        </w:rPr>
        <w:t>rzeźwia</w:t>
      </w:r>
      <w:r w:rsidRPr="0073235F">
        <w:rPr>
          <w:rFonts w:cs="Times New Roman"/>
          <w:sz w:val="22"/>
          <w:szCs w:val="22"/>
          <w:lang w:bidi="pl-PL"/>
        </w:rPr>
        <w:t xml:space="preserve">jących – </w:t>
      </w:r>
      <w:proofErr w:type="spellStart"/>
      <w:r w:rsidRPr="0073235F">
        <w:rPr>
          <w:rFonts w:cs="Times New Roman"/>
          <w:sz w:val="22"/>
          <w:szCs w:val="22"/>
          <w:lang w:bidi="pl-PL"/>
        </w:rPr>
        <w:t>Watermelon</w:t>
      </w:r>
      <w:proofErr w:type="spellEnd"/>
      <w:r w:rsidRPr="0073235F">
        <w:rPr>
          <w:rFonts w:cs="Times New Roman"/>
          <w:sz w:val="22"/>
          <w:szCs w:val="22"/>
          <w:lang w:bidi="pl-PL"/>
        </w:rPr>
        <w:t xml:space="preserve"> (Arbuz) i </w:t>
      </w:r>
      <w:proofErr w:type="spellStart"/>
      <w:r w:rsidRPr="0073235F">
        <w:rPr>
          <w:rFonts w:cs="Times New Roman"/>
          <w:sz w:val="22"/>
          <w:szCs w:val="22"/>
          <w:lang w:bidi="pl-PL"/>
        </w:rPr>
        <w:t>Citrus</w:t>
      </w:r>
      <w:proofErr w:type="spellEnd"/>
      <w:r w:rsidRPr="0073235F">
        <w:rPr>
          <w:rFonts w:cs="Times New Roman"/>
          <w:sz w:val="22"/>
          <w:szCs w:val="22"/>
          <w:lang w:bidi="pl-PL"/>
        </w:rPr>
        <w:t xml:space="preserve"> (Cytrusy).</w:t>
      </w:r>
      <w:r w:rsidRPr="00424689">
        <w:rPr>
          <w:color w:val="000000" w:themeColor="text1"/>
          <w:szCs w:val="22"/>
          <w:lang w:bidi="pl-PL"/>
        </w:rPr>
        <w:t xml:space="preserve"> </w:t>
      </w:r>
      <w:r>
        <w:rPr>
          <w:rFonts w:cs="Times New Roman"/>
          <w:sz w:val="22"/>
          <w:szCs w:val="22"/>
          <w:lang w:bidi="pl-PL"/>
        </w:rPr>
        <w:t xml:space="preserve">Długotrwałe poczucie świeżości </w:t>
      </w:r>
      <w:r>
        <w:rPr>
          <w:rFonts w:cs="Times New Roman"/>
          <w:sz w:val="22"/>
          <w:szCs w:val="22"/>
          <w:lang w:bidi="pl-PL"/>
        </w:rPr>
        <w:br/>
        <w:t xml:space="preserve">i smaku dają innowacyjne rozwiązania zastosowane w gumach </w:t>
      </w:r>
      <w:proofErr w:type="spellStart"/>
      <w:r>
        <w:rPr>
          <w:rFonts w:cs="Times New Roman"/>
          <w:sz w:val="22"/>
          <w:szCs w:val="22"/>
          <w:lang w:bidi="pl-PL"/>
        </w:rPr>
        <w:t>Halls</w:t>
      </w:r>
      <w:proofErr w:type="spellEnd"/>
      <w:r>
        <w:rPr>
          <w:rFonts w:cs="Times New Roman"/>
          <w:sz w:val="22"/>
          <w:szCs w:val="22"/>
          <w:lang w:bidi="pl-PL"/>
        </w:rPr>
        <w:t>, m.</w:t>
      </w:r>
      <w:r w:rsidRPr="00021398">
        <w:rPr>
          <w:rFonts w:cs="Times New Roman"/>
          <w:sz w:val="22"/>
          <w:szCs w:val="22"/>
          <w:lang w:bidi="pl-PL"/>
        </w:rPr>
        <w:t>in. granulki</w:t>
      </w:r>
      <w:r>
        <w:rPr>
          <w:rFonts w:cs="Times New Roman"/>
          <w:sz w:val="22"/>
          <w:szCs w:val="22"/>
          <w:lang w:bidi="pl-PL"/>
        </w:rPr>
        <w:t xml:space="preserve"> zamknięte</w:t>
      </w:r>
      <w:r>
        <w:rPr>
          <w:rFonts w:cs="Times New Roman"/>
          <w:sz w:val="22"/>
          <w:szCs w:val="22"/>
          <w:lang w:bidi="pl-PL"/>
        </w:rPr>
        <w:br/>
        <w:t xml:space="preserve">w środku drażetki czy </w:t>
      </w:r>
      <w:r w:rsidRPr="0073235F">
        <w:rPr>
          <w:rFonts w:cs="Times New Roman"/>
          <w:sz w:val="22"/>
          <w:szCs w:val="22"/>
          <w:lang w:bidi="pl-PL"/>
        </w:rPr>
        <w:t>mentolowa otoczka</w:t>
      </w:r>
      <w:r w:rsidRPr="00474A46">
        <w:rPr>
          <w:rFonts w:cs="Times New Roman"/>
          <w:sz w:val="22"/>
          <w:szCs w:val="22"/>
          <w:lang w:bidi="pl-PL"/>
        </w:rPr>
        <w:t xml:space="preserve">. </w:t>
      </w:r>
      <w:r w:rsidRPr="00474A46">
        <w:rPr>
          <w:rFonts w:cs="Times New Roman"/>
          <w:color w:val="000000" w:themeColor="text1"/>
          <w:sz w:val="22"/>
          <w:szCs w:val="22"/>
          <w:lang w:bidi="pl-PL"/>
        </w:rPr>
        <w:t>Gumy,</w:t>
      </w:r>
      <w:r>
        <w:rPr>
          <w:rFonts w:cs="Times New Roman"/>
          <w:color w:val="000000" w:themeColor="text1"/>
          <w:sz w:val="22"/>
          <w:szCs w:val="22"/>
          <w:lang w:bidi="pl-PL"/>
        </w:rPr>
        <w:t xml:space="preserve"> podobnie jak cukierki </w:t>
      </w:r>
      <w:proofErr w:type="spellStart"/>
      <w:r>
        <w:rPr>
          <w:rFonts w:cs="Times New Roman"/>
          <w:color w:val="000000" w:themeColor="text1"/>
          <w:sz w:val="22"/>
          <w:szCs w:val="22"/>
          <w:lang w:bidi="pl-PL"/>
        </w:rPr>
        <w:t>Halls</w:t>
      </w:r>
      <w:proofErr w:type="spellEnd"/>
      <w:r>
        <w:rPr>
          <w:rFonts w:cs="Times New Roman"/>
          <w:color w:val="000000" w:themeColor="text1"/>
          <w:sz w:val="22"/>
          <w:szCs w:val="22"/>
          <w:lang w:bidi="pl-PL"/>
        </w:rPr>
        <w:t>,</w:t>
      </w:r>
      <w:r w:rsidRPr="00474A46">
        <w:rPr>
          <w:rFonts w:cs="Times New Roman"/>
          <w:color w:val="000000" w:themeColor="text1"/>
          <w:sz w:val="22"/>
          <w:szCs w:val="22"/>
          <w:lang w:bidi="pl-PL"/>
        </w:rPr>
        <w:t xml:space="preserve"> produkowane</w:t>
      </w:r>
      <w:r>
        <w:rPr>
          <w:rFonts w:cs="Times New Roman"/>
          <w:color w:val="000000" w:themeColor="text1"/>
          <w:sz w:val="22"/>
          <w:szCs w:val="22"/>
          <w:lang w:bidi="pl-PL"/>
        </w:rPr>
        <w:t xml:space="preserve"> są</w:t>
      </w:r>
      <w:r w:rsidRPr="00474A46">
        <w:rPr>
          <w:rFonts w:cs="Times New Roman"/>
          <w:color w:val="000000" w:themeColor="text1"/>
          <w:sz w:val="22"/>
          <w:szCs w:val="22"/>
          <w:lang w:bidi="pl-PL"/>
        </w:rPr>
        <w:t xml:space="preserve"> w Polsce, w jednej z fabryk Mondelez w Skarb</w:t>
      </w:r>
      <w:r>
        <w:rPr>
          <w:rFonts w:cs="Times New Roman"/>
          <w:color w:val="000000" w:themeColor="text1"/>
          <w:sz w:val="22"/>
          <w:szCs w:val="22"/>
          <w:lang w:bidi="pl-PL"/>
        </w:rPr>
        <w:t>i</w:t>
      </w:r>
      <w:r w:rsidRPr="00474A46">
        <w:rPr>
          <w:rFonts w:cs="Times New Roman"/>
          <w:color w:val="000000" w:themeColor="text1"/>
          <w:sz w:val="22"/>
          <w:szCs w:val="22"/>
          <w:lang w:bidi="pl-PL"/>
        </w:rPr>
        <w:t>mier</w:t>
      </w:r>
      <w:r>
        <w:rPr>
          <w:rFonts w:cs="Times New Roman"/>
          <w:color w:val="000000" w:themeColor="text1"/>
          <w:sz w:val="22"/>
          <w:szCs w:val="22"/>
          <w:lang w:bidi="pl-PL"/>
        </w:rPr>
        <w:t xml:space="preserve">zu. </w:t>
      </w:r>
    </w:p>
    <w:p w14:paraId="0EEB2A1B" w14:textId="77777777" w:rsidR="00CA4972" w:rsidRDefault="00CA4972" w:rsidP="00CA4972">
      <w:pPr>
        <w:pStyle w:val="p1"/>
        <w:jc w:val="both"/>
        <w:rPr>
          <w:rFonts w:cs="Times New Roman"/>
          <w:color w:val="000000" w:themeColor="text1"/>
          <w:sz w:val="22"/>
          <w:szCs w:val="22"/>
          <w:lang w:bidi="pl-PL"/>
        </w:rPr>
      </w:pPr>
    </w:p>
    <w:p w14:paraId="6EBB1237" w14:textId="2CF424FE" w:rsidR="00CA4972" w:rsidRPr="00CA595B" w:rsidRDefault="00CA4972" w:rsidP="00CA4972">
      <w:pPr>
        <w:pStyle w:val="Podtytu"/>
        <w:spacing w:after="0"/>
        <w:jc w:val="both"/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</w:pPr>
      <w:r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Doskonale wiemy, jak bardzo Polacy uwielbiają poczucie świeżości! Dzięki niemu jesteśmy odważni, kreatywni i chętni do działania. Od teraz, orzeźwiający smak można zatrzymać na znacznie dłużej, a jest to możliwe dzięki nowym gumom </w:t>
      </w:r>
      <w:proofErr w:type="spellStart"/>
      <w:r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Halls</w:t>
      </w:r>
      <w:proofErr w:type="spellEnd"/>
      <w:r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dostępnym w czterech niezwykle orzeźwiających smakach. Nie warto zastanawiać się czy spróbować jednego z wariantów miętowych, czy jednak wybrać któryś z owocowych – każda twórcza chwila odświeżenia jest niezwykle cenna! </w:t>
      </w:r>
      <w:r w:rsidRPr="008706FA">
        <w:rPr>
          <w:rFonts w:ascii="Arial" w:eastAsia="Calibri" w:hAnsi="Arial"/>
          <w:b/>
          <w:i/>
          <w:color w:val="000000" w:themeColor="text1"/>
          <w:sz w:val="22"/>
          <w:szCs w:val="22"/>
          <w:lang w:eastAsia="pl-PL" w:bidi="pl-PL"/>
        </w:rPr>
        <w:t xml:space="preserve">– </w:t>
      </w:r>
      <w:r w:rsidRPr="008706FA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 xml:space="preserve">powiedział Daniel Czajkowski, Brand Manager Central Europe marki </w:t>
      </w:r>
      <w:proofErr w:type="spellStart"/>
      <w:r w:rsidRPr="008706FA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>Halls</w:t>
      </w:r>
      <w:proofErr w:type="spellEnd"/>
      <w:r w:rsidRPr="008706FA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 xml:space="preserve">, </w:t>
      </w:r>
      <w:proofErr w:type="spellStart"/>
      <w:r w:rsidRPr="008706FA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>Mondelez</w:t>
      </w:r>
      <w:proofErr w:type="spellEnd"/>
      <w:r w:rsidRPr="008706FA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 xml:space="preserve"> Polska</w:t>
      </w:r>
      <w:r w:rsidR="00BC11FE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>.</w:t>
      </w:r>
    </w:p>
    <w:p w14:paraId="19B6C1F7" w14:textId="77777777" w:rsidR="00CA4972" w:rsidRDefault="00CA4972" w:rsidP="00CA4972">
      <w:pPr>
        <w:spacing w:line="276" w:lineRule="auto"/>
        <w:jc w:val="both"/>
        <w:rPr>
          <w:rFonts w:ascii="Arial" w:hAnsi="Arial"/>
          <w:color w:val="000000" w:themeColor="text1"/>
          <w:szCs w:val="22"/>
          <w:lang w:bidi="pl-PL"/>
        </w:rPr>
      </w:pPr>
    </w:p>
    <w:p w14:paraId="7D5F17D9" w14:textId="25380816" w:rsidR="00CA4972" w:rsidRDefault="00CA4972" w:rsidP="00BC11FE">
      <w:pPr>
        <w:jc w:val="both"/>
        <w:rPr>
          <w:rFonts w:ascii="Arial" w:hAnsi="Arial" w:cs="Arial"/>
          <w:sz w:val="22"/>
          <w:szCs w:val="22"/>
          <w:lang w:bidi="pl-PL"/>
        </w:rPr>
      </w:pPr>
      <w:r w:rsidRPr="00225D60">
        <w:rPr>
          <w:rFonts w:ascii="Arial" w:hAnsi="Arial" w:cs="Arial"/>
          <w:sz w:val="22"/>
          <w:szCs w:val="22"/>
          <w:lang w:bidi="pl-PL"/>
        </w:rPr>
        <w:t xml:space="preserve">Kampania reklamowa realizowana jest w najbardziej popularnych programach telewizyjnych w </w:t>
      </w:r>
      <w:proofErr w:type="spellStart"/>
      <w:r w:rsidRPr="00225D60">
        <w:rPr>
          <w:rFonts w:ascii="Arial" w:hAnsi="Arial" w:cs="Arial"/>
          <w:sz w:val="22"/>
          <w:szCs w:val="22"/>
          <w:lang w:bidi="pl-PL"/>
        </w:rPr>
        <w:t>internecie</w:t>
      </w:r>
      <w:proofErr w:type="spellEnd"/>
      <w:r w:rsidRPr="00225D60">
        <w:rPr>
          <w:rFonts w:ascii="Arial" w:hAnsi="Arial" w:cs="Arial"/>
          <w:sz w:val="22"/>
          <w:szCs w:val="22"/>
          <w:lang w:bidi="pl-PL"/>
        </w:rPr>
        <w:t>.</w:t>
      </w:r>
      <w:r w:rsidRPr="0063729D">
        <w:rPr>
          <w:rFonts w:ascii="Arial" w:hAnsi="Arial" w:cs="Arial"/>
          <w:sz w:val="22"/>
          <w:szCs w:val="22"/>
          <w:lang w:bidi="pl-PL"/>
        </w:rPr>
        <w:t xml:space="preserve"> Wprowadzeniu produktu do sprzedaży towarzyszą też działania PR oraz silne wsparcie</w:t>
      </w:r>
      <w:r w:rsidR="00225D60">
        <w:rPr>
          <w:rFonts w:ascii="Arial" w:hAnsi="Arial" w:cs="Arial"/>
          <w:sz w:val="22"/>
          <w:szCs w:val="22"/>
          <w:lang w:bidi="pl-PL"/>
        </w:rPr>
        <w:t xml:space="preserve"> </w:t>
      </w:r>
      <w:r w:rsidRPr="0063729D">
        <w:rPr>
          <w:rFonts w:ascii="Arial" w:hAnsi="Arial" w:cs="Arial"/>
          <w:sz w:val="22"/>
          <w:szCs w:val="22"/>
          <w:lang w:bidi="pl-PL"/>
        </w:rPr>
        <w:t>sprzedażowe. Za</w:t>
      </w:r>
      <w:r w:rsidR="00225D60">
        <w:rPr>
          <w:rFonts w:ascii="Arial" w:hAnsi="Arial" w:cs="Arial"/>
          <w:sz w:val="22"/>
          <w:szCs w:val="22"/>
          <w:lang w:bidi="pl-PL"/>
        </w:rPr>
        <w:t xml:space="preserve"> </w:t>
      </w:r>
      <w:r w:rsidRPr="0063729D">
        <w:rPr>
          <w:rFonts w:ascii="Arial" w:hAnsi="Arial" w:cs="Arial"/>
          <w:sz w:val="22"/>
          <w:szCs w:val="22"/>
          <w:lang w:bidi="pl-PL"/>
        </w:rPr>
        <w:t xml:space="preserve">planowanie i zakup mediów odpowiada Carat Polska. Przygotowaniem spotu i kreacji zajęła się agencja </w:t>
      </w:r>
      <w:proofErr w:type="spellStart"/>
      <w:r w:rsidRPr="0063729D">
        <w:rPr>
          <w:rFonts w:ascii="Arial" w:hAnsi="Arial" w:cs="Arial"/>
          <w:sz w:val="22"/>
          <w:szCs w:val="22"/>
          <w:lang w:bidi="pl-PL"/>
        </w:rPr>
        <w:t>Ogilvy</w:t>
      </w:r>
      <w:proofErr w:type="spellEnd"/>
      <w:r w:rsidRPr="0063729D">
        <w:rPr>
          <w:rFonts w:ascii="Arial" w:hAnsi="Arial" w:cs="Arial"/>
          <w:sz w:val="22"/>
          <w:szCs w:val="22"/>
          <w:lang w:bidi="pl-PL"/>
        </w:rPr>
        <w:t xml:space="preserve"> a za polską adaptację kampanijnego filmu odpowiadał IQ Marketing. Działania PR</w:t>
      </w:r>
      <w:r w:rsidR="00225D60">
        <w:rPr>
          <w:rFonts w:ascii="Arial" w:hAnsi="Arial" w:cs="Arial"/>
          <w:sz w:val="22"/>
          <w:szCs w:val="22"/>
          <w:lang w:bidi="pl-PL"/>
        </w:rPr>
        <w:t xml:space="preserve"> </w:t>
      </w:r>
      <w:r w:rsidRPr="0063729D">
        <w:rPr>
          <w:rFonts w:ascii="Arial" w:hAnsi="Arial" w:cs="Arial"/>
          <w:sz w:val="22"/>
          <w:szCs w:val="22"/>
          <w:lang w:bidi="pl-PL"/>
        </w:rPr>
        <w:t>prowadzi agencja Big Picture.</w:t>
      </w:r>
    </w:p>
    <w:p w14:paraId="4422DBB0" w14:textId="77777777" w:rsidR="00CA4972" w:rsidRPr="005F5D6A" w:rsidRDefault="00CA4972" w:rsidP="00CA4972">
      <w:pPr>
        <w:spacing w:before="120" w:after="120"/>
        <w:jc w:val="center"/>
        <w:rPr>
          <w:rFonts w:ascii="Arial" w:hAnsi="Arial" w:cs="Arial"/>
          <w:szCs w:val="22"/>
        </w:rPr>
      </w:pPr>
      <w:r w:rsidRPr="004F7321">
        <w:rPr>
          <w:rFonts w:ascii="Arial" w:hAnsi="Arial" w:cs="Arial"/>
          <w:i/>
          <w:szCs w:val="22"/>
        </w:rPr>
        <w:lastRenderedPageBreak/>
        <w:t>* * *</w:t>
      </w:r>
    </w:p>
    <w:p w14:paraId="0852D285" w14:textId="77777777" w:rsidR="00CA4972" w:rsidRPr="004F7321" w:rsidRDefault="00CA4972" w:rsidP="00CA4972">
      <w:pPr>
        <w:pStyle w:val="Domylnie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F7321">
        <w:rPr>
          <w:rFonts w:ascii="Arial" w:hAnsi="Arial" w:cs="Arial"/>
          <w:b/>
          <w:u w:val="single"/>
        </w:rPr>
        <w:t xml:space="preserve">Mondelez Polska </w:t>
      </w:r>
      <w:r>
        <w:rPr>
          <w:rFonts w:ascii="Arial" w:hAnsi="Arial" w:cs="Arial"/>
          <w:b/>
          <w:u w:val="single"/>
        </w:rPr>
        <w:t>sp. z o.o.</w:t>
      </w:r>
    </w:p>
    <w:p w14:paraId="6C62FB26" w14:textId="77777777" w:rsidR="00CA4972" w:rsidRPr="004F7321" w:rsidRDefault="00CA4972" w:rsidP="00CA4972">
      <w:pPr>
        <w:pStyle w:val="Domylnie"/>
        <w:spacing w:after="0" w:line="240" w:lineRule="auto"/>
        <w:jc w:val="both"/>
        <w:rPr>
          <w:rFonts w:ascii="Arial" w:hAnsi="Arial" w:cs="Arial"/>
          <w:i/>
        </w:rPr>
      </w:pPr>
    </w:p>
    <w:p w14:paraId="2C49E1E8" w14:textId="77777777" w:rsidR="00CA4972" w:rsidRDefault="00CA4972" w:rsidP="00CA4972">
      <w:pPr>
        <w:jc w:val="both"/>
        <w:rPr>
          <w:rFonts w:ascii="Arial" w:hAnsi="Arial" w:cs="Arial"/>
          <w:color w:val="000000"/>
          <w:szCs w:val="22"/>
        </w:rPr>
      </w:pPr>
      <w:r w:rsidRPr="004F7321">
        <w:rPr>
          <w:rFonts w:ascii="Arial" w:hAnsi="Arial" w:cs="Arial"/>
          <w:color w:val="000000"/>
          <w:szCs w:val="22"/>
        </w:rPr>
        <w:t xml:space="preserve">Mondelez Polska sp. z o.o. jest wiodącą̨ firmą </w:t>
      </w:r>
      <w:proofErr w:type="spellStart"/>
      <w:r w:rsidRPr="004F7321">
        <w:rPr>
          <w:rFonts w:ascii="Arial" w:hAnsi="Arial" w:cs="Arial"/>
          <w:color w:val="000000"/>
          <w:szCs w:val="22"/>
        </w:rPr>
        <w:t>bra</w:t>
      </w:r>
      <w:r>
        <w:rPr>
          <w:rFonts w:ascii="Arial" w:hAnsi="Arial" w:cs="Arial"/>
          <w:color w:val="000000"/>
          <w:szCs w:val="22"/>
        </w:rPr>
        <w:t>nży</w:t>
      </w:r>
      <w:proofErr w:type="spellEnd"/>
      <w:r>
        <w:rPr>
          <w:rFonts w:ascii="Arial" w:hAnsi="Arial" w:cs="Arial"/>
          <w:color w:val="000000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</w:rPr>
        <w:t>spożywczej</w:t>
      </w:r>
      <w:proofErr w:type="spellEnd"/>
      <w:r>
        <w:rPr>
          <w:rFonts w:ascii="Arial" w:hAnsi="Arial" w:cs="Arial"/>
          <w:color w:val="000000"/>
          <w:szCs w:val="22"/>
        </w:rPr>
        <w:t xml:space="preserve"> w Polsce, od 26</w:t>
      </w:r>
      <w:r w:rsidRPr="004F7321">
        <w:rPr>
          <w:rFonts w:ascii="Arial" w:hAnsi="Arial" w:cs="Arial"/>
          <w:color w:val="000000"/>
          <w:szCs w:val="22"/>
        </w:rPr>
        <w:t xml:space="preserve"> lat obecną na naszym rynku.</w:t>
      </w:r>
      <w:r w:rsidRPr="00504815">
        <w:rPr>
          <w:rFonts w:ascii="Arial" w:hAnsi="Arial" w:cs="Arial"/>
          <w:color w:val="000000"/>
          <w:szCs w:val="22"/>
        </w:rPr>
        <w:t xml:space="preserve"> </w:t>
      </w:r>
      <w:r w:rsidRPr="004F7321">
        <w:rPr>
          <w:rFonts w:ascii="Arial" w:hAnsi="Arial" w:cs="Arial"/>
          <w:color w:val="000000"/>
          <w:szCs w:val="22"/>
        </w:rPr>
        <w:t xml:space="preserve">Zatrudnia blisko </w:t>
      </w:r>
      <w:r>
        <w:rPr>
          <w:rFonts w:ascii="Arial" w:hAnsi="Arial" w:cs="Arial"/>
          <w:color w:val="000000"/>
          <w:szCs w:val="22"/>
        </w:rPr>
        <w:t>46</w:t>
      </w:r>
      <w:r w:rsidRPr="004F7321">
        <w:rPr>
          <w:rFonts w:ascii="Arial" w:hAnsi="Arial" w:cs="Arial"/>
          <w:color w:val="000000"/>
          <w:szCs w:val="22"/>
        </w:rPr>
        <w:t xml:space="preserve">00 pracowników i </w:t>
      </w:r>
      <w:r w:rsidR="00225D60">
        <w:rPr>
          <w:rFonts w:ascii="Arial" w:hAnsi="Arial" w:cs="Arial"/>
          <w:b/>
          <w:color w:val="000000"/>
          <w:szCs w:val="22"/>
        </w:rPr>
        <w:t xml:space="preserve">jest liderem na rynku czekolady </w:t>
      </w:r>
      <w:r w:rsidRPr="00504815">
        <w:rPr>
          <w:rFonts w:ascii="Arial" w:hAnsi="Arial" w:cs="Arial"/>
          <w:b/>
          <w:color w:val="000000"/>
          <w:szCs w:val="22"/>
        </w:rPr>
        <w:t>i ciastek markowych w Polsce</w:t>
      </w:r>
      <w:r>
        <w:rPr>
          <w:rFonts w:ascii="Arial" w:hAnsi="Arial" w:cs="Arial"/>
          <w:b/>
          <w:color w:val="000000"/>
          <w:szCs w:val="22"/>
        </w:rPr>
        <w:t>**</w:t>
      </w:r>
      <w:r w:rsidRPr="004F7321">
        <w:rPr>
          <w:rFonts w:ascii="Arial" w:hAnsi="Arial" w:cs="Arial"/>
          <w:color w:val="000000"/>
          <w:szCs w:val="22"/>
        </w:rPr>
        <w:t>.</w:t>
      </w:r>
    </w:p>
    <w:p w14:paraId="296C59EC" w14:textId="02888C51" w:rsidR="00CA4972" w:rsidRDefault="00CA4972" w:rsidP="00CA4972">
      <w:pPr>
        <w:jc w:val="both"/>
        <w:rPr>
          <w:rFonts w:ascii="Arial" w:hAnsi="Arial" w:cs="Arial"/>
          <w:i/>
          <w:color w:val="000000"/>
          <w:szCs w:val="22"/>
        </w:rPr>
      </w:pPr>
      <w:r w:rsidRPr="004F7321">
        <w:rPr>
          <w:rFonts w:ascii="Arial" w:eastAsia="MingLiU" w:hAnsi="Arial" w:cs="Arial"/>
          <w:color w:val="000000"/>
          <w:szCs w:val="22"/>
        </w:rPr>
        <w:br/>
      </w:r>
      <w:r w:rsidRPr="004F7321">
        <w:rPr>
          <w:rFonts w:ascii="Arial" w:hAnsi="Arial" w:cs="Arial"/>
          <w:color w:val="000000"/>
          <w:szCs w:val="22"/>
        </w:rPr>
        <w:t xml:space="preserve">Bogata oferta firmy obejmuje znane marki kategorii przekąsek, takie jak: czekolady: </w:t>
      </w:r>
      <w:r w:rsidRPr="00A056E0">
        <w:rPr>
          <w:rFonts w:ascii="Arial" w:hAnsi="Arial" w:cs="Arial"/>
          <w:i/>
          <w:color w:val="000000"/>
          <w:szCs w:val="22"/>
        </w:rPr>
        <w:t>Milka</w:t>
      </w:r>
      <w:r w:rsidRPr="004F7321">
        <w:rPr>
          <w:rFonts w:ascii="Arial" w:hAnsi="Arial" w:cs="Arial"/>
          <w:color w:val="000000"/>
          <w:szCs w:val="22"/>
        </w:rPr>
        <w:t xml:space="preserve"> i </w:t>
      </w:r>
      <w:proofErr w:type="spellStart"/>
      <w:r w:rsidRPr="00A056E0">
        <w:rPr>
          <w:rFonts w:ascii="Arial" w:hAnsi="Arial" w:cs="Arial"/>
          <w:i/>
          <w:color w:val="000000"/>
          <w:szCs w:val="22"/>
        </w:rPr>
        <w:t>Alpen</w:t>
      </w:r>
      <w:proofErr w:type="spellEnd"/>
      <w:r w:rsidRPr="00A056E0">
        <w:rPr>
          <w:rFonts w:ascii="Arial" w:hAnsi="Arial" w:cs="Arial"/>
          <w:i/>
          <w:color w:val="000000"/>
          <w:szCs w:val="22"/>
        </w:rPr>
        <w:t xml:space="preserve"> Gold</w:t>
      </w:r>
      <w:r w:rsidRPr="004F7321">
        <w:rPr>
          <w:rFonts w:ascii="Arial" w:hAnsi="Arial" w:cs="Arial"/>
          <w:color w:val="000000"/>
          <w:szCs w:val="22"/>
        </w:rPr>
        <w:t xml:space="preserve">, wafelki </w:t>
      </w:r>
      <w:r w:rsidRPr="00A056E0">
        <w:rPr>
          <w:rFonts w:ascii="Arial" w:hAnsi="Arial" w:cs="Arial"/>
          <w:i/>
          <w:color w:val="000000"/>
          <w:szCs w:val="22"/>
        </w:rPr>
        <w:t>Prince Polo</w:t>
      </w:r>
      <w:r w:rsidRPr="004F7321">
        <w:rPr>
          <w:rFonts w:ascii="Arial" w:hAnsi="Arial" w:cs="Arial"/>
          <w:color w:val="000000"/>
          <w:szCs w:val="22"/>
        </w:rPr>
        <w:t xml:space="preserve">, batony </w:t>
      </w:r>
      <w:r w:rsidRPr="00A056E0">
        <w:rPr>
          <w:rFonts w:ascii="Arial" w:hAnsi="Arial" w:cs="Arial"/>
          <w:i/>
          <w:color w:val="000000"/>
          <w:szCs w:val="22"/>
        </w:rPr>
        <w:t>3BIT,</w:t>
      </w:r>
      <w:r w:rsidRPr="004F7321">
        <w:rPr>
          <w:rFonts w:ascii="Arial" w:hAnsi="Arial" w:cs="Arial"/>
          <w:color w:val="000000"/>
          <w:szCs w:val="22"/>
        </w:rPr>
        <w:t xml:space="preserve"> ciastka: </w:t>
      </w:r>
      <w:r w:rsidRPr="00A056E0">
        <w:rPr>
          <w:rFonts w:ascii="Arial" w:hAnsi="Arial" w:cs="Arial"/>
          <w:i/>
          <w:color w:val="000000"/>
          <w:szCs w:val="22"/>
        </w:rPr>
        <w:t xml:space="preserve">Milka, OREO, </w:t>
      </w:r>
      <w:proofErr w:type="spellStart"/>
      <w:r w:rsidRPr="00A056E0">
        <w:rPr>
          <w:rFonts w:ascii="Arial" w:hAnsi="Arial" w:cs="Arial"/>
          <w:i/>
          <w:color w:val="000000"/>
          <w:szCs w:val="22"/>
        </w:rPr>
        <w:t>belVita</w:t>
      </w:r>
      <w:proofErr w:type="spellEnd"/>
      <w:r w:rsidRPr="00A056E0">
        <w:rPr>
          <w:rFonts w:ascii="Arial" w:hAnsi="Arial" w:cs="Arial"/>
          <w:i/>
          <w:color w:val="000000"/>
          <w:szCs w:val="22"/>
        </w:rPr>
        <w:t xml:space="preserve">, </w:t>
      </w:r>
      <w:proofErr w:type="spellStart"/>
      <w:r w:rsidRPr="00A056E0">
        <w:rPr>
          <w:rFonts w:ascii="Arial" w:hAnsi="Arial" w:cs="Arial"/>
          <w:i/>
          <w:color w:val="000000"/>
          <w:szCs w:val="22"/>
        </w:rPr>
        <w:t>Petitki</w:t>
      </w:r>
      <w:proofErr w:type="spellEnd"/>
      <w:r w:rsidRPr="00A056E0">
        <w:rPr>
          <w:rFonts w:ascii="Arial" w:hAnsi="Arial" w:cs="Arial"/>
          <w:i/>
          <w:color w:val="000000"/>
          <w:szCs w:val="22"/>
        </w:rPr>
        <w:t>,</w:t>
      </w:r>
      <w:r>
        <w:rPr>
          <w:rFonts w:ascii="Arial" w:hAnsi="Arial" w:cs="Arial"/>
          <w:i/>
          <w:color w:val="000000"/>
          <w:szCs w:val="22"/>
        </w:rPr>
        <w:t xml:space="preserve"> </w:t>
      </w:r>
      <w:proofErr w:type="spellStart"/>
      <w:r>
        <w:rPr>
          <w:rFonts w:ascii="Arial" w:hAnsi="Arial" w:cs="Arial"/>
          <w:i/>
          <w:color w:val="000000"/>
          <w:szCs w:val="22"/>
        </w:rPr>
        <w:t>Lubisie</w:t>
      </w:r>
      <w:proofErr w:type="spellEnd"/>
      <w:r>
        <w:rPr>
          <w:rFonts w:ascii="Arial" w:hAnsi="Arial" w:cs="Arial"/>
          <w:i/>
          <w:color w:val="000000"/>
          <w:szCs w:val="22"/>
        </w:rPr>
        <w:t>, Delicje, San, Łakotki</w:t>
      </w:r>
      <w:r w:rsidRPr="004F7321">
        <w:rPr>
          <w:rFonts w:ascii="Arial" w:hAnsi="Arial" w:cs="Arial"/>
          <w:color w:val="000000"/>
          <w:szCs w:val="22"/>
        </w:rPr>
        <w:t xml:space="preserve"> oraz cukierki </w:t>
      </w:r>
      <w:r>
        <w:rPr>
          <w:rFonts w:ascii="Arial" w:hAnsi="Arial" w:cs="Arial"/>
          <w:color w:val="000000"/>
          <w:szCs w:val="22"/>
        </w:rPr>
        <w:t xml:space="preserve">i gumy </w:t>
      </w:r>
      <w:proofErr w:type="spellStart"/>
      <w:r w:rsidRPr="00A056E0">
        <w:rPr>
          <w:rFonts w:ascii="Arial" w:hAnsi="Arial" w:cs="Arial"/>
          <w:i/>
          <w:color w:val="000000"/>
          <w:szCs w:val="22"/>
        </w:rPr>
        <w:t>Halls</w:t>
      </w:r>
      <w:proofErr w:type="spellEnd"/>
      <w:r w:rsidRPr="00A056E0">
        <w:rPr>
          <w:rFonts w:ascii="Arial" w:hAnsi="Arial" w:cs="Arial"/>
          <w:i/>
          <w:color w:val="000000"/>
          <w:szCs w:val="22"/>
        </w:rPr>
        <w:t>.</w:t>
      </w:r>
    </w:p>
    <w:p w14:paraId="3CC28801" w14:textId="77777777" w:rsidR="00CA4972" w:rsidRPr="004F7321" w:rsidRDefault="00CA4972" w:rsidP="00CA4972">
      <w:pPr>
        <w:jc w:val="both"/>
        <w:rPr>
          <w:rFonts w:ascii="Arial" w:hAnsi="Arial" w:cs="Arial"/>
          <w:color w:val="000000"/>
          <w:szCs w:val="22"/>
        </w:rPr>
      </w:pPr>
      <w:r w:rsidRPr="004F7321">
        <w:rPr>
          <w:rFonts w:ascii="Arial" w:eastAsia="MingLiU" w:hAnsi="Arial" w:cs="Arial"/>
          <w:color w:val="000000"/>
          <w:szCs w:val="22"/>
        </w:rPr>
        <w:br/>
      </w:r>
      <w:r w:rsidRPr="004F7321">
        <w:rPr>
          <w:rFonts w:ascii="Arial" w:hAnsi="Arial" w:cs="Arial"/>
          <w:color w:val="000000"/>
          <w:szCs w:val="22"/>
        </w:rPr>
        <w:t xml:space="preserve">Mondelez Polska jest częścią rodziny firm </w:t>
      </w:r>
      <w:proofErr w:type="spellStart"/>
      <w:r w:rsidRPr="004F7321">
        <w:rPr>
          <w:rFonts w:ascii="Arial" w:hAnsi="Arial" w:cs="Arial"/>
          <w:color w:val="000000"/>
          <w:szCs w:val="22"/>
        </w:rPr>
        <w:t>Mondelēz</w:t>
      </w:r>
      <w:proofErr w:type="spellEnd"/>
      <w:r w:rsidRPr="004F7321">
        <w:rPr>
          <w:rFonts w:ascii="Arial" w:hAnsi="Arial" w:cs="Arial"/>
          <w:color w:val="000000"/>
          <w:szCs w:val="22"/>
        </w:rPr>
        <w:t xml:space="preserve"> International, Inc. Pod zmienioną nazwą</w:t>
      </w:r>
      <w:r>
        <w:rPr>
          <w:rFonts w:ascii="Arial" w:hAnsi="Arial" w:cs="Arial"/>
          <w:color w:val="000000"/>
          <w:szCs w:val="22"/>
        </w:rPr>
        <w:t xml:space="preserve"> (dawniej Kraft Foods)</w:t>
      </w:r>
      <w:r w:rsidRPr="004F7321">
        <w:rPr>
          <w:rFonts w:ascii="Arial" w:hAnsi="Arial" w:cs="Arial"/>
          <w:color w:val="000000"/>
          <w:szCs w:val="22"/>
        </w:rPr>
        <w:t xml:space="preserve"> funkcjonuje w Polsce od 2013 r. </w:t>
      </w:r>
    </w:p>
    <w:p w14:paraId="0DE85CF7" w14:textId="77777777" w:rsidR="00CA4972" w:rsidRPr="004F7321" w:rsidRDefault="00CA4972" w:rsidP="00CA4972">
      <w:pPr>
        <w:rPr>
          <w:rFonts w:ascii="Arial" w:hAnsi="Arial" w:cs="Arial"/>
          <w:color w:val="000000"/>
          <w:szCs w:val="22"/>
        </w:rPr>
      </w:pPr>
    </w:p>
    <w:p w14:paraId="264337F7" w14:textId="77777777" w:rsidR="00CA4972" w:rsidRDefault="00CA4972" w:rsidP="00CA4972">
      <w:pPr>
        <w:pStyle w:val="Domylnie"/>
        <w:spacing w:after="0" w:line="240" w:lineRule="auto"/>
        <w:jc w:val="both"/>
        <w:rPr>
          <w:rFonts w:ascii="Arial" w:hAnsi="Arial" w:cs="Arial"/>
        </w:rPr>
      </w:pPr>
    </w:p>
    <w:p w14:paraId="7BC6B619" w14:textId="77777777" w:rsidR="00CA4972" w:rsidRPr="00522617" w:rsidRDefault="00CA4972" w:rsidP="00CA4972">
      <w:pPr>
        <w:pStyle w:val="Domylnie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proofErr w:type="spellStart"/>
      <w:r>
        <w:rPr>
          <w:rFonts w:ascii="Arial" w:hAnsi="Arial" w:cs="Arial"/>
          <w:b/>
          <w:u w:val="single"/>
        </w:rPr>
        <w:t>Mondelēz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International</w:t>
      </w:r>
      <w:proofErr w:type="spellEnd"/>
    </w:p>
    <w:p w14:paraId="1144E634" w14:textId="77777777" w:rsidR="00CA4972" w:rsidRPr="00522617" w:rsidRDefault="00CA4972" w:rsidP="00CA4972">
      <w:pPr>
        <w:jc w:val="both"/>
        <w:rPr>
          <w:rFonts w:ascii="Arial" w:hAnsi="Arial" w:cs="Arial"/>
          <w:color w:val="000000"/>
          <w:szCs w:val="22"/>
          <w:lang w:val="en-US"/>
        </w:rPr>
      </w:pPr>
    </w:p>
    <w:p w14:paraId="1B401BF4" w14:textId="77777777" w:rsidR="00CA4972" w:rsidRPr="000E4A45" w:rsidRDefault="00CA4972" w:rsidP="00CA4972">
      <w:pPr>
        <w:pStyle w:val="Default"/>
        <w:jc w:val="both"/>
        <w:rPr>
          <w:sz w:val="22"/>
          <w:szCs w:val="22"/>
          <w:lang w:val="pl-PL"/>
        </w:rPr>
      </w:pPr>
      <w:r w:rsidRPr="00522617">
        <w:rPr>
          <w:sz w:val="22"/>
          <w:szCs w:val="22"/>
        </w:rPr>
        <w:t xml:space="preserve">Mondelēz International, Inc. </w:t>
      </w:r>
      <w:r w:rsidRPr="000E4A45">
        <w:rPr>
          <w:sz w:val="22"/>
          <w:szCs w:val="22"/>
          <w:lang w:val="pl-PL"/>
        </w:rPr>
        <w:t>(NASDAQ: MDLZ) jes</w:t>
      </w:r>
      <w:r>
        <w:rPr>
          <w:sz w:val="22"/>
          <w:szCs w:val="22"/>
          <w:lang w:val="pl-PL"/>
        </w:rPr>
        <w:t>t światowym liderem w kategorii</w:t>
      </w:r>
      <w:r w:rsidRPr="000E4A45">
        <w:rPr>
          <w:sz w:val="22"/>
          <w:szCs w:val="22"/>
          <w:lang w:val="pl-PL"/>
        </w:rPr>
        <w:t xml:space="preserve"> czekolady, ciastek, gum do żucia, </w:t>
      </w:r>
      <w:r>
        <w:rPr>
          <w:sz w:val="22"/>
          <w:szCs w:val="22"/>
          <w:lang w:val="pl-PL"/>
        </w:rPr>
        <w:t xml:space="preserve">i cukierków. </w:t>
      </w:r>
      <w:r w:rsidRPr="000E4A45">
        <w:rPr>
          <w:sz w:val="22"/>
          <w:szCs w:val="22"/>
          <w:lang w:val="pl-PL"/>
        </w:rPr>
        <w:t xml:space="preserve">Obrót firmy za rok 2016 wyniósł około 26 miliardów USD. </w:t>
      </w:r>
      <w:proofErr w:type="spellStart"/>
      <w:r w:rsidRPr="000E4A45">
        <w:rPr>
          <w:sz w:val="22"/>
          <w:szCs w:val="22"/>
          <w:lang w:val="pl-PL"/>
        </w:rPr>
        <w:t>Mondelēz</w:t>
      </w:r>
      <w:proofErr w:type="spellEnd"/>
      <w:r w:rsidRPr="000E4A45">
        <w:rPr>
          <w:sz w:val="22"/>
          <w:szCs w:val="22"/>
          <w:lang w:val="pl-PL"/>
        </w:rPr>
        <w:t xml:space="preserve"> International </w:t>
      </w:r>
      <w:r>
        <w:rPr>
          <w:sz w:val="22"/>
          <w:szCs w:val="22"/>
          <w:lang w:val="pl-PL"/>
        </w:rPr>
        <w:t>działa w 165 krajach świata i</w:t>
      </w:r>
      <w:r w:rsidRPr="000E4A45">
        <w:rPr>
          <w:sz w:val="22"/>
          <w:szCs w:val="22"/>
          <w:lang w:val="pl-PL"/>
        </w:rPr>
        <w:t xml:space="preserve"> jest właścicielem takich marek, jak, m.in.: ciasteczka </w:t>
      </w:r>
      <w:proofErr w:type="spellStart"/>
      <w:r w:rsidRPr="00FD07B1">
        <w:rPr>
          <w:i/>
          <w:sz w:val="22"/>
          <w:szCs w:val="22"/>
          <w:lang w:val="pl-PL"/>
        </w:rPr>
        <w:t>Oreo</w:t>
      </w:r>
      <w:proofErr w:type="spellEnd"/>
      <w:r w:rsidRPr="00FD07B1">
        <w:rPr>
          <w:i/>
          <w:sz w:val="22"/>
          <w:szCs w:val="22"/>
          <w:lang w:val="pl-PL"/>
        </w:rPr>
        <w:t xml:space="preserve"> i </w:t>
      </w:r>
      <w:proofErr w:type="spellStart"/>
      <w:r w:rsidRPr="00FD07B1">
        <w:rPr>
          <w:i/>
          <w:sz w:val="22"/>
          <w:szCs w:val="22"/>
          <w:lang w:val="pl-PL"/>
        </w:rPr>
        <w:t>belVita</w:t>
      </w:r>
      <w:proofErr w:type="spellEnd"/>
      <w:r w:rsidRPr="000E4A45">
        <w:rPr>
          <w:sz w:val="22"/>
          <w:szCs w:val="22"/>
          <w:lang w:val="pl-PL"/>
        </w:rPr>
        <w:t xml:space="preserve">, czekolady </w:t>
      </w:r>
      <w:proofErr w:type="spellStart"/>
      <w:r w:rsidRPr="00FD07B1">
        <w:rPr>
          <w:i/>
          <w:sz w:val="22"/>
          <w:szCs w:val="22"/>
          <w:lang w:val="pl-PL"/>
        </w:rPr>
        <w:t>Cadbury</w:t>
      </w:r>
      <w:proofErr w:type="spellEnd"/>
      <w:r w:rsidRPr="00FD07B1">
        <w:rPr>
          <w:i/>
          <w:sz w:val="22"/>
          <w:szCs w:val="22"/>
          <w:lang w:val="pl-PL"/>
        </w:rPr>
        <w:t xml:space="preserve"> i Milka</w:t>
      </w:r>
      <w:r>
        <w:rPr>
          <w:i/>
          <w:sz w:val="22"/>
          <w:szCs w:val="22"/>
          <w:lang w:val="pl-PL"/>
        </w:rPr>
        <w:t>,</w:t>
      </w:r>
      <w:r w:rsidRPr="000E4A45">
        <w:rPr>
          <w:sz w:val="22"/>
          <w:szCs w:val="22"/>
          <w:lang w:val="pl-PL"/>
        </w:rPr>
        <w:t xml:space="preserve"> czy gumy do żucia </w:t>
      </w:r>
      <w:proofErr w:type="spellStart"/>
      <w:r w:rsidRPr="00FD07B1">
        <w:rPr>
          <w:i/>
          <w:sz w:val="22"/>
          <w:szCs w:val="22"/>
          <w:lang w:val="pl-PL"/>
        </w:rPr>
        <w:t>Trident</w:t>
      </w:r>
      <w:proofErr w:type="spellEnd"/>
      <w:r w:rsidRPr="000E4A45">
        <w:rPr>
          <w:sz w:val="22"/>
          <w:szCs w:val="22"/>
          <w:lang w:val="pl-PL"/>
        </w:rPr>
        <w:t xml:space="preserve">. </w:t>
      </w:r>
      <w:proofErr w:type="spellStart"/>
      <w:r w:rsidRPr="000E4A45">
        <w:rPr>
          <w:sz w:val="22"/>
          <w:szCs w:val="22"/>
          <w:lang w:val="pl-PL"/>
        </w:rPr>
        <w:t>Mondelēz</w:t>
      </w:r>
      <w:proofErr w:type="spellEnd"/>
      <w:r w:rsidRPr="000E4A45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International notowany jest:</w:t>
      </w:r>
      <w:r w:rsidRPr="000E4A45">
        <w:rPr>
          <w:sz w:val="22"/>
          <w:szCs w:val="22"/>
          <w:lang w:val="pl-PL"/>
        </w:rPr>
        <w:t xml:space="preserve"> m.in: w indeksach Standard and </w:t>
      </w:r>
      <w:proofErr w:type="spellStart"/>
      <w:r w:rsidRPr="000E4A45">
        <w:rPr>
          <w:sz w:val="22"/>
          <w:szCs w:val="22"/>
          <w:lang w:val="pl-PL"/>
        </w:rPr>
        <w:t>Poor’s</w:t>
      </w:r>
      <w:proofErr w:type="spellEnd"/>
      <w:r w:rsidRPr="000E4A45">
        <w:rPr>
          <w:sz w:val="22"/>
          <w:szCs w:val="22"/>
          <w:lang w:val="pl-PL"/>
        </w:rPr>
        <w:t xml:space="preserve"> 500, NASDAQ 100 i Dow Jones </w:t>
      </w:r>
      <w:proofErr w:type="spellStart"/>
      <w:r w:rsidRPr="000E4A45">
        <w:rPr>
          <w:sz w:val="22"/>
          <w:szCs w:val="22"/>
          <w:lang w:val="pl-PL"/>
        </w:rPr>
        <w:t>Sustainability</w:t>
      </w:r>
      <w:proofErr w:type="spellEnd"/>
      <w:r w:rsidRPr="000E4A45">
        <w:rPr>
          <w:sz w:val="22"/>
          <w:szCs w:val="22"/>
          <w:lang w:val="pl-PL"/>
        </w:rPr>
        <w:t>.</w:t>
      </w:r>
    </w:p>
    <w:p w14:paraId="057D28ED" w14:textId="77777777" w:rsidR="00CA4972" w:rsidRDefault="00CA4972" w:rsidP="00CA4972">
      <w:pPr>
        <w:pStyle w:val="Default"/>
        <w:jc w:val="both"/>
        <w:rPr>
          <w:sz w:val="22"/>
          <w:szCs w:val="22"/>
          <w:lang w:val="pl-PL"/>
        </w:rPr>
      </w:pPr>
      <w:r w:rsidRPr="000E4A45">
        <w:rPr>
          <w:sz w:val="22"/>
          <w:szCs w:val="22"/>
          <w:lang w:val="pl-PL"/>
        </w:rPr>
        <w:t xml:space="preserve">  </w:t>
      </w:r>
      <w:r w:rsidRPr="000E4A45">
        <w:rPr>
          <w:sz w:val="22"/>
          <w:szCs w:val="22"/>
          <w:lang w:val="pl-PL"/>
        </w:rPr>
        <w:br/>
        <w:t>Więcej informacji o firmie</w:t>
      </w:r>
      <w:r>
        <w:rPr>
          <w:sz w:val="22"/>
          <w:szCs w:val="22"/>
          <w:lang w:val="pl-PL"/>
        </w:rPr>
        <w:t xml:space="preserve"> na</w:t>
      </w:r>
      <w:r w:rsidRPr="000E4A45">
        <w:rPr>
          <w:sz w:val="22"/>
          <w:szCs w:val="22"/>
          <w:lang w:val="pl-PL"/>
        </w:rPr>
        <w:t xml:space="preserve"> www.mondelezinternational.com oraz </w:t>
      </w:r>
      <w:hyperlink r:id="rId7" w:history="1">
        <w:r w:rsidRPr="000E4A45">
          <w:rPr>
            <w:sz w:val="22"/>
            <w:szCs w:val="22"/>
            <w:lang w:val="pl-PL"/>
          </w:rPr>
          <w:t>www.twitter.com/MDLZ</w:t>
        </w:r>
      </w:hyperlink>
    </w:p>
    <w:p w14:paraId="2D97B1F0" w14:textId="77777777" w:rsidR="00CA4972" w:rsidRPr="004F7321" w:rsidRDefault="00CA4972" w:rsidP="00CA4972">
      <w:pPr>
        <w:pStyle w:val="Domylnie"/>
        <w:spacing w:after="0" w:line="276" w:lineRule="auto"/>
        <w:jc w:val="both"/>
        <w:rPr>
          <w:rFonts w:ascii="Arial" w:hAnsi="Arial" w:cs="Arial"/>
        </w:rPr>
      </w:pPr>
    </w:p>
    <w:p w14:paraId="2F92139D" w14:textId="77777777" w:rsidR="00CA4972" w:rsidRPr="00073B19" w:rsidRDefault="00CA4972" w:rsidP="00CA4972">
      <w:pPr>
        <w:pStyle w:val="Domylnie"/>
        <w:spacing w:after="0"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pl-PL"/>
        </w:rPr>
      </w:pPr>
    </w:p>
    <w:p w14:paraId="12073632" w14:textId="77777777" w:rsidR="00CA4972" w:rsidRPr="00073B19" w:rsidRDefault="00CA4972" w:rsidP="00CA4972">
      <w:pPr>
        <w:rPr>
          <w:rFonts w:ascii="Arial" w:hAnsi="Arial" w:cs="Arial"/>
          <w:i/>
          <w:iCs/>
          <w:sz w:val="18"/>
          <w:szCs w:val="18"/>
        </w:rPr>
      </w:pPr>
      <w:r w:rsidRPr="00073B19">
        <w:rPr>
          <w:rFonts w:ascii="Arial" w:hAnsi="Arial" w:cs="Arial"/>
          <w:b/>
          <w:i/>
          <w:iCs/>
          <w:sz w:val="18"/>
          <w:szCs w:val="18"/>
        </w:rPr>
        <w:t xml:space="preserve">* 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Mondelez za Nielsen: </w:t>
      </w:r>
    </w:p>
    <w:p w14:paraId="39B6CC92" w14:textId="77777777" w:rsidR="00CA4972" w:rsidRPr="00073B19" w:rsidRDefault="00CA4972" w:rsidP="00CA4972">
      <w:pPr>
        <w:rPr>
          <w:rFonts w:ascii="Arial" w:hAnsi="Arial" w:cs="Arial"/>
          <w:i/>
          <w:iCs/>
          <w:sz w:val="18"/>
          <w:szCs w:val="18"/>
        </w:rPr>
      </w:pPr>
      <w:proofErr w:type="spellStart"/>
      <w:r w:rsidRPr="00073B19">
        <w:rPr>
          <w:rFonts w:ascii="Arial" w:hAnsi="Arial" w:cs="Arial"/>
          <w:b/>
          <w:bCs/>
          <w:i/>
          <w:iCs/>
          <w:sz w:val="18"/>
          <w:szCs w:val="18"/>
        </w:rPr>
        <w:t>Halls</w:t>
      </w:r>
      <w:proofErr w:type="spellEnd"/>
      <w:r w:rsidRPr="00073B19">
        <w:rPr>
          <w:rFonts w:ascii="Arial" w:hAnsi="Arial" w:cs="Arial"/>
          <w:b/>
          <w:bCs/>
          <w:i/>
          <w:iCs/>
          <w:sz w:val="18"/>
          <w:szCs w:val="18"/>
        </w:rPr>
        <w:t xml:space="preserve"> Extra </w:t>
      </w:r>
      <w:proofErr w:type="spellStart"/>
      <w:r w:rsidRPr="00073B19">
        <w:rPr>
          <w:rFonts w:ascii="Arial" w:hAnsi="Arial" w:cs="Arial"/>
          <w:b/>
          <w:bCs/>
          <w:i/>
          <w:iCs/>
          <w:sz w:val="18"/>
          <w:szCs w:val="18"/>
        </w:rPr>
        <w:t>Strong</w:t>
      </w:r>
      <w:proofErr w:type="spellEnd"/>
      <w:r w:rsidRPr="00073B19">
        <w:rPr>
          <w:rFonts w:ascii="Arial" w:hAnsi="Arial" w:cs="Arial"/>
          <w:i/>
          <w:iCs/>
          <w:sz w:val="18"/>
          <w:szCs w:val="18"/>
        </w:rPr>
        <w:t xml:space="preserve"> osiągnął najwyższy udział równy 7,1% w kategorii Cukierków Odświeżających w okresie </w:t>
      </w:r>
      <w:r w:rsidRPr="00073B19">
        <w:rPr>
          <w:rFonts w:ascii="Arial" w:hAnsi="Arial" w:cs="Arial"/>
          <w:i/>
          <w:iCs/>
          <w:sz w:val="18"/>
          <w:szCs w:val="18"/>
          <w:u w:val="single"/>
        </w:rPr>
        <w:t>grudzień 2016-listopad 2017</w:t>
      </w:r>
      <w:r w:rsidRPr="00073B19">
        <w:rPr>
          <w:rFonts w:ascii="Arial" w:hAnsi="Arial" w:cs="Arial"/>
          <w:i/>
          <w:iCs/>
          <w:sz w:val="18"/>
          <w:szCs w:val="18"/>
        </w:rPr>
        <w:t>,</w:t>
      </w:r>
    </w:p>
    <w:p w14:paraId="34D2BD8E" w14:textId="77777777" w:rsidR="00CA4972" w:rsidRPr="00073B19" w:rsidRDefault="00CA4972" w:rsidP="00CA4972">
      <w:pPr>
        <w:rPr>
          <w:rFonts w:ascii="Arial" w:hAnsi="Arial" w:cs="Arial"/>
          <w:i/>
          <w:iCs/>
          <w:sz w:val="18"/>
          <w:szCs w:val="18"/>
        </w:rPr>
      </w:pPr>
      <w:r w:rsidRPr="00073B19">
        <w:rPr>
          <w:rFonts w:ascii="Arial" w:hAnsi="Arial" w:cs="Arial"/>
          <w:b/>
          <w:bCs/>
          <w:i/>
          <w:iCs/>
          <w:sz w:val="18"/>
          <w:szCs w:val="18"/>
        </w:rPr>
        <w:t xml:space="preserve">Marka </w:t>
      </w:r>
      <w:proofErr w:type="spellStart"/>
      <w:r w:rsidRPr="00073B19">
        <w:rPr>
          <w:rFonts w:ascii="Arial" w:hAnsi="Arial" w:cs="Arial"/>
          <w:b/>
          <w:bCs/>
          <w:i/>
          <w:iCs/>
          <w:sz w:val="18"/>
          <w:szCs w:val="18"/>
        </w:rPr>
        <w:t>Halls</w:t>
      </w:r>
      <w:proofErr w:type="spellEnd"/>
      <w:r w:rsidRPr="00073B19">
        <w:rPr>
          <w:rFonts w:ascii="Arial" w:hAnsi="Arial" w:cs="Arial"/>
          <w:i/>
          <w:iCs/>
          <w:sz w:val="18"/>
          <w:szCs w:val="18"/>
        </w:rPr>
        <w:t xml:space="preserve"> zanotowała wzrost w wysokości 10,5% w okresie </w:t>
      </w:r>
      <w:r w:rsidRPr="00073B19">
        <w:rPr>
          <w:rFonts w:ascii="Arial" w:hAnsi="Arial" w:cs="Arial"/>
          <w:i/>
          <w:iCs/>
          <w:sz w:val="18"/>
          <w:szCs w:val="18"/>
          <w:u w:val="single"/>
        </w:rPr>
        <w:t>grudzień 2016 - listopad 2017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, oraz 15,3% </w:t>
      </w:r>
      <w:r>
        <w:rPr>
          <w:rFonts w:ascii="Arial" w:hAnsi="Arial" w:cs="Arial"/>
          <w:i/>
          <w:iCs/>
          <w:sz w:val="18"/>
          <w:szCs w:val="18"/>
        </w:rPr>
        <w:br/>
      </w:r>
      <w:r w:rsidRPr="00073B19">
        <w:rPr>
          <w:rFonts w:ascii="Arial" w:hAnsi="Arial" w:cs="Arial"/>
          <w:i/>
          <w:iCs/>
          <w:sz w:val="18"/>
          <w:szCs w:val="18"/>
        </w:rPr>
        <w:t xml:space="preserve">w okresie </w:t>
      </w:r>
      <w:r w:rsidRPr="00073B19">
        <w:rPr>
          <w:rFonts w:ascii="Arial" w:hAnsi="Arial" w:cs="Arial"/>
          <w:i/>
          <w:iCs/>
          <w:sz w:val="18"/>
          <w:szCs w:val="18"/>
          <w:u w:val="single"/>
        </w:rPr>
        <w:t>grudzień 2015-listopad 2016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, </w:t>
      </w:r>
    </w:p>
    <w:p w14:paraId="13BEB320" w14:textId="77777777" w:rsidR="00CA4972" w:rsidRPr="00073B19" w:rsidRDefault="00CA4972" w:rsidP="00CA4972">
      <w:pPr>
        <w:rPr>
          <w:rFonts w:ascii="Arial" w:hAnsi="Arial" w:cs="Arial"/>
          <w:i/>
          <w:iCs/>
          <w:sz w:val="18"/>
          <w:szCs w:val="18"/>
        </w:rPr>
      </w:pPr>
      <w:r w:rsidRPr="00073B19">
        <w:rPr>
          <w:rFonts w:ascii="Arial" w:hAnsi="Arial" w:cs="Arial"/>
          <w:i/>
          <w:iCs/>
          <w:color w:val="000000"/>
          <w:sz w:val="18"/>
          <w:szCs w:val="18"/>
        </w:rPr>
        <w:t>Wyniki w</w:t>
      </w:r>
      <w:r w:rsidRPr="00073B1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k</w:t>
      </w:r>
      <w:r w:rsidRPr="00073B19">
        <w:rPr>
          <w:rFonts w:ascii="Arial" w:hAnsi="Arial" w:cs="Arial"/>
          <w:b/>
          <w:bCs/>
          <w:i/>
          <w:iCs/>
          <w:sz w:val="18"/>
          <w:szCs w:val="18"/>
        </w:rPr>
        <w:t>ategori</w:t>
      </w:r>
      <w:r w:rsidRPr="00073B1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</w:t>
      </w:r>
      <w:r w:rsidRPr="00073B19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73B1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g</w:t>
      </w:r>
      <w:r w:rsidRPr="00073B19">
        <w:rPr>
          <w:rFonts w:ascii="Arial" w:hAnsi="Arial" w:cs="Arial"/>
          <w:b/>
          <w:bCs/>
          <w:i/>
          <w:iCs/>
          <w:sz w:val="18"/>
          <w:szCs w:val="18"/>
        </w:rPr>
        <w:t>um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 </w:t>
      </w:r>
      <w:r w:rsidRPr="00073B19">
        <w:rPr>
          <w:rFonts w:ascii="Arial" w:hAnsi="Arial" w:cs="Arial"/>
          <w:i/>
          <w:iCs/>
          <w:color w:val="000000"/>
          <w:sz w:val="18"/>
          <w:szCs w:val="18"/>
        </w:rPr>
        <w:t xml:space="preserve">były stabilne z tendencją spadkową 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w wysokości -1,4% w okresie </w:t>
      </w:r>
      <w:r w:rsidRPr="00073B19">
        <w:rPr>
          <w:rFonts w:ascii="Arial" w:hAnsi="Arial" w:cs="Arial"/>
          <w:i/>
          <w:iCs/>
          <w:sz w:val="18"/>
          <w:szCs w:val="18"/>
          <w:u w:val="single"/>
        </w:rPr>
        <w:t>wrzesień 2016-sierpnień 2017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, oraz -3,3% w okresie </w:t>
      </w:r>
      <w:r w:rsidRPr="00073B19">
        <w:rPr>
          <w:rFonts w:ascii="Arial" w:hAnsi="Arial" w:cs="Arial"/>
          <w:i/>
          <w:iCs/>
          <w:sz w:val="18"/>
          <w:szCs w:val="18"/>
          <w:u w:val="single"/>
        </w:rPr>
        <w:t>wrzesień 2015-sierpień 2016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, w stosunku do analogicznych okresów </w:t>
      </w:r>
      <w:r>
        <w:rPr>
          <w:rFonts w:ascii="Arial" w:hAnsi="Arial" w:cs="Arial"/>
          <w:i/>
          <w:iCs/>
          <w:sz w:val="18"/>
          <w:szCs w:val="18"/>
        </w:rPr>
        <w:br/>
      </w:r>
      <w:r w:rsidRPr="00073B19">
        <w:rPr>
          <w:rFonts w:ascii="Arial" w:hAnsi="Arial" w:cs="Arial"/>
          <w:i/>
          <w:iCs/>
          <w:sz w:val="18"/>
          <w:szCs w:val="18"/>
        </w:rPr>
        <w:t xml:space="preserve">w poprzednich latach. </w:t>
      </w:r>
    </w:p>
    <w:p w14:paraId="15EA917E" w14:textId="77777777" w:rsidR="00CA4972" w:rsidRPr="00073B19" w:rsidRDefault="00CA4972" w:rsidP="00CA4972">
      <w:pPr>
        <w:rPr>
          <w:rFonts w:ascii="Arial" w:hAnsi="Arial" w:cs="Arial"/>
          <w:i/>
          <w:iCs/>
          <w:sz w:val="18"/>
          <w:szCs w:val="18"/>
        </w:rPr>
      </w:pPr>
      <w:r w:rsidRPr="00073B19">
        <w:rPr>
          <w:rFonts w:ascii="Arial" w:hAnsi="Arial" w:cs="Arial"/>
          <w:b/>
          <w:bCs/>
          <w:i/>
          <w:iCs/>
          <w:sz w:val="18"/>
          <w:szCs w:val="18"/>
        </w:rPr>
        <w:t>Rynek: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 Cała Polska z Dyskontami (suma rynków: Hipermarkety, Supermarkety bez Dyskontów, Dyskonty metoda paragonowa, Duże sklepy spożywcze z sieciami chemicznymi, Średnie sklepy spożywcze, Małe sklepy spożywcze, Sklepy winno-cukiernicze, Stacje benzynowe). Panel Handlu Detalicznego, sprzedaż wartościowa.</w:t>
      </w:r>
    </w:p>
    <w:p w14:paraId="62DC5175" w14:textId="77777777" w:rsidR="00CA4972" w:rsidRPr="00073B19" w:rsidRDefault="00CA4972" w:rsidP="00CA4972">
      <w:pPr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392DE8AB" w14:textId="77777777" w:rsidR="00CA4972" w:rsidRPr="00073B19" w:rsidRDefault="00CA4972" w:rsidP="00CA4972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073B19">
        <w:rPr>
          <w:rFonts w:ascii="Arial" w:hAnsi="Arial" w:cs="Arial"/>
          <w:color w:val="000000"/>
          <w:szCs w:val="22"/>
        </w:rPr>
        <w:t>**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Mondelez za Nielsen: </w:t>
      </w:r>
    </w:p>
    <w:p w14:paraId="3143C8EE" w14:textId="77777777" w:rsidR="00CA4972" w:rsidRPr="00D40684" w:rsidRDefault="00CA4972" w:rsidP="00CA4972">
      <w:pPr>
        <w:rPr>
          <w:rFonts w:ascii="Arial" w:hAnsi="Arial" w:cs="Arial"/>
          <w:i/>
          <w:iCs/>
          <w:sz w:val="18"/>
          <w:szCs w:val="18"/>
        </w:rPr>
      </w:pPr>
      <w:r w:rsidRPr="00D40684">
        <w:rPr>
          <w:rFonts w:ascii="Arial" w:hAnsi="Arial" w:cs="Arial"/>
          <w:b/>
          <w:bCs/>
          <w:i/>
          <w:iCs/>
          <w:sz w:val="18"/>
          <w:szCs w:val="18"/>
        </w:rPr>
        <w:t>Rynek:</w:t>
      </w:r>
      <w:r w:rsidRPr="00D40684">
        <w:rPr>
          <w:rFonts w:ascii="Arial" w:hAnsi="Arial" w:cs="Arial"/>
          <w:i/>
          <w:iCs/>
          <w:sz w:val="18"/>
          <w:szCs w:val="18"/>
        </w:rPr>
        <w:t xml:space="preserve"> Cała Polska z Dyskontami (suma rynków: Hipermarkety, Supermarkety bez Dyskontów, Dyskonty metoda paragonowa, Duże sklepy spożywcze z sieciami chemicznymi, Średnie sklepy spożywcze, Małe sklepy spożywcze, Sklepy winno-cukiernicze, Stacje benzynowe). </w:t>
      </w:r>
      <w:r w:rsidRPr="00D40684">
        <w:rPr>
          <w:rFonts w:ascii="Arial" w:hAnsi="Arial" w:cs="Arial"/>
          <w:b/>
          <w:i/>
          <w:iCs/>
          <w:sz w:val="18"/>
          <w:szCs w:val="18"/>
        </w:rPr>
        <w:t>Panel rynku detalicznego, sprzedaż wartościowa cała Polska, Kwiecień 2016 – Marzec 2017</w:t>
      </w:r>
    </w:p>
    <w:p w14:paraId="10802004" w14:textId="77777777" w:rsidR="00E15D06" w:rsidRDefault="00CD30FD"/>
    <w:sectPr w:rsidR="00E15D06" w:rsidSect="00E157EB"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roma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72"/>
    <w:rsid w:val="000429D6"/>
    <w:rsid w:val="001067A6"/>
    <w:rsid w:val="001A7608"/>
    <w:rsid w:val="00225D60"/>
    <w:rsid w:val="00355ED3"/>
    <w:rsid w:val="003D00FE"/>
    <w:rsid w:val="0049724D"/>
    <w:rsid w:val="00522617"/>
    <w:rsid w:val="006D47B7"/>
    <w:rsid w:val="007E5C24"/>
    <w:rsid w:val="008065C8"/>
    <w:rsid w:val="008940ED"/>
    <w:rsid w:val="00905043"/>
    <w:rsid w:val="00B23936"/>
    <w:rsid w:val="00BC11FE"/>
    <w:rsid w:val="00CA4972"/>
    <w:rsid w:val="00CD30FD"/>
    <w:rsid w:val="00DA4758"/>
    <w:rsid w:val="00E157EB"/>
    <w:rsid w:val="00EC1629"/>
    <w:rsid w:val="00F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F6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A4972"/>
    <w:rPr>
      <w:rFonts w:ascii="Times New Roman" w:eastAsia="Calibri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A4972"/>
    <w:rPr>
      <w:strike w:val="0"/>
      <w:dstrike w:val="0"/>
      <w:color w:val="2281CF"/>
      <w:u w:val="none"/>
      <w:effect w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972"/>
    <w:pPr>
      <w:spacing w:after="60"/>
      <w:jc w:val="center"/>
      <w:outlineLvl w:val="1"/>
    </w:pPr>
    <w:rPr>
      <w:rFonts w:ascii="Cambria" w:eastAsia="Times New Roman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A4972"/>
    <w:rPr>
      <w:rFonts w:ascii="Cambria" w:eastAsia="Times New Roman" w:hAnsi="Cambria" w:cs="Times New Roman"/>
    </w:rPr>
  </w:style>
  <w:style w:type="table" w:styleId="Tabela-Siatka">
    <w:name w:val="Table Grid"/>
    <w:basedOn w:val="Standardowy"/>
    <w:uiPriority w:val="59"/>
    <w:rsid w:val="00CA4972"/>
    <w:rPr>
      <w:rFonts w:ascii="Calibri" w:eastAsia="Calibri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CA4972"/>
    <w:rPr>
      <w:rFonts w:ascii="Verdana" w:eastAsia="Times New Roman" w:hAnsi="Verdana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972"/>
    <w:rPr>
      <w:rFonts w:ascii="Verdana" w:eastAsia="Times New Roman" w:hAnsi="Verdana" w:cs="Times New Roman"/>
      <w:sz w:val="20"/>
      <w:szCs w:val="20"/>
    </w:rPr>
  </w:style>
  <w:style w:type="paragraph" w:customStyle="1" w:styleId="Domylnie">
    <w:name w:val="Domyślnie"/>
    <w:rsid w:val="00CA4972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  <w:sz w:val="22"/>
      <w:szCs w:val="22"/>
      <w:lang w:val="ru-RU"/>
    </w:rPr>
  </w:style>
  <w:style w:type="paragraph" w:customStyle="1" w:styleId="Default">
    <w:name w:val="Default"/>
    <w:rsid w:val="00CA4972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US" w:eastAsia="pl-PL"/>
    </w:rPr>
  </w:style>
  <w:style w:type="paragraph" w:customStyle="1" w:styleId="p1">
    <w:name w:val="p1"/>
    <w:basedOn w:val="Normalny"/>
    <w:rsid w:val="00CA4972"/>
    <w:rPr>
      <w:rFonts w:ascii="Arial" w:hAnsi="Arial" w:cs="Arial"/>
      <w:sz w:val="15"/>
      <w:szCs w:val="15"/>
    </w:rPr>
  </w:style>
  <w:style w:type="character" w:customStyle="1" w:styleId="downloadlinklink">
    <w:name w:val="download_link_link"/>
    <w:basedOn w:val="Domylnaczcionkaakapitu"/>
    <w:rsid w:val="00CA4972"/>
  </w:style>
  <w:style w:type="paragraph" w:styleId="Tekstdymka">
    <w:name w:val="Balloon Text"/>
    <w:basedOn w:val="Normalny"/>
    <w:link w:val="TekstdymkaZnak"/>
    <w:uiPriority w:val="99"/>
    <w:semiHidden/>
    <w:unhideWhenUsed/>
    <w:rsid w:val="00522617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617"/>
    <w:rPr>
      <w:rFonts w:ascii="Times New Roman" w:eastAsia="Calibri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katarzyna.jung@mdlz.com" TargetMode="External"/><Relationship Id="rId6" Type="http://schemas.openxmlformats.org/officeDocument/2006/relationships/hyperlink" Target="mailto:magda.oles@big-picture.pl" TargetMode="External"/><Relationship Id="rId7" Type="http://schemas.openxmlformats.org/officeDocument/2006/relationships/hyperlink" Target="http://www.twitter.com/MDL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725</Words>
  <Characters>4354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9</cp:revision>
  <dcterms:created xsi:type="dcterms:W3CDTF">2018-03-08T12:46:00Z</dcterms:created>
  <dcterms:modified xsi:type="dcterms:W3CDTF">2018-03-12T14:58:00Z</dcterms:modified>
</cp:coreProperties>
</file>