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1856DBD3" w:rsidR="0086248B" w:rsidRDefault="0051324E" w:rsidP="0086248B">
      <w:pPr>
        <w:ind w:right="-432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Pressmeddelande 2018</w:t>
      </w:r>
      <w:r w:rsidR="00475493">
        <w:rPr>
          <w:rFonts w:ascii="Arial" w:hAnsi="Arial"/>
          <w:i/>
          <w:sz w:val="20"/>
          <w:szCs w:val="20"/>
        </w:rPr>
        <w:t>-06-18</w:t>
      </w:r>
    </w:p>
    <w:p w14:paraId="74DEEA7A" w14:textId="77777777" w:rsidR="00F64C18" w:rsidRPr="00F64C18" w:rsidRDefault="00F64C18" w:rsidP="0086248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26D64FB2" w14:textId="77777777" w:rsidR="00F64C18" w:rsidRPr="00F64C18" w:rsidRDefault="00F64C18" w:rsidP="00F64C18">
      <w:pPr>
        <w:pStyle w:val="Normalwebb"/>
        <w:spacing w:before="0" w:beforeAutospacing="0" w:after="0" w:afterAutospacing="0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F64C18">
        <w:rPr>
          <w:rFonts w:ascii="Arial" w:hAnsi="Arial" w:cs="Arial"/>
          <w:b/>
          <w:color w:val="000000" w:themeColor="text1"/>
          <w:sz w:val="32"/>
          <w:szCs w:val="32"/>
        </w:rPr>
        <w:t>Knauf</w:t>
      </w:r>
      <w:proofErr w:type="spellEnd"/>
      <w:r w:rsidRPr="00F64C1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F64C18">
        <w:rPr>
          <w:rFonts w:ascii="Arial" w:hAnsi="Arial" w:cs="Arial"/>
          <w:b/>
          <w:color w:val="000000" w:themeColor="text1"/>
          <w:sz w:val="32"/>
          <w:szCs w:val="32"/>
        </w:rPr>
        <w:t>Insulations</w:t>
      </w:r>
      <w:proofErr w:type="spellEnd"/>
      <w:r w:rsidRPr="00F64C18">
        <w:rPr>
          <w:rFonts w:ascii="Arial" w:hAnsi="Arial" w:cs="Arial"/>
          <w:b/>
          <w:color w:val="000000" w:themeColor="text1"/>
          <w:sz w:val="32"/>
          <w:szCs w:val="32"/>
        </w:rPr>
        <w:t xml:space="preserve"> forskning banar väg för en hållbar europeisk byg</w:t>
      </w:r>
      <w:bookmarkStart w:id="0" w:name="_GoBack"/>
      <w:bookmarkEnd w:id="0"/>
      <w:r w:rsidRPr="00F64C18">
        <w:rPr>
          <w:rFonts w:ascii="Arial" w:hAnsi="Arial" w:cs="Arial"/>
          <w:b/>
          <w:color w:val="000000" w:themeColor="text1"/>
          <w:sz w:val="32"/>
          <w:szCs w:val="32"/>
        </w:rPr>
        <w:t>gnadslagstiftning</w:t>
      </w:r>
    </w:p>
    <w:p w14:paraId="06BC1F6F" w14:textId="77777777" w:rsidR="00F64C18" w:rsidRPr="00F64C18" w:rsidRDefault="00F64C18" w:rsidP="00F64C18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7A0E888A" w14:textId="558F78A9" w:rsidR="00F64C18" w:rsidRPr="00F64C18" w:rsidRDefault="00F64C18" w:rsidP="00F64C18">
      <w:pPr>
        <w:pStyle w:val="Normalwebb"/>
        <w:spacing w:before="0" w:beforeAutospacing="0" w:after="0" w:afterAutospacing="0"/>
        <w:rPr>
          <w:rFonts w:ascii="Arial" w:hAnsi="Arial" w:cs="Arial"/>
          <w:b/>
          <w:color w:val="000000" w:themeColor="text1"/>
          <w:sz w:val="22"/>
        </w:rPr>
      </w:pPr>
      <w:proofErr w:type="spellStart"/>
      <w:r w:rsidRPr="00F64C18">
        <w:rPr>
          <w:rFonts w:ascii="Arial" w:hAnsi="Arial" w:cs="Arial"/>
          <w:b/>
          <w:color w:val="000000" w:themeColor="text1"/>
          <w:sz w:val="22"/>
        </w:rPr>
        <w:t>Knauf</w:t>
      </w:r>
      <w:proofErr w:type="spellEnd"/>
      <w:r w:rsidRPr="00F64C18">
        <w:rPr>
          <w:rFonts w:ascii="Arial" w:hAnsi="Arial" w:cs="Arial"/>
          <w:b/>
          <w:color w:val="000000" w:themeColor="text1"/>
          <w:sz w:val="22"/>
        </w:rPr>
        <w:t xml:space="preserve"> </w:t>
      </w:r>
      <w:proofErr w:type="spellStart"/>
      <w:r w:rsidRPr="00F64C18">
        <w:rPr>
          <w:rFonts w:ascii="Arial" w:hAnsi="Arial" w:cs="Arial"/>
          <w:b/>
          <w:color w:val="000000" w:themeColor="text1"/>
          <w:sz w:val="22"/>
        </w:rPr>
        <w:t>Insulations</w:t>
      </w:r>
      <w:proofErr w:type="spellEnd"/>
      <w:r w:rsidRPr="00F64C18">
        <w:rPr>
          <w:rFonts w:ascii="Arial" w:hAnsi="Arial" w:cs="Arial"/>
          <w:b/>
          <w:color w:val="000000" w:themeColor="text1"/>
          <w:sz w:val="22"/>
        </w:rPr>
        <w:t xml:space="preserve"> banbrytande forskning i Slovenien kan sätta spår i framtida europeisk lagstiftning när det gäller hållbart byggande och livscykelbaserade byggnadsdirektiv. Nytt </w:t>
      </w:r>
      <w:r w:rsidR="00B06899">
        <w:rPr>
          <w:rFonts w:ascii="Arial" w:hAnsi="Arial" w:cs="Arial"/>
          <w:b/>
          <w:color w:val="000000" w:themeColor="text1"/>
          <w:sz w:val="22"/>
        </w:rPr>
        <w:t xml:space="preserve">smart </w:t>
      </w:r>
      <w:r w:rsidRPr="00F64C18">
        <w:rPr>
          <w:rFonts w:ascii="Arial" w:hAnsi="Arial" w:cs="Arial"/>
          <w:b/>
          <w:color w:val="000000" w:themeColor="text1"/>
          <w:sz w:val="22"/>
        </w:rPr>
        <w:t xml:space="preserve">testcenter möjliggör utveckling av </w:t>
      </w:r>
      <w:r w:rsidR="00B06899">
        <w:rPr>
          <w:rFonts w:ascii="Arial" w:hAnsi="Arial" w:cs="Arial"/>
          <w:b/>
          <w:color w:val="000000" w:themeColor="text1"/>
          <w:sz w:val="22"/>
        </w:rPr>
        <w:t xml:space="preserve">morgondagens </w:t>
      </w:r>
      <w:r w:rsidRPr="00F64C18">
        <w:rPr>
          <w:rFonts w:ascii="Arial" w:hAnsi="Arial" w:cs="Arial"/>
          <w:b/>
          <w:color w:val="000000" w:themeColor="text1"/>
          <w:sz w:val="22"/>
        </w:rPr>
        <w:t xml:space="preserve">hållbara byggnader. </w:t>
      </w:r>
    </w:p>
    <w:p w14:paraId="1A98FE36" w14:textId="77777777" w:rsidR="00F64C18" w:rsidRPr="00F64C18" w:rsidRDefault="00F64C18" w:rsidP="00F64C18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  <w:sz w:val="22"/>
        </w:rPr>
      </w:pPr>
    </w:p>
    <w:p w14:paraId="7A5D1CA1" w14:textId="77777777" w:rsidR="00F64C18" w:rsidRPr="00F64C18" w:rsidRDefault="00F64C18" w:rsidP="00F64C18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  <w:sz w:val="22"/>
        </w:rPr>
      </w:pPr>
      <w:r w:rsidRPr="00F64C18">
        <w:rPr>
          <w:rFonts w:ascii="Arial" w:hAnsi="Arial" w:cs="Arial"/>
          <w:color w:val="000000" w:themeColor="text1"/>
          <w:sz w:val="22"/>
        </w:rPr>
        <w:t xml:space="preserve">I anslutning till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Knauf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Insulations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 xml:space="preserve"> anläggning i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Skofja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 xml:space="preserve"> Loka byggs en 640 kvadratmeter stor byggnad – ett testcenter med blandande lösningar för det nya europeiska hållbarhetsinitiativet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Level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>(s) – med hela företagets kunnande och produkter inom energibesparande och hållbart byggande.</w:t>
      </w:r>
    </w:p>
    <w:p w14:paraId="2209904C" w14:textId="77777777" w:rsidR="00F64C18" w:rsidRDefault="00F64C18" w:rsidP="00F64C18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  <w:sz w:val="22"/>
        </w:rPr>
      </w:pPr>
    </w:p>
    <w:p w14:paraId="61204379" w14:textId="043171E1" w:rsidR="00F64C18" w:rsidRPr="00F64C18" w:rsidRDefault="00F64C18" w:rsidP="00F64C18">
      <w:pPr>
        <w:pStyle w:val="Normalwebb"/>
        <w:spacing w:before="0" w:beforeAutospacing="0" w:after="0" w:afterAutospacing="0"/>
        <w:rPr>
          <w:rFonts w:ascii="Arial" w:hAnsi="Arial" w:cs="Arial"/>
          <w:color w:val="000000" w:themeColor="text1"/>
          <w:sz w:val="22"/>
        </w:rPr>
      </w:pPr>
      <w:r w:rsidRPr="00F64C18">
        <w:rPr>
          <w:rFonts w:ascii="Arial" w:hAnsi="Arial" w:cs="Arial"/>
          <w:color w:val="000000" w:themeColor="text1"/>
          <w:sz w:val="22"/>
        </w:rPr>
        <w:t xml:space="preserve">– Den nya byggnaden har väckt stort intresse från Green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Building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 xml:space="preserve"> Councils,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DGNB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>, arkitekter och den sl</w:t>
      </w:r>
      <w:r w:rsidR="00B06899">
        <w:rPr>
          <w:rFonts w:ascii="Arial" w:hAnsi="Arial" w:cs="Arial"/>
          <w:color w:val="000000" w:themeColor="text1"/>
          <w:sz w:val="22"/>
        </w:rPr>
        <w:t xml:space="preserve">ovenska regeringen eftersom den </w:t>
      </w:r>
      <w:r w:rsidRPr="00F64C18">
        <w:rPr>
          <w:rFonts w:ascii="Arial" w:hAnsi="Arial" w:cs="Arial"/>
          <w:color w:val="000000" w:themeColor="text1"/>
          <w:sz w:val="22"/>
        </w:rPr>
        <w:t xml:space="preserve">syftar till att utveckla indikatorer som bedömer miljö och sociala prestanda av byggnader under hela deras livscykel, säger Vincent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Briard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 xml:space="preserve">,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Sustainability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 xml:space="preserve"> and Product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Regulatory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Affairs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 xml:space="preserve"> Director på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Knauf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Pr="00F64C18">
        <w:rPr>
          <w:rFonts w:ascii="Arial" w:hAnsi="Arial" w:cs="Arial"/>
          <w:color w:val="000000" w:themeColor="text1"/>
          <w:sz w:val="22"/>
        </w:rPr>
        <w:t>Insulation</w:t>
      </w:r>
      <w:proofErr w:type="spellEnd"/>
      <w:r w:rsidRPr="00F64C18">
        <w:rPr>
          <w:rFonts w:ascii="Arial" w:hAnsi="Arial" w:cs="Arial"/>
          <w:color w:val="000000" w:themeColor="text1"/>
          <w:sz w:val="22"/>
        </w:rPr>
        <w:t>.</w:t>
      </w:r>
    </w:p>
    <w:p w14:paraId="2DC963E2" w14:textId="77777777" w:rsidR="00F64C18" w:rsidRDefault="00F64C18" w:rsidP="00F64C18">
      <w:pPr>
        <w:pStyle w:val="Normalwebb"/>
        <w:spacing w:before="0" w:beforeAutospacing="0" w:after="0" w:afterAutospacing="0"/>
        <w:ind w:firstLine="567"/>
        <w:rPr>
          <w:color w:val="000000" w:themeColor="text1"/>
        </w:rPr>
      </w:pPr>
    </w:p>
    <w:p w14:paraId="3733AA53" w14:textId="77777777" w:rsidR="00F84231" w:rsidRDefault="00F84231" w:rsidP="0043131F">
      <w:pPr>
        <w:ind w:right="-432"/>
        <w:rPr>
          <w:rFonts w:ascii="Arial" w:hAnsi="Arial"/>
          <w:b/>
          <w:sz w:val="20"/>
          <w:szCs w:val="20"/>
        </w:rPr>
      </w:pPr>
    </w:p>
    <w:p w14:paraId="2A6232D8" w14:textId="77777777" w:rsidR="00994109" w:rsidRPr="008362A0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r w:rsidRPr="008362A0">
        <w:rPr>
          <w:rFonts w:ascii="Arial" w:hAnsi="Arial"/>
          <w:b/>
          <w:sz w:val="20"/>
          <w:szCs w:val="20"/>
          <w:lang w:val="en-US"/>
        </w:rPr>
        <w:t>Kontakt:</w:t>
      </w:r>
    </w:p>
    <w:p w14:paraId="43714770" w14:textId="77777777" w:rsidR="00FC6AEF" w:rsidRPr="008362A0" w:rsidRDefault="00FC6AEF" w:rsidP="00FC6AEF">
      <w:pPr>
        <w:rPr>
          <w:rFonts w:ascii="Arial" w:hAnsi="Arial" w:cs="Arial"/>
          <w:sz w:val="20"/>
          <w:szCs w:val="20"/>
          <w:lang w:val="en-US"/>
        </w:rPr>
      </w:pPr>
      <w:r w:rsidRPr="008362A0">
        <w:rPr>
          <w:rFonts w:ascii="Arial" w:hAnsi="Arial" w:cs="Arial"/>
          <w:sz w:val="20"/>
          <w:szCs w:val="20"/>
          <w:lang w:val="en-US"/>
        </w:rPr>
        <w:t>Peter Isacsson, Nordic General Manager | +46 (0)706 45 00 06</w:t>
      </w:r>
    </w:p>
    <w:p w14:paraId="5D8E0A98" w14:textId="5904387E" w:rsidR="00FC6AEF" w:rsidRPr="00AB30B8" w:rsidRDefault="00FC6AEF" w:rsidP="00FC6AEF">
      <w:pPr>
        <w:rPr>
          <w:rFonts w:ascii="Arial" w:hAnsi="Arial" w:cs="Arial"/>
          <w:sz w:val="20"/>
          <w:szCs w:val="20"/>
          <w:lang w:val="en-US" w:eastAsia="sv-SE"/>
        </w:rPr>
      </w:pPr>
      <w:r w:rsidRPr="00AB30B8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AB30B8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AB30B8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1867E671" w14:textId="58292057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65002BF4" w14:textId="6F6161E8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0C801011" w14:textId="7540C204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21F058B7" w14:textId="77777777" w:rsidR="00775953" w:rsidRPr="00AB30B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AB30B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AB30B8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isoleringstillverkare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är vi verksamma i över 35 länder och har fler än 40 produktionsanläggningar som tillverkar glasull, stenull,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polystyren (XPS), expanderad polystyren (EPS) och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polyethylen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). Med fler än 5 500 anställda, är vi specialister på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isoleringstillverkning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0FF08" w14:textId="77777777" w:rsidR="00E96C1C" w:rsidRDefault="00E96C1C" w:rsidP="008F5444">
      <w:r>
        <w:separator/>
      </w:r>
    </w:p>
  </w:endnote>
  <w:endnote w:type="continuationSeparator" w:id="0">
    <w:p w14:paraId="1A4D2B60" w14:textId="77777777" w:rsidR="00E96C1C" w:rsidRDefault="00E96C1C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B5FE6" w14:textId="77777777" w:rsidR="00E96C1C" w:rsidRDefault="00E96C1C" w:rsidP="008F5444">
      <w:r>
        <w:separator/>
      </w:r>
    </w:p>
  </w:footnote>
  <w:footnote w:type="continuationSeparator" w:id="0">
    <w:p w14:paraId="1EFD7F17" w14:textId="77777777" w:rsidR="00E96C1C" w:rsidRDefault="00E96C1C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5383FF81" w:rsidR="00E4170B" w:rsidRDefault="0051324E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9EDD48E" wp14:editId="03FFF327">
          <wp:simplePos x="0" y="0"/>
          <wp:positionH relativeFrom="page">
            <wp:posOffset>4786009</wp:posOffset>
          </wp:positionH>
          <wp:positionV relativeFrom="page">
            <wp:posOffset>515566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145DA7"/>
    <w:rsid w:val="0016268D"/>
    <w:rsid w:val="001672EB"/>
    <w:rsid w:val="001673FB"/>
    <w:rsid w:val="001D0AB9"/>
    <w:rsid w:val="001E0EC2"/>
    <w:rsid w:val="001E31B4"/>
    <w:rsid w:val="00246493"/>
    <w:rsid w:val="002773EB"/>
    <w:rsid w:val="002E0110"/>
    <w:rsid w:val="002E66E5"/>
    <w:rsid w:val="00377F3C"/>
    <w:rsid w:val="003D670C"/>
    <w:rsid w:val="0043131F"/>
    <w:rsid w:val="00460988"/>
    <w:rsid w:val="00475493"/>
    <w:rsid w:val="0051324E"/>
    <w:rsid w:val="00584420"/>
    <w:rsid w:val="00617FD5"/>
    <w:rsid w:val="00631F95"/>
    <w:rsid w:val="00635758"/>
    <w:rsid w:val="0065358A"/>
    <w:rsid w:val="00653F8C"/>
    <w:rsid w:val="0066644B"/>
    <w:rsid w:val="007116CB"/>
    <w:rsid w:val="0072114C"/>
    <w:rsid w:val="00775953"/>
    <w:rsid w:val="0077696E"/>
    <w:rsid w:val="007E2A48"/>
    <w:rsid w:val="008032CF"/>
    <w:rsid w:val="00823400"/>
    <w:rsid w:val="008362A0"/>
    <w:rsid w:val="0086248B"/>
    <w:rsid w:val="008801AB"/>
    <w:rsid w:val="008F5444"/>
    <w:rsid w:val="0091458B"/>
    <w:rsid w:val="009302DA"/>
    <w:rsid w:val="00994109"/>
    <w:rsid w:val="009B3854"/>
    <w:rsid w:val="00A0074E"/>
    <w:rsid w:val="00A30507"/>
    <w:rsid w:val="00A30B0C"/>
    <w:rsid w:val="00A93117"/>
    <w:rsid w:val="00AB30B8"/>
    <w:rsid w:val="00AB6E8A"/>
    <w:rsid w:val="00AF5859"/>
    <w:rsid w:val="00B06899"/>
    <w:rsid w:val="00B47E01"/>
    <w:rsid w:val="00C22EE7"/>
    <w:rsid w:val="00C6304A"/>
    <w:rsid w:val="00CB2836"/>
    <w:rsid w:val="00CB298E"/>
    <w:rsid w:val="00D9226D"/>
    <w:rsid w:val="00DB2C40"/>
    <w:rsid w:val="00DC69EE"/>
    <w:rsid w:val="00E4170B"/>
    <w:rsid w:val="00E96C1C"/>
    <w:rsid w:val="00F150F9"/>
    <w:rsid w:val="00F16BCB"/>
    <w:rsid w:val="00F64C18"/>
    <w:rsid w:val="00F84231"/>
    <w:rsid w:val="00FC6A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F64C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D5DCA4-2353-6B40-BA3F-15F7A347C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</TotalTime>
  <Pages>1</Pages>
  <Words>183</Words>
  <Characters>970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5</cp:revision>
  <cp:lastPrinted>2014-06-13T11:24:00Z</cp:lastPrinted>
  <dcterms:created xsi:type="dcterms:W3CDTF">2018-04-26T08:52:00Z</dcterms:created>
  <dcterms:modified xsi:type="dcterms:W3CDTF">2018-06-18T06:41:00Z</dcterms:modified>
</cp:coreProperties>
</file>