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E06D9E" w14:textId="77777777" w:rsidR="00566338" w:rsidRPr="00397D4B" w:rsidRDefault="009506E9" w:rsidP="00183569">
      <w:pPr>
        <w:pStyle w:val="Tittel"/>
        <w:rPr>
          <w:rFonts w:ascii="Arial" w:hAnsi="Arial" w:cs="Arial"/>
          <w:color w:val="003C6A"/>
          <w:sz w:val="44"/>
          <w:szCs w:val="44"/>
        </w:rPr>
      </w:pPr>
      <w:bookmarkStart w:id="0" w:name="_GoBack"/>
      <w:bookmarkEnd w:id="0"/>
      <w:r>
        <w:rPr>
          <w:rFonts w:ascii="Arial" w:hAnsi="Arial"/>
          <w:color w:val="003C6A"/>
          <w:sz w:val="44"/>
          <w:szCs w:val="44"/>
        </w:rPr>
        <w:t>Brexit fortsätter prägla elpriset</w:t>
      </w:r>
    </w:p>
    <w:p w14:paraId="38DA0437" w14:textId="77777777" w:rsidR="00F6239D" w:rsidRPr="00397D4B" w:rsidRDefault="007D6C87" w:rsidP="007D6C87">
      <w:pPr>
        <w:tabs>
          <w:tab w:val="left" w:pos="2948"/>
        </w:tabs>
        <w:spacing w:after="0"/>
        <w:rPr>
          <w:rFonts w:ascii="Arial" w:hAnsi="Arial" w:cs="Arial"/>
        </w:rPr>
      </w:pPr>
      <w:r>
        <w:rPr>
          <w:rFonts w:ascii="Arial" w:hAnsi="Arial"/>
        </w:rPr>
        <w:tab/>
      </w:r>
    </w:p>
    <w:p w14:paraId="1EE08634" w14:textId="77777777" w:rsidR="00DD230E" w:rsidRPr="00DD230E" w:rsidRDefault="00DD230E" w:rsidP="00DD230E">
      <w:pPr>
        <w:spacing w:after="0"/>
        <w:rPr>
          <w:rFonts w:ascii="Arial" w:hAnsi="Arial" w:cs="Arial"/>
          <w:sz w:val="32"/>
          <w:szCs w:val="24"/>
        </w:rPr>
      </w:pPr>
      <w:r>
        <w:rPr>
          <w:rFonts w:ascii="Arial" w:hAnsi="Arial"/>
          <w:szCs w:val="24"/>
        </w:rPr>
        <w:t xml:space="preserve">(Kristiansand, 1 november 2019) </w:t>
      </w:r>
    </w:p>
    <w:p w14:paraId="268932AA" w14:textId="77777777" w:rsidR="00E6785F" w:rsidRDefault="00E6785F" w:rsidP="00C2591C">
      <w:pPr>
        <w:spacing w:after="0"/>
        <w:rPr>
          <w:rFonts w:ascii="Arial" w:hAnsi="Arial" w:cs="Arial"/>
          <w:sz w:val="22"/>
        </w:rPr>
      </w:pPr>
    </w:p>
    <w:p w14:paraId="786958F4" w14:textId="40D7FD77" w:rsidR="0084254D" w:rsidRPr="00925B65" w:rsidRDefault="00925B65" w:rsidP="0082692B">
      <w:pPr>
        <w:spacing w:after="0"/>
        <w:rPr>
          <w:rFonts w:ascii="Arial" w:hAnsi="Arial" w:cs="Arial"/>
          <w:b/>
          <w:bCs/>
          <w:sz w:val="28"/>
          <w:szCs w:val="28"/>
        </w:rPr>
      </w:pPr>
      <w:r>
        <w:rPr>
          <w:rFonts w:ascii="Arial" w:hAnsi="Arial"/>
          <w:b/>
          <w:bCs/>
          <w:sz w:val="28"/>
          <w:szCs w:val="28"/>
        </w:rPr>
        <w:t xml:space="preserve">Oktober kom att präglas av en god resurssituation i Norden, </w:t>
      </w:r>
      <w:r w:rsidR="006E5CFA">
        <w:rPr>
          <w:rFonts w:ascii="Arial" w:hAnsi="Arial"/>
          <w:b/>
          <w:bCs/>
          <w:sz w:val="28"/>
          <w:szCs w:val="28"/>
        </w:rPr>
        <w:t>välförsörjda</w:t>
      </w:r>
      <w:r>
        <w:rPr>
          <w:rFonts w:ascii="Arial" w:hAnsi="Arial"/>
          <w:b/>
          <w:bCs/>
          <w:sz w:val="28"/>
          <w:szCs w:val="28"/>
        </w:rPr>
        <w:t xml:space="preserve"> råvarumarknader – och fortsatt osäkerhet kring hur Brexit kommer att påverka priset på koldioxidkvoter.</w:t>
      </w:r>
    </w:p>
    <w:p w14:paraId="7C86877E" w14:textId="77777777" w:rsidR="0084254D" w:rsidRDefault="0084254D" w:rsidP="0082692B">
      <w:pPr>
        <w:spacing w:after="0"/>
        <w:rPr>
          <w:rFonts w:ascii="Arial" w:hAnsi="Arial" w:cs="Arial"/>
        </w:rPr>
      </w:pPr>
    </w:p>
    <w:p w14:paraId="7808A454" w14:textId="7F1D6E1F" w:rsidR="00E1018D" w:rsidRDefault="00E1018D" w:rsidP="0082692B">
      <w:pPr>
        <w:spacing w:after="0"/>
        <w:rPr>
          <w:rFonts w:ascii="Arial" w:hAnsi="Arial" w:cs="Arial"/>
        </w:rPr>
      </w:pPr>
      <w:r>
        <w:rPr>
          <w:rFonts w:ascii="Arial" w:hAnsi="Arial"/>
        </w:rPr>
        <w:t xml:space="preserve">Elmarknaden har lagt en relativt stabil oktober månad bakom sig – det genomsnittliga spotpriset i Norden landade på 37,10 €/MWh. Därmed gick det upp 13 procent jämfört med priset i september. </w:t>
      </w:r>
    </w:p>
    <w:p w14:paraId="38E5A56D" w14:textId="77777777" w:rsidR="00E1018D" w:rsidRDefault="00E1018D" w:rsidP="0082692B">
      <w:pPr>
        <w:spacing w:after="0"/>
        <w:rPr>
          <w:rFonts w:ascii="Arial" w:hAnsi="Arial" w:cs="Arial"/>
        </w:rPr>
      </w:pPr>
    </w:p>
    <w:p w14:paraId="5008DA8B" w14:textId="2C16F8D3" w:rsidR="000225BE" w:rsidRDefault="00E1018D" w:rsidP="0082692B">
      <w:pPr>
        <w:spacing w:after="0"/>
        <w:rPr>
          <w:rFonts w:ascii="Arial" w:hAnsi="Arial" w:cs="Arial"/>
        </w:rPr>
      </w:pPr>
      <w:r>
        <w:rPr>
          <w:rFonts w:ascii="Arial" w:hAnsi="Arial"/>
        </w:rPr>
        <w:t>Tittar vi på de senaste fem åren ligger årets oktoberpris 9 procent högre än genomsnittet. Ökar vi tidsramen till snittet för de sista tio åren, så ligger årets oktoberpris 18 procent högre. Men håller vi oss endast till 2019, är priset för oktober ändå nästan 5 procent lägre än det vi har sett hittills i år.</w:t>
      </w:r>
    </w:p>
    <w:p w14:paraId="7EB4E461" w14:textId="77777777" w:rsidR="00A50766" w:rsidRDefault="00A50766" w:rsidP="0082692B">
      <w:pPr>
        <w:spacing w:after="0"/>
        <w:rPr>
          <w:rFonts w:ascii="Arial" w:hAnsi="Arial" w:cs="Arial"/>
        </w:rPr>
      </w:pPr>
    </w:p>
    <w:p w14:paraId="7CAA4DED" w14:textId="7144A1E0" w:rsidR="00A50766" w:rsidRDefault="00391C91" w:rsidP="0082692B">
      <w:pPr>
        <w:spacing w:after="0"/>
        <w:rPr>
          <w:rFonts w:ascii="Arial" w:hAnsi="Arial" w:cs="Arial"/>
        </w:rPr>
      </w:pPr>
      <w:r>
        <w:rPr>
          <w:rFonts w:ascii="Arial" w:hAnsi="Arial"/>
        </w:rPr>
        <w:t>Hur ser då resurssituationen ut? I Norden är den i det närmaste normal, och den har hållit sig ganska stabil under hela oktober. Vi fick en bra påfyllning av vattenresurser i början av oktober och detta har bidragit till att hindra priserna från att stiga mer än de har gjort. Mot slutet av oktober förändrade sig dock väderprognoserna i riktning mot torrt och kallt väder, något som bidrog till att dra upp priserna inför övergången till november.</w:t>
      </w:r>
    </w:p>
    <w:p w14:paraId="2C7C847F" w14:textId="77777777" w:rsidR="000225BE" w:rsidRDefault="000225BE" w:rsidP="0082692B">
      <w:pPr>
        <w:spacing w:after="0"/>
        <w:rPr>
          <w:rFonts w:ascii="Arial" w:hAnsi="Arial" w:cs="Arial"/>
        </w:rPr>
      </w:pPr>
    </w:p>
    <w:p w14:paraId="3FF3B84E" w14:textId="77777777" w:rsidR="00A53AF6" w:rsidRPr="00A53AF6" w:rsidRDefault="00A53AF6" w:rsidP="0082692B">
      <w:pPr>
        <w:spacing w:after="0"/>
        <w:rPr>
          <w:rFonts w:ascii="Arial" w:hAnsi="Arial" w:cs="Arial"/>
          <w:b/>
        </w:rPr>
      </w:pPr>
      <w:r>
        <w:rPr>
          <w:rFonts w:ascii="Arial" w:hAnsi="Arial"/>
          <w:b/>
        </w:rPr>
        <w:t>Svaga prissignaler utanför Norden</w:t>
      </w:r>
    </w:p>
    <w:p w14:paraId="512D3410" w14:textId="76424074" w:rsidR="007F6D71" w:rsidRDefault="003F1A3F" w:rsidP="0082692B">
      <w:pPr>
        <w:spacing w:after="0"/>
        <w:rPr>
          <w:rFonts w:ascii="Arial" w:hAnsi="Arial" w:cs="Arial"/>
        </w:rPr>
      </w:pPr>
      <w:r>
        <w:rPr>
          <w:rFonts w:ascii="Arial" w:hAnsi="Arial"/>
        </w:rPr>
        <w:t xml:space="preserve">Ute i Europa ser vi en svag till negativ tillväxt i industrin, något som helt klart bidrar till att hålla ner energipriserna. Detta präglar i första hand kol- och gaspriset, men det är lite svårare att se samma tendens i de europeiska elpriserna. </w:t>
      </w:r>
    </w:p>
    <w:p w14:paraId="19E03B5F" w14:textId="77777777" w:rsidR="007F6D71" w:rsidRDefault="007F6D71" w:rsidP="0082692B">
      <w:pPr>
        <w:spacing w:after="0"/>
        <w:rPr>
          <w:rFonts w:ascii="Arial" w:hAnsi="Arial" w:cs="Arial"/>
        </w:rPr>
      </w:pPr>
    </w:p>
    <w:p w14:paraId="03F25CB6" w14:textId="740B9BEF" w:rsidR="00582136" w:rsidRDefault="00B22594" w:rsidP="0082692B">
      <w:pPr>
        <w:spacing w:after="0"/>
        <w:rPr>
          <w:rFonts w:ascii="Arial" w:hAnsi="Arial" w:cs="Arial"/>
        </w:rPr>
      </w:pPr>
      <w:r>
        <w:rPr>
          <w:rFonts w:ascii="Arial" w:hAnsi="Arial"/>
        </w:rPr>
        <w:t>Elpriserna på kontinenten hålls tillbaka av priset på koldioxidkvoter. Koldioxidpriset har mycket riktigt sjunkit något sedan i somras, men det är ändå avsevärt högre än vad priset var för något år sedan. Högre koldioxidpris ger en högre kostnad för dem som producerar gas- och kolkraft. Längre ut i systemet påverkar detta till slut även de nordiska elpriserna.</w:t>
      </w:r>
    </w:p>
    <w:p w14:paraId="03DB5377" w14:textId="77777777" w:rsidR="00B22594" w:rsidRDefault="00B22594" w:rsidP="0082692B">
      <w:pPr>
        <w:spacing w:after="0"/>
        <w:rPr>
          <w:rFonts w:ascii="Arial" w:hAnsi="Arial" w:cs="Arial"/>
        </w:rPr>
      </w:pPr>
    </w:p>
    <w:p w14:paraId="101DA931" w14:textId="3368D02E" w:rsidR="00B22594" w:rsidRPr="00AA35B6" w:rsidRDefault="00B22594" w:rsidP="0082692B">
      <w:pPr>
        <w:spacing w:after="0"/>
        <w:rPr>
          <w:rFonts w:ascii="Arial" w:hAnsi="Arial" w:cs="Arial"/>
          <w:b/>
        </w:rPr>
      </w:pPr>
      <w:r>
        <w:rPr>
          <w:rFonts w:ascii="Arial" w:hAnsi="Arial"/>
          <w:b/>
        </w:rPr>
        <w:t>Brexit har stor effekt på koldioxidpriset</w:t>
      </w:r>
    </w:p>
    <w:p w14:paraId="7CB681D1" w14:textId="39239094" w:rsidR="008A559A" w:rsidRPr="008A559A" w:rsidRDefault="00BE6C0D" w:rsidP="0082692B">
      <w:pPr>
        <w:spacing w:after="0"/>
        <w:rPr>
          <w:rFonts w:ascii="Arial" w:hAnsi="Arial" w:cs="Arial"/>
          <w:color w:val="000000" w:themeColor="text1"/>
        </w:rPr>
      </w:pPr>
      <w:r>
        <w:rPr>
          <w:rFonts w:ascii="Arial" w:hAnsi="Arial"/>
          <w:color w:val="000000" w:themeColor="text1"/>
        </w:rPr>
        <w:t>Storbritanniens turbulenta Brexit</w:t>
      </w:r>
      <w:r w:rsidR="006E5CFA">
        <w:rPr>
          <w:rFonts w:ascii="Arial" w:hAnsi="Arial"/>
          <w:color w:val="000000" w:themeColor="text1"/>
        </w:rPr>
        <w:t>-</w:t>
      </w:r>
      <w:r>
        <w:rPr>
          <w:rFonts w:ascii="Arial" w:hAnsi="Arial"/>
          <w:color w:val="000000" w:themeColor="text1"/>
        </w:rPr>
        <w:t xml:space="preserve">process skapar både spänning och osäkerhet på många arenor – även på energimarknaden. Vid en så kallad ”hård Brexit” utan något avtal med EU, har marknaden prisat in ett fall i priserna på koldioxidkvoter. Blir det ett avtal och Brexit genomförs något senare, ser marknaden ut att tolka det som att koldioxidpriset ska upp en smula. </w:t>
      </w:r>
    </w:p>
    <w:p w14:paraId="75A65952" w14:textId="77777777" w:rsidR="008A559A" w:rsidRDefault="008A559A" w:rsidP="0082692B">
      <w:pPr>
        <w:spacing w:after="0"/>
        <w:rPr>
          <w:rFonts w:ascii="Arial" w:hAnsi="Arial" w:cs="Arial"/>
        </w:rPr>
      </w:pPr>
    </w:p>
    <w:p w14:paraId="76E01E7A" w14:textId="04B08718" w:rsidR="00B74491" w:rsidRDefault="008A559A" w:rsidP="00B74491">
      <w:pPr>
        <w:spacing w:after="0"/>
        <w:rPr>
          <w:rFonts w:ascii="Arial" w:hAnsi="Arial" w:cs="Arial"/>
        </w:rPr>
      </w:pPr>
      <w:r>
        <w:rPr>
          <w:rFonts w:ascii="Arial" w:hAnsi="Arial"/>
        </w:rPr>
        <w:t xml:space="preserve">Oavsett hur Brexit genomförs, ser vi att marknaden beräknar en svagare tillväxt i Europa med Storbritannien utanför EU. Det betyder lägre energipriser och lägre koldioxidpriser på de långsiktiga kontrakten. </w:t>
      </w:r>
      <w:r>
        <w:rPr>
          <w:rFonts w:ascii="Arial" w:hAnsi="Arial"/>
        </w:rPr>
        <w:br/>
      </w:r>
      <w:r>
        <w:rPr>
          <w:rFonts w:ascii="Arial" w:hAnsi="Arial"/>
        </w:rPr>
        <w:br/>
        <w:t xml:space="preserve">Detta är ytterligare ett exempel på hur den nordiska energimarknaden påverkas av den internationella storpolitiken. I detta fall cirkusen i det brittiska parlamentet, som även drar med sig koldioxidpriserna på en tur i berg-och-dalbanan – något som i sin tur påverkar framtidsmarknaden i Norden. </w:t>
      </w:r>
    </w:p>
    <w:p w14:paraId="0746D080" w14:textId="77777777" w:rsidR="0082692B" w:rsidRDefault="0082692B" w:rsidP="0082692B">
      <w:pPr>
        <w:spacing w:after="0"/>
        <w:rPr>
          <w:rFonts w:ascii="Arial" w:hAnsi="Arial" w:cs="Arial"/>
          <w:b/>
        </w:rPr>
      </w:pPr>
    </w:p>
    <w:p w14:paraId="24BA757C" w14:textId="77777777" w:rsidR="009E6EB8" w:rsidRPr="009E6EB8" w:rsidRDefault="009E6EB8" w:rsidP="009E6EB8">
      <w:pPr>
        <w:spacing w:after="260" w:line="260" w:lineRule="atLeast"/>
        <w:rPr>
          <w:rFonts w:ascii="Calibri" w:hAnsi="Calibri" w:cs="Calibri"/>
          <w:color w:val="000000"/>
          <w:sz w:val="20"/>
          <w:szCs w:val="20"/>
        </w:rPr>
      </w:pPr>
      <w:r>
        <w:rPr>
          <w:rFonts w:ascii="Arial" w:hAnsi="Arial"/>
          <w:b/>
          <w:bCs/>
          <w:color w:val="000000"/>
          <w:sz w:val="20"/>
          <w:szCs w:val="20"/>
        </w:rPr>
        <w:t>Om Entelios</w:t>
      </w:r>
      <w:r>
        <w:rPr>
          <w:rStyle w:val="apple-converted-space"/>
          <w:rFonts w:ascii="Arial" w:hAnsi="Arial"/>
          <w:b/>
          <w:bCs/>
          <w:color w:val="000000"/>
          <w:sz w:val="20"/>
          <w:szCs w:val="20"/>
        </w:rPr>
        <w:t> </w:t>
      </w:r>
    </w:p>
    <w:p w14:paraId="2039E04E" w14:textId="77777777" w:rsidR="009E6EB8" w:rsidRPr="009E6EB8" w:rsidRDefault="009E6EB8" w:rsidP="009E6EB8">
      <w:pPr>
        <w:spacing w:after="260" w:line="260" w:lineRule="atLeast"/>
        <w:rPr>
          <w:rFonts w:ascii="Calibri" w:hAnsi="Calibri" w:cs="Calibri"/>
          <w:color w:val="000000"/>
          <w:sz w:val="20"/>
          <w:szCs w:val="20"/>
        </w:rPr>
      </w:pPr>
      <w:r>
        <w:rPr>
          <w:rFonts w:ascii="Arial" w:hAnsi="Arial"/>
          <w:b/>
          <w:bCs/>
          <w:color w:val="000000"/>
          <w:sz w:val="20"/>
          <w:szCs w:val="20"/>
        </w:rPr>
        <w:t> </w:t>
      </w:r>
    </w:p>
    <w:p w14:paraId="675EC409" w14:textId="748B2E0F" w:rsidR="009E6EB8" w:rsidRPr="009E6EB8" w:rsidRDefault="009E6EB8" w:rsidP="009E6EB8">
      <w:pPr>
        <w:spacing w:after="260" w:line="260" w:lineRule="atLeast"/>
        <w:rPr>
          <w:rFonts w:ascii="Calibri" w:hAnsi="Calibri" w:cs="Calibri"/>
          <w:color w:val="000000"/>
          <w:sz w:val="20"/>
          <w:szCs w:val="20"/>
        </w:rPr>
      </w:pPr>
      <w:r>
        <w:rPr>
          <w:rFonts w:ascii="Arial" w:hAnsi="Arial"/>
          <w:color w:val="000000"/>
          <w:sz w:val="20"/>
          <w:szCs w:val="20"/>
        </w:rPr>
        <w:t>Entelios erbjuder ren energi, spetskompetens och teknologi som gör det möjligt för industribolag samt små och stora företag i näringslivet och offentliga verksamhet</w:t>
      </w:r>
      <w:r w:rsidR="00541F84">
        <w:rPr>
          <w:rFonts w:ascii="Arial" w:hAnsi="Arial"/>
          <w:color w:val="000000"/>
          <w:sz w:val="20"/>
          <w:szCs w:val="20"/>
        </w:rPr>
        <w:t>er</w:t>
      </w:r>
      <w:r>
        <w:rPr>
          <w:rFonts w:ascii="Arial" w:hAnsi="Arial"/>
          <w:color w:val="000000"/>
          <w:sz w:val="20"/>
          <w:szCs w:val="20"/>
        </w:rPr>
        <w:t xml:space="preserve"> att bli ledande på området klimatvänliga energilösningar.</w:t>
      </w:r>
    </w:p>
    <w:p w14:paraId="399373D9" w14:textId="77777777" w:rsidR="009E6EB8" w:rsidRPr="009E6EB8" w:rsidRDefault="009E6EB8" w:rsidP="009E6EB8">
      <w:pPr>
        <w:spacing w:after="260" w:line="260" w:lineRule="atLeast"/>
        <w:rPr>
          <w:rFonts w:ascii="Calibri" w:hAnsi="Calibri" w:cs="Calibri"/>
          <w:color w:val="000000"/>
          <w:sz w:val="20"/>
          <w:szCs w:val="20"/>
        </w:rPr>
      </w:pPr>
      <w:r>
        <w:rPr>
          <w:rFonts w:ascii="Arial" w:hAnsi="Arial"/>
          <w:color w:val="000000"/>
          <w:sz w:val="20"/>
          <w:szCs w:val="20"/>
        </w:rPr>
        <w:t> </w:t>
      </w:r>
    </w:p>
    <w:p w14:paraId="68D018DB" w14:textId="77777777" w:rsidR="009E6EB8" w:rsidRPr="009E6EB8" w:rsidRDefault="009E6EB8" w:rsidP="009E6EB8">
      <w:pPr>
        <w:spacing w:after="260" w:line="260" w:lineRule="atLeast"/>
        <w:rPr>
          <w:rFonts w:ascii="Calibri" w:hAnsi="Calibri" w:cs="Calibri"/>
          <w:color w:val="000000"/>
          <w:sz w:val="20"/>
          <w:szCs w:val="20"/>
        </w:rPr>
      </w:pPr>
      <w:r>
        <w:rPr>
          <w:rFonts w:ascii="Arial" w:hAnsi="Arial"/>
          <w:color w:val="000000"/>
          <w:sz w:val="20"/>
          <w:szCs w:val="20"/>
        </w:rPr>
        <w:t>Kärnverksamheten är styrning av och handel med förnybar energi på den norska, nordiska och europeiska elmarknaden å kundernas vägnar.</w:t>
      </w:r>
    </w:p>
    <w:p w14:paraId="12567F46" w14:textId="77777777" w:rsidR="009E6EB8" w:rsidRPr="009E6EB8" w:rsidRDefault="009E6EB8" w:rsidP="009E6EB8">
      <w:pPr>
        <w:spacing w:after="260" w:line="260" w:lineRule="atLeast"/>
        <w:rPr>
          <w:rFonts w:ascii="Calibri" w:hAnsi="Calibri" w:cs="Calibri"/>
          <w:color w:val="000000"/>
          <w:sz w:val="20"/>
          <w:szCs w:val="20"/>
        </w:rPr>
      </w:pPr>
      <w:r>
        <w:rPr>
          <w:rFonts w:ascii="Arial" w:hAnsi="Arial"/>
          <w:color w:val="000000"/>
          <w:sz w:val="20"/>
          <w:szCs w:val="20"/>
        </w:rPr>
        <w:t> </w:t>
      </w:r>
    </w:p>
    <w:p w14:paraId="45CAB5F8" w14:textId="77777777" w:rsidR="009E6EB8" w:rsidRDefault="009E6EB8" w:rsidP="009E6EB8">
      <w:pPr>
        <w:numPr>
          <w:ilvl w:val="0"/>
          <w:numId w:val="13"/>
        </w:numPr>
        <w:spacing w:before="100" w:beforeAutospacing="1" w:after="260" w:line="260" w:lineRule="atLeast"/>
        <w:contextualSpacing w:val="0"/>
        <w:rPr>
          <w:rFonts w:ascii="-webkit-standard" w:hAnsi="-webkit-standard" w:cs="Times New Roman"/>
          <w:color w:val="000000"/>
          <w:sz w:val="20"/>
          <w:szCs w:val="20"/>
        </w:rPr>
      </w:pPr>
      <w:r>
        <w:rPr>
          <w:rFonts w:ascii="Arial" w:hAnsi="Arial"/>
          <w:color w:val="000000"/>
          <w:sz w:val="20"/>
          <w:szCs w:val="20"/>
        </w:rPr>
        <w:t>Entelios har 150 anställda fördelade på åtta platser (Oslo, Arendal, Kristiansand, Stockholm, Göteborg, Berlin, München och Zürich)</w:t>
      </w:r>
    </w:p>
    <w:p w14:paraId="2C52743D" w14:textId="6AEAFB57" w:rsidR="009E6EB8" w:rsidRPr="009E6EB8" w:rsidRDefault="009E6EB8" w:rsidP="009E6EB8">
      <w:pPr>
        <w:numPr>
          <w:ilvl w:val="0"/>
          <w:numId w:val="13"/>
        </w:numPr>
        <w:spacing w:before="100" w:beforeAutospacing="1" w:after="260" w:line="260" w:lineRule="atLeast"/>
        <w:contextualSpacing w:val="0"/>
        <w:rPr>
          <w:rFonts w:ascii="-webkit-standard" w:hAnsi="-webkit-standard" w:cs="Times New Roman"/>
          <w:color w:val="000000"/>
          <w:sz w:val="20"/>
          <w:szCs w:val="20"/>
        </w:rPr>
      </w:pPr>
      <w:r>
        <w:rPr>
          <w:rFonts w:ascii="Arial" w:hAnsi="Arial"/>
          <w:color w:val="000000"/>
          <w:sz w:val="20"/>
          <w:szCs w:val="20"/>
        </w:rPr>
        <w:t>Norden har Entelios ansvar för en kundportfölj på över 20 TWh (årsförbrukning för ca 1,3 miljoner hushåll).</w:t>
      </w:r>
    </w:p>
    <w:p w14:paraId="68CBED49" w14:textId="77777777" w:rsidR="009E6EB8" w:rsidRDefault="009E6EB8" w:rsidP="009E6EB8">
      <w:pPr>
        <w:numPr>
          <w:ilvl w:val="0"/>
          <w:numId w:val="15"/>
        </w:numPr>
        <w:spacing w:before="100" w:beforeAutospacing="1" w:after="260" w:line="260" w:lineRule="atLeast"/>
        <w:contextualSpacing w:val="0"/>
        <w:rPr>
          <w:rFonts w:ascii="-webkit-standard" w:hAnsi="-webkit-standard" w:cs="Times New Roman"/>
          <w:color w:val="000000"/>
          <w:sz w:val="20"/>
          <w:szCs w:val="20"/>
        </w:rPr>
      </w:pPr>
      <w:r>
        <w:rPr>
          <w:rFonts w:ascii="Arial" w:hAnsi="Arial"/>
          <w:color w:val="000000"/>
          <w:sz w:val="20"/>
          <w:szCs w:val="20"/>
        </w:rPr>
        <w:t>Bolaget erbjuder alla uppdragsgivare en 100 % förnybar energi-- garanti.</w:t>
      </w:r>
    </w:p>
    <w:p w14:paraId="1F7A163F" w14:textId="76670230" w:rsidR="009E6EB8" w:rsidRPr="009E6EB8" w:rsidRDefault="009E6EB8" w:rsidP="009E6EB8">
      <w:pPr>
        <w:numPr>
          <w:ilvl w:val="0"/>
          <w:numId w:val="15"/>
        </w:numPr>
        <w:spacing w:before="100" w:beforeAutospacing="1" w:after="260" w:line="260" w:lineRule="atLeast"/>
        <w:contextualSpacing w:val="0"/>
        <w:rPr>
          <w:rFonts w:ascii="-webkit-standard" w:hAnsi="-webkit-standard" w:cs="Times New Roman"/>
          <w:color w:val="000000"/>
          <w:sz w:val="20"/>
          <w:szCs w:val="20"/>
        </w:rPr>
      </w:pPr>
      <w:r>
        <w:rPr>
          <w:rFonts w:ascii="Arial" w:hAnsi="Arial"/>
          <w:color w:val="000000"/>
          <w:sz w:val="20"/>
          <w:szCs w:val="20"/>
        </w:rPr>
        <w:t xml:space="preserve">Entelios är ett helägt dotterbolag till </w:t>
      </w:r>
      <w:hyperlink r:id="rId8" w:history="1">
        <w:r>
          <w:rPr>
            <w:rStyle w:val="Hyperkobling"/>
            <w:rFonts w:ascii="Arial" w:hAnsi="Arial"/>
            <w:color w:val="044A91"/>
            <w:sz w:val="20"/>
            <w:szCs w:val="20"/>
          </w:rPr>
          <w:t>Agder Energi AS</w:t>
        </w:r>
      </w:hyperlink>
    </w:p>
    <w:p w14:paraId="29B42450" w14:textId="77777777" w:rsidR="009E6EB8" w:rsidRDefault="009E6EB8" w:rsidP="009E6EB8">
      <w:pPr>
        <w:rPr>
          <w:rFonts w:ascii="Calibri" w:hAnsi="Calibri" w:cs="Calibri"/>
          <w:color w:val="000000"/>
        </w:rPr>
      </w:pPr>
      <w:r>
        <w:rPr>
          <w:rFonts w:ascii="Calibri" w:hAnsi="Calibri"/>
          <w:color w:val="000000"/>
          <w:sz w:val="22"/>
        </w:rPr>
        <w:t> </w:t>
      </w:r>
    </w:p>
    <w:p w14:paraId="72229A87" w14:textId="77777777" w:rsidR="00397D4B" w:rsidRPr="00397D4B" w:rsidRDefault="00397D4B" w:rsidP="006C1ABA">
      <w:pPr>
        <w:spacing w:after="0"/>
        <w:rPr>
          <w:rFonts w:ascii="Arial" w:hAnsi="Arial" w:cs="Arial"/>
          <w:i/>
          <w:sz w:val="22"/>
        </w:rPr>
      </w:pPr>
    </w:p>
    <w:sectPr w:rsidR="00397D4B" w:rsidRPr="00397D4B" w:rsidSect="00A30E73">
      <w:headerReference w:type="default" r:id="rId9"/>
      <w:footerReference w:type="default" r:id="rId10"/>
      <w:pgSz w:w="11906" w:h="16838"/>
      <w:pgMar w:top="2381" w:right="1304" w:bottom="1871" w:left="130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0A57CC" w14:textId="77777777" w:rsidR="00466CD1" w:rsidRDefault="00466CD1" w:rsidP="0002014D">
      <w:pPr>
        <w:spacing w:after="0" w:line="240" w:lineRule="auto"/>
      </w:pPr>
      <w:r>
        <w:separator/>
      </w:r>
    </w:p>
  </w:endnote>
  <w:endnote w:type="continuationSeparator" w:id="0">
    <w:p w14:paraId="187B2045" w14:textId="77777777" w:rsidR="00466CD1" w:rsidRDefault="00466CD1" w:rsidP="000201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webkit-standard">
    <w:altName w:val="Cambri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4EAACC" w14:textId="56FB0689" w:rsidR="00527C32" w:rsidRPr="00397D4B" w:rsidRDefault="00397D4B" w:rsidP="00397D4B">
    <w:pPr>
      <w:pStyle w:val="Bunntekst"/>
      <w:jc w:val="left"/>
      <w:rPr>
        <w:rFonts w:ascii="Arial" w:hAnsi="Arial" w:cs="Arial"/>
        <w:color w:val="003C6A"/>
      </w:rPr>
    </w:pPr>
    <w:r>
      <w:rPr>
        <w:rFonts w:ascii="Arial" w:hAnsi="Arial"/>
        <w:color w:val="003C6A"/>
      </w:rPr>
      <w:t>Entelios Priskommentar oktober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0CA105" w14:textId="77777777" w:rsidR="00466CD1" w:rsidRDefault="00466CD1" w:rsidP="0002014D">
      <w:pPr>
        <w:spacing w:after="0" w:line="240" w:lineRule="auto"/>
      </w:pPr>
      <w:r>
        <w:separator/>
      </w:r>
    </w:p>
  </w:footnote>
  <w:footnote w:type="continuationSeparator" w:id="0">
    <w:p w14:paraId="19690A28" w14:textId="77777777" w:rsidR="00466CD1" w:rsidRDefault="00466CD1" w:rsidP="000201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8F156B" w14:textId="77777777" w:rsidR="00397D4B" w:rsidRDefault="00397D4B" w:rsidP="00397D4B">
    <w:pPr>
      <w:pStyle w:val="Topptekst"/>
      <w:rPr>
        <w:rFonts w:ascii="Arial" w:hAnsi="Arial" w:cs="Arial"/>
        <w:b/>
        <w:sz w:val="20"/>
        <w:szCs w:val="20"/>
      </w:rPr>
    </w:pPr>
    <w:r>
      <w:rPr>
        <w:rFonts w:ascii="Arial" w:hAnsi="Arial"/>
        <w:b/>
        <w:noProof/>
        <w:sz w:val="20"/>
        <w:szCs w:val="20"/>
        <w:lang w:val="nb-NO" w:eastAsia="nb-NO"/>
      </w:rPr>
      <w:drawing>
        <wp:anchor distT="0" distB="0" distL="114300" distR="114300" simplePos="0" relativeHeight="251659264" behindDoc="0" locked="0" layoutInCell="1" allowOverlap="1" wp14:anchorId="4495678B" wp14:editId="32B20D46">
          <wp:simplePos x="0" y="0"/>
          <wp:positionH relativeFrom="column">
            <wp:posOffset>4440653</wp:posOffset>
          </wp:positionH>
          <wp:positionV relativeFrom="paragraph">
            <wp:posOffset>3560</wp:posOffset>
          </wp:positionV>
          <wp:extent cx="1930400" cy="690245"/>
          <wp:effectExtent l="0" t="0" r="0" b="0"/>
          <wp:wrapThrough wrapText="bothSides">
            <wp:wrapPolygon edited="0">
              <wp:start x="0" y="0"/>
              <wp:lineTo x="0" y="21063"/>
              <wp:lineTo x="21458" y="21063"/>
              <wp:lineTo x="21458" y="0"/>
              <wp:lineTo x="0" y="0"/>
            </wp:wrapPolygon>
          </wp:wrapThrough>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930400" cy="690245"/>
                  </a:xfrm>
                  <a:prstGeom prst="rect">
                    <a:avLst/>
                  </a:prstGeom>
                </pic:spPr>
              </pic:pic>
            </a:graphicData>
          </a:graphic>
          <wp14:sizeRelH relativeFrom="margin">
            <wp14:pctWidth>0</wp14:pctWidth>
          </wp14:sizeRelH>
          <wp14:sizeRelV relativeFrom="margin">
            <wp14:pctHeight>0</wp14:pctHeight>
          </wp14:sizeRelV>
        </wp:anchor>
      </w:drawing>
    </w:r>
  </w:p>
  <w:p w14:paraId="703584C2" w14:textId="77777777" w:rsidR="00397D4B" w:rsidRDefault="00397D4B" w:rsidP="00397D4B">
    <w:pPr>
      <w:pStyle w:val="Topptekst"/>
      <w:rPr>
        <w:rFonts w:ascii="Arial" w:hAnsi="Arial" w:cs="Arial"/>
        <w:b/>
        <w:sz w:val="20"/>
        <w:szCs w:val="20"/>
        <w:lang w:val="en-US"/>
      </w:rPr>
    </w:pPr>
  </w:p>
  <w:p w14:paraId="5032ECFA" w14:textId="77777777" w:rsidR="00397D4B" w:rsidRPr="006E5CFA" w:rsidRDefault="00397D4B" w:rsidP="00397D4B">
    <w:pPr>
      <w:pStyle w:val="Topptekst"/>
      <w:rPr>
        <w:rFonts w:ascii="Arial" w:hAnsi="Arial" w:cs="Arial"/>
        <w:sz w:val="20"/>
        <w:szCs w:val="20"/>
        <w:lang w:val="en-GB"/>
      </w:rPr>
    </w:pPr>
    <w:proofErr w:type="spellStart"/>
    <w:r w:rsidRPr="006E5CFA">
      <w:rPr>
        <w:rFonts w:ascii="Arial" w:hAnsi="Arial"/>
        <w:b/>
        <w:sz w:val="20"/>
        <w:szCs w:val="20"/>
        <w:lang w:val="en-GB"/>
      </w:rPr>
      <w:t>Entelios</w:t>
    </w:r>
    <w:proofErr w:type="spellEnd"/>
    <w:r w:rsidRPr="006E5CFA">
      <w:rPr>
        <w:rFonts w:ascii="Arial" w:hAnsi="Arial"/>
        <w:b/>
        <w:sz w:val="20"/>
        <w:szCs w:val="20"/>
        <w:lang w:val="en-GB"/>
      </w:rPr>
      <w:t xml:space="preserve"> AS</w:t>
    </w:r>
    <w:r w:rsidRPr="006E5CFA">
      <w:rPr>
        <w:rFonts w:ascii="Arial" w:hAnsi="Arial"/>
        <w:b/>
        <w:sz w:val="20"/>
        <w:szCs w:val="20"/>
        <w:lang w:val="en-GB"/>
      </w:rPr>
      <w:tab/>
      <w:t xml:space="preserve">A part of </w:t>
    </w:r>
    <w:proofErr w:type="spellStart"/>
    <w:r w:rsidRPr="006E5CFA">
      <w:rPr>
        <w:rFonts w:ascii="Arial" w:hAnsi="Arial"/>
        <w:b/>
        <w:sz w:val="20"/>
        <w:szCs w:val="20"/>
        <w:lang w:val="en-GB"/>
      </w:rPr>
      <w:t>Agder</w:t>
    </w:r>
    <w:proofErr w:type="spellEnd"/>
    <w:r w:rsidRPr="006E5CFA">
      <w:rPr>
        <w:rFonts w:ascii="Arial" w:hAnsi="Arial"/>
        <w:b/>
        <w:sz w:val="20"/>
        <w:szCs w:val="20"/>
        <w:lang w:val="en-GB"/>
      </w:rPr>
      <w:t xml:space="preserve"> </w:t>
    </w:r>
    <w:proofErr w:type="spellStart"/>
    <w:r w:rsidRPr="006E5CFA">
      <w:rPr>
        <w:rFonts w:ascii="Arial" w:hAnsi="Arial"/>
        <w:b/>
        <w:sz w:val="20"/>
        <w:szCs w:val="20"/>
        <w:lang w:val="en-GB"/>
      </w:rPr>
      <w:t>Energi</w:t>
    </w:r>
    <w:proofErr w:type="spellEnd"/>
    <w:r w:rsidRPr="006E5CFA">
      <w:rPr>
        <w:rFonts w:ascii="Arial" w:hAnsi="Arial"/>
        <w:sz w:val="20"/>
        <w:szCs w:val="20"/>
        <w:lang w:val="en-GB"/>
      </w:rPr>
      <w:t xml:space="preserve"> </w:t>
    </w:r>
  </w:p>
  <w:p w14:paraId="4CBA1F3E" w14:textId="77777777" w:rsidR="000702B0" w:rsidRPr="00397D4B" w:rsidRDefault="000702B0">
    <w:pPr>
      <w:pStyle w:val="Topptekst"/>
      <w:rPr>
        <w:rFonts w:ascii="Arial" w:hAnsi="Arial" w:cs="Arial"/>
        <w:sz w:val="20"/>
        <w:szCs w:val="20"/>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A1327B"/>
    <w:multiLevelType w:val="multilevel"/>
    <w:tmpl w:val="B212D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1A1E1E"/>
    <w:multiLevelType w:val="hybridMultilevel"/>
    <w:tmpl w:val="38FEE03E"/>
    <w:lvl w:ilvl="0" w:tplc="CD6E8A76">
      <w:start w:val="1"/>
      <w:numFmt w:val="bullet"/>
      <w:lvlText w:val=""/>
      <w:lvlJc w:val="left"/>
      <w:pPr>
        <w:ind w:left="720" w:hanging="360"/>
      </w:pPr>
      <w:rPr>
        <w:rFonts w:ascii="Symbol" w:hAnsi="Symbol" w:hint="default"/>
        <w:b/>
        <w:i w:val="0"/>
        <w:color w:val="62C0BE"/>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1A4211A9"/>
    <w:multiLevelType w:val="multilevel"/>
    <w:tmpl w:val="70225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CAF1954"/>
    <w:multiLevelType w:val="hybridMultilevel"/>
    <w:tmpl w:val="8E8ACB08"/>
    <w:lvl w:ilvl="0" w:tplc="4E78B9C0">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27DD055A"/>
    <w:multiLevelType w:val="multilevel"/>
    <w:tmpl w:val="01A0B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B92121"/>
    <w:multiLevelType w:val="hybridMultilevel"/>
    <w:tmpl w:val="68FE5A1A"/>
    <w:lvl w:ilvl="0" w:tplc="ECAC09B2">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46393DFB"/>
    <w:multiLevelType w:val="hybridMultilevel"/>
    <w:tmpl w:val="84123650"/>
    <w:lvl w:ilvl="0" w:tplc="CA42E818">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469F06E2"/>
    <w:multiLevelType w:val="multilevel"/>
    <w:tmpl w:val="6658D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9423C35"/>
    <w:multiLevelType w:val="multilevel"/>
    <w:tmpl w:val="0A664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1D5275"/>
    <w:multiLevelType w:val="multilevel"/>
    <w:tmpl w:val="2D3EE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F442D28"/>
    <w:multiLevelType w:val="multilevel"/>
    <w:tmpl w:val="3B76A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11308BE"/>
    <w:multiLevelType w:val="hybridMultilevel"/>
    <w:tmpl w:val="33549078"/>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537E45F8"/>
    <w:multiLevelType w:val="multilevel"/>
    <w:tmpl w:val="0ABE5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49C355C"/>
    <w:multiLevelType w:val="hybridMultilevel"/>
    <w:tmpl w:val="75D86C60"/>
    <w:lvl w:ilvl="0" w:tplc="2A289FE2">
      <w:start w:val="1"/>
      <w:numFmt w:val="decimal"/>
      <w:pStyle w:val="Listeavsnitt"/>
      <w:lvlText w:val="%1."/>
      <w:lvlJc w:val="left"/>
      <w:pPr>
        <w:ind w:left="720" w:hanging="360"/>
      </w:pPr>
      <w:rPr>
        <w:rFonts w:hint="default"/>
        <w:b/>
        <w:i w:val="0"/>
        <w:color w:val="62C0BE"/>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4" w15:restartNumberingAfterBreak="0">
    <w:nsid w:val="55AF6231"/>
    <w:multiLevelType w:val="hybridMultilevel"/>
    <w:tmpl w:val="F23ED9F2"/>
    <w:lvl w:ilvl="0" w:tplc="10C48A94">
      <w:numFmt w:val="bullet"/>
      <w:lvlText w:val="-"/>
      <w:lvlJc w:val="left"/>
      <w:pPr>
        <w:ind w:left="420" w:hanging="360"/>
      </w:pPr>
      <w:rPr>
        <w:rFonts w:ascii="Calibri" w:eastAsiaTheme="minorHAnsi" w:hAnsi="Calibri" w:cstheme="minorBidi" w:hint="default"/>
      </w:rPr>
    </w:lvl>
    <w:lvl w:ilvl="1" w:tplc="04140003" w:tentative="1">
      <w:start w:val="1"/>
      <w:numFmt w:val="bullet"/>
      <w:lvlText w:val="o"/>
      <w:lvlJc w:val="left"/>
      <w:pPr>
        <w:ind w:left="1140" w:hanging="360"/>
      </w:pPr>
      <w:rPr>
        <w:rFonts w:ascii="Courier New" w:hAnsi="Courier New" w:cs="Courier New" w:hint="default"/>
      </w:rPr>
    </w:lvl>
    <w:lvl w:ilvl="2" w:tplc="04140005" w:tentative="1">
      <w:start w:val="1"/>
      <w:numFmt w:val="bullet"/>
      <w:lvlText w:val=""/>
      <w:lvlJc w:val="left"/>
      <w:pPr>
        <w:ind w:left="1860" w:hanging="360"/>
      </w:pPr>
      <w:rPr>
        <w:rFonts w:ascii="Wingdings" w:hAnsi="Wingdings" w:hint="default"/>
      </w:rPr>
    </w:lvl>
    <w:lvl w:ilvl="3" w:tplc="04140001" w:tentative="1">
      <w:start w:val="1"/>
      <w:numFmt w:val="bullet"/>
      <w:lvlText w:val=""/>
      <w:lvlJc w:val="left"/>
      <w:pPr>
        <w:ind w:left="2580" w:hanging="360"/>
      </w:pPr>
      <w:rPr>
        <w:rFonts w:ascii="Symbol" w:hAnsi="Symbol" w:hint="default"/>
      </w:rPr>
    </w:lvl>
    <w:lvl w:ilvl="4" w:tplc="04140003" w:tentative="1">
      <w:start w:val="1"/>
      <w:numFmt w:val="bullet"/>
      <w:lvlText w:val="o"/>
      <w:lvlJc w:val="left"/>
      <w:pPr>
        <w:ind w:left="3300" w:hanging="360"/>
      </w:pPr>
      <w:rPr>
        <w:rFonts w:ascii="Courier New" w:hAnsi="Courier New" w:cs="Courier New" w:hint="default"/>
      </w:rPr>
    </w:lvl>
    <w:lvl w:ilvl="5" w:tplc="04140005" w:tentative="1">
      <w:start w:val="1"/>
      <w:numFmt w:val="bullet"/>
      <w:lvlText w:val=""/>
      <w:lvlJc w:val="left"/>
      <w:pPr>
        <w:ind w:left="4020" w:hanging="360"/>
      </w:pPr>
      <w:rPr>
        <w:rFonts w:ascii="Wingdings" w:hAnsi="Wingdings" w:hint="default"/>
      </w:rPr>
    </w:lvl>
    <w:lvl w:ilvl="6" w:tplc="04140001" w:tentative="1">
      <w:start w:val="1"/>
      <w:numFmt w:val="bullet"/>
      <w:lvlText w:val=""/>
      <w:lvlJc w:val="left"/>
      <w:pPr>
        <w:ind w:left="4740" w:hanging="360"/>
      </w:pPr>
      <w:rPr>
        <w:rFonts w:ascii="Symbol" w:hAnsi="Symbol" w:hint="default"/>
      </w:rPr>
    </w:lvl>
    <w:lvl w:ilvl="7" w:tplc="04140003" w:tentative="1">
      <w:start w:val="1"/>
      <w:numFmt w:val="bullet"/>
      <w:lvlText w:val="o"/>
      <w:lvlJc w:val="left"/>
      <w:pPr>
        <w:ind w:left="5460" w:hanging="360"/>
      </w:pPr>
      <w:rPr>
        <w:rFonts w:ascii="Courier New" w:hAnsi="Courier New" w:cs="Courier New" w:hint="default"/>
      </w:rPr>
    </w:lvl>
    <w:lvl w:ilvl="8" w:tplc="04140005" w:tentative="1">
      <w:start w:val="1"/>
      <w:numFmt w:val="bullet"/>
      <w:lvlText w:val=""/>
      <w:lvlJc w:val="left"/>
      <w:pPr>
        <w:ind w:left="6180" w:hanging="360"/>
      </w:pPr>
      <w:rPr>
        <w:rFonts w:ascii="Wingdings" w:hAnsi="Wingdings" w:hint="default"/>
      </w:rPr>
    </w:lvl>
  </w:abstractNum>
  <w:abstractNum w:abstractNumId="15" w15:restartNumberingAfterBreak="0">
    <w:nsid w:val="55B25BFB"/>
    <w:multiLevelType w:val="hybridMultilevel"/>
    <w:tmpl w:val="0874BA80"/>
    <w:lvl w:ilvl="0" w:tplc="775C8BC6">
      <w:start w:val="1"/>
      <w:numFmt w:val="bullet"/>
      <w:pStyle w:val="Bulletliste"/>
      <w:lvlText w:val="&gt;"/>
      <w:lvlJc w:val="left"/>
      <w:pPr>
        <w:ind w:left="720" w:hanging="360"/>
      </w:pPr>
      <w:rPr>
        <w:rFonts w:ascii="Calibri" w:hAnsi="Calibri" w:hint="default"/>
        <w:b/>
        <w:i w:val="0"/>
        <w:color w:val="62C0BE"/>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1"/>
  </w:num>
  <w:num w:numId="2">
    <w:abstractNumId w:val="15"/>
  </w:num>
  <w:num w:numId="3">
    <w:abstractNumId w:val="13"/>
  </w:num>
  <w:num w:numId="4">
    <w:abstractNumId w:val="11"/>
  </w:num>
  <w:num w:numId="5">
    <w:abstractNumId w:val="4"/>
  </w:num>
  <w:num w:numId="6">
    <w:abstractNumId w:val="5"/>
  </w:num>
  <w:num w:numId="7">
    <w:abstractNumId w:val="14"/>
  </w:num>
  <w:num w:numId="8">
    <w:abstractNumId w:val="6"/>
  </w:num>
  <w:num w:numId="9">
    <w:abstractNumId w:val="3"/>
  </w:num>
  <w:num w:numId="10">
    <w:abstractNumId w:val="9"/>
  </w:num>
  <w:num w:numId="11">
    <w:abstractNumId w:val="8"/>
  </w:num>
  <w:num w:numId="12">
    <w:abstractNumId w:val="12"/>
  </w:num>
  <w:num w:numId="13">
    <w:abstractNumId w:val="2"/>
  </w:num>
  <w:num w:numId="14">
    <w:abstractNumId w:val="7"/>
  </w:num>
  <w:num w:numId="15">
    <w:abstractNumId w:val="10"/>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454E"/>
    <w:rsid w:val="0000605E"/>
    <w:rsid w:val="00010282"/>
    <w:rsid w:val="00011392"/>
    <w:rsid w:val="00014CB2"/>
    <w:rsid w:val="0001650C"/>
    <w:rsid w:val="00016E48"/>
    <w:rsid w:val="0002014D"/>
    <w:rsid w:val="0002044E"/>
    <w:rsid w:val="00020974"/>
    <w:rsid w:val="000225BE"/>
    <w:rsid w:val="00024EF6"/>
    <w:rsid w:val="00026137"/>
    <w:rsid w:val="0002679D"/>
    <w:rsid w:val="00027F81"/>
    <w:rsid w:val="0004569D"/>
    <w:rsid w:val="00047195"/>
    <w:rsid w:val="00051333"/>
    <w:rsid w:val="00052955"/>
    <w:rsid w:val="00052D82"/>
    <w:rsid w:val="000662F4"/>
    <w:rsid w:val="00066A1A"/>
    <w:rsid w:val="000702B0"/>
    <w:rsid w:val="000733F9"/>
    <w:rsid w:val="00074DFD"/>
    <w:rsid w:val="000843AC"/>
    <w:rsid w:val="00085037"/>
    <w:rsid w:val="00086E89"/>
    <w:rsid w:val="0008767E"/>
    <w:rsid w:val="0009025B"/>
    <w:rsid w:val="000907F6"/>
    <w:rsid w:val="00096305"/>
    <w:rsid w:val="000A3CF3"/>
    <w:rsid w:val="000A5D27"/>
    <w:rsid w:val="000B454E"/>
    <w:rsid w:val="000B7BA3"/>
    <w:rsid w:val="000C15E6"/>
    <w:rsid w:val="000C3835"/>
    <w:rsid w:val="000C48EF"/>
    <w:rsid w:val="000C7279"/>
    <w:rsid w:val="000D0547"/>
    <w:rsid w:val="000D38AD"/>
    <w:rsid w:val="000D3A5F"/>
    <w:rsid w:val="000D42DB"/>
    <w:rsid w:val="000D498F"/>
    <w:rsid w:val="000D6808"/>
    <w:rsid w:val="000D7820"/>
    <w:rsid w:val="000E2534"/>
    <w:rsid w:val="000E314C"/>
    <w:rsid w:val="000E5E93"/>
    <w:rsid w:val="000F264F"/>
    <w:rsid w:val="000F2DB5"/>
    <w:rsid w:val="000F33CA"/>
    <w:rsid w:val="000F494D"/>
    <w:rsid w:val="0010229F"/>
    <w:rsid w:val="00102878"/>
    <w:rsid w:val="001056D3"/>
    <w:rsid w:val="001063F2"/>
    <w:rsid w:val="00112E13"/>
    <w:rsid w:val="00116733"/>
    <w:rsid w:val="001216A6"/>
    <w:rsid w:val="001237CE"/>
    <w:rsid w:val="00124821"/>
    <w:rsid w:val="00130926"/>
    <w:rsid w:val="00130E3F"/>
    <w:rsid w:val="00130F94"/>
    <w:rsid w:val="00131866"/>
    <w:rsid w:val="0013194B"/>
    <w:rsid w:val="00132A49"/>
    <w:rsid w:val="00133026"/>
    <w:rsid w:val="001467C7"/>
    <w:rsid w:val="00146AFA"/>
    <w:rsid w:val="00146B07"/>
    <w:rsid w:val="0015232E"/>
    <w:rsid w:val="0015529D"/>
    <w:rsid w:val="00162C3F"/>
    <w:rsid w:val="0016513F"/>
    <w:rsid w:val="00165995"/>
    <w:rsid w:val="00170994"/>
    <w:rsid w:val="00172FE2"/>
    <w:rsid w:val="00177F33"/>
    <w:rsid w:val="00180AED"/>
    <w:rsid w:val="00181B8E"/>
    <w:rsid w:val="00181EF8"/>
    <w:rsid w:val="00183569"/>
    <w:rsid w:val="0018381A"/>
    <w:rsid w:val="001838BA"/>
    <w:rsid w:val="00186BE1"/>
    <w:rsid w:val="00186F6F"/>
    <w:rsid w:val="00190FB8"/>
    <w:rsid w:val="00194BB6"/>
    <w:rsid w:val="00194DB6"/>
    <w:rsid w:val="00197236"/>
    <w:rsid w:val="001A0C23"/>
    <w:rsid w:val="001A0C57"/>
    <w:rsid w:val="001A477D"/>
    <w:rsid w:val="001A58C2"/>
    <w:rsid w:val="001A7050"/>
    <w:rsid w:val="001A7699"/>
    <w:rsid w:val="001B05B8"/>
    <w:rsid w:val="001B177A"/>
    <w:rsid w:val="001B2026"/>
    <w:rsid w:val="001B3476"/>
    <w:rsid w:val="001B5BBC"/>
    <w:rsid w:val="001C2D44"/>
    <w:rsid w:val="001C4BBE"/>
    <w:rsid w:val="001D0400"/>
    <w:rsid w:val="001D1168"/>
    <w:rsid w:val="001D14C2"/>
    <w:rsid w:val="001D1849"/>
    <w:rsid w:val="001D21BF"/>
    <w:rsid w:val="001D3C45"/>
    <w:rsid w:val="001D437B"/>
    <w:rsid w:val="001D58D9"/>
    <w:rsid w:val="001D628D"/>
    <w:rsid w:val="001E0227"/>
    <w:rsid w:val="001E2EFB"/>
    <w:rsid w:val="001E3C13"/>
    <w:rsid w:val="001E4237"/>
    <w:rsid w:val="001E496B"/>
    <w:rsid w:val="001E6683"/>
    <w:rsid w:val="00202D09"/>
    <w:rsid w:val="00202EDB"/>
    <w:rsid w:val="00203E0A"/>
    <w:rsid w:val="002058FC"/>
    <w:rsid w:val="002152A1"/>
    <w:rsid w:val="002204E4"/>
    <w:rsid w:val="00221AE8"/>
    <w:rsid w:val="002233D1"/>
    <w:rsid w:val="0023013C"/>
    <w:rsid w:val="0023759F"/>
    <w:rsid w:val="002405F5"/>
    <w:rsid w:val="0024107D"/>
    <w:rsid w:val="00241765"/>
    <w:rsid w:val="002428AF"/>
    <w:rsid w:val="002442A0"/>
    <w:rsid w:val="0024584A"/>
    <w:rsid w:val="0024584F"/>
    <w:rsid w:val="00253FAE"/>
    <w:rsid w:val="002573F6"/>
    <w:rsid w:val="00261983"/>
    <w:rsid w:val="00262395"/>
    <w:rsid w:val="002632C7"/>
    <w:rsid w:val="00264BC2"/>
    <w:rsid w:val="002665BF"/>
    <w:rsid w:val="00266CFB"/>
    <w:rsid w:val="00272962"/>
    <w:rsid w:val="00272AC3"/>
    <w:rsid w:val="00272AE4"/>
    <w:rsid w:val="00273EFF"/>
    <w:rsid w:val="00282F9F"/>
    <w:rsid w:val="00285E48"/>
    <w:rsid w:val="00291930"/>
    <w:rsid w:val="00291F80"/>
    <w:rsid w:val="002927E8"/>
    <w:rsid w:val="002929AA"/>
    <w:rsid w:val="002948CA"/>
    <w:rsid w:val="0029616C"/>
    <w:rsid w:val="002A028D"/>
    <w:rsid w:val="002A04DF"/>
    <w:rsid w:val="002A2B7B"/>
    <w:rsid w:val="002A3915"/>
    <w:rsid w:val="002A7463"/>
    <w:rsid w:val="002B00D7"/>
    <w:rsid w:val="002B24F5"/>
    <w:rsid w:val="002C2471"/>
    <w:rsid w:val="002C32F0"/>
    <w:rsid w:val="002C4C96"/>
    <w:rsid w:val="002C6411"/>
    <w:rsid w:val="002C79DC"/>
    <w:rsid w:val="002D0E9B"/>
    <w:rsid w:val="002D12E5"/>
    <w:rsid w:val="002D3404"/>
    <w:rsid w:val="002D3DC3"/>
    <w:rsid w:val="002D481D"/>
    <w:rsid w:val="002D5D1B"/>
    <w:rsid w:val="002D7715"/>
    <w:rsid w:val="002E02F0"/>
    <w:rsid w:val="002E04DF"/>
    <w:rsid w:val="002E07BA"/>
    <w:rsid w:val="002E1C74"/>
    <w:rsid w:val="002E3918"/>
    <w:rsid w:val="002E6012"/>
    <w:rsid w:val="002E7E19"/>
    <w:rsid w:val="002F0900"/>
    <w:rsid w:val="002F24C4"/>
    <w:rsid w:val="002F69EF"/>
    <w:rsid w:val="002F72A2"/>
    <w:rsid w:val="002F770A"/>
    <w:rsid w:val="00303330"/>
    <w:rsid w:val="00303794"/>
    <w:rsid w:val="003073EE"/>
    <w:rsid w:val="0031709A"/>
    <w:rsid w:val="00320DF1"/>
    <w:rsid w:val="00324F89"/>
    <w:rsid w:val="003263E8"/>
    <w:rsid w:val="00327BB0"/>
    <w:rsid w:val="00330ACC"/>
    <w:rsid w:val="003401C8"/>
    <w:rsid w:val="003452EC"/>
    <w:rsid w:val="00353101"/>
    <w:rsid w:val="00354B4D"/>
    <w:rsid w:val="00354F5B"/>
    <w:rsid w:val="0035551C"/>
    <w:rsid w:val="00355FB6"/>
    <w:rsid w:val="0035656C"/>
    <w:rsid w:val="00357A97"/>
    <w:rsid w:val="0036140E"/>
    <w:rsid w:val="00362008"/>
    <w:rsid w:val="00363E3A"/>
    <w:rsid w:val="00366D60"/>
    <w:rsid w:val="00371BBB"/>
    <w:rsid w:val="00371EA7"/>
    <w:rsid w:val="0038279D"/>
    <w:rsid w:val="003875B5"/>
    <w:rsid w:val="00390571"/>
    <w:rsid w:val="00391089"/>
    <w:rsid w:val="00391C91"/>
    <w:rsid w:val="00394C1D"/>
    <w:rsid w:val="00395220"/>
    <w:rsid w:val="00397D4B"/>
    <w:rsid w:val="003A2C64"/>
    <w:rsid w:val="003A473C"/>
    <w:rsid w:val="003A79E7"/>
    <w:rsid w:val="003B0188"/>
    <w:rsid w:val="003B19C8"/>
    <w:rsid w:val="003B2651"/>
    <w:rsid w:val="003B5CF3"/>
    <w:rsid w:val="003C23DB"/>
    <w:rsid w:val="003C6EA8"/>
    <w:rsid w:val="003D1C10"/>
    <w:rsid w:val="003D5C04"/>
    <w:rsid w:val="003D5D5A"/>
    <w:rsid w:val="003E03FB"/>
    <w:rsid w:val="003E0B64"/>
    <w:rsid w:val="003E6269"/>
    <w:rsid w:val="003F1A3F"/>
    <w:rsid w:val="003F4E98"/>
    <w:rsid w:val="003F5566"/>
    <w:rsid w:val="00402402"/>
    <w:rsid w:val="004050C9"/>
    <w:rsid w:val="0040742B"/>
    <w:rsid w:val="00407E88"/>
    <w:rsid w:val="00410DE3"/>
    <w:rsid w:val="004119FA"/>
    <w:rsid w:val="004121D2"/>
    <w:rsid w:val="0041361E"/>
    <w:rsid w:val="00414136"/>
    <w:rsid w:val="00421DC9"/>
    <w:rsid w:val="00425F8C"/>
    <w:rsid w:val="00431119"/>
    <w:rsid w:val="004351AC"/>
    <w:rsid w:val="0043531E"/>
    <w:rsid w:val="00436077"/>
    <w:rsid w:val="00436C0E"/>
    <w:rsid w:val="00437225"/>
    <w:rsid w:val="00440EF8"/>
    <w:rsid w:val="00443E80"/>
    <w:rsid w:val="00445E5E"/>
    <w:rsid w:val="00450974"/>
    <w:rsid w:val="00451D15"/>
    <w:rsid w:val="00454CE0"/>
    <w:rsid w:val="00455A0B"/>
    <w:rsid w:val="00455E83"/>
    <w:rsid w:val="004576F6"/>
    <w:rsid w:val="0046383D"/>
    <w:rsid w:val="00466446"/>
    <w:rsid w:val="00466CD1"/>
    <w:rsid w:val="00467119"/>
    <w:rsid w:val="00470CC2"/>
    <w:rsid w:val="00472EB2"/>
    <w:rsid w:val="004918B1"/>
    <w:rsid w:val="00493428"/>
    <w:rsid w:val="004976D8"/>
    <w:rsid w:val="004B00AF"/>
    <w:rsid w:val="004B101C"/>
    <w:rsid w:val="004B445B"/>
    <w:rsid w:val="004B66B4"/>
    <w:rsid w:val="004B70E1"/>
    <w:rsid w:val="004B75D3"/>
    <w:rsid w:val="004C3477"/>
    <w:rsid w:val="004C4CA9"/>
    <w:rsid w:val="004C5C05"/>
    <w:rsid w:val="004D3439"/>
    <w:rsid w:val="004D54E8"/>
    <w:rsid w:val="004D57F6"/>
    <w:rsid w:val="004D770D"/>
    <w:rsid w:val="004E12AC"/>
    <w:rsid w:val="004E12B6"/>
    <w:rsid w:val="004E33D1"/>
    <w:rsid w:val="004E46A9"/>
    <w:rsid w:val="004E4829"/>
    <w:rsid w:val="004E72C0"/>
    <w:rsid w:val="004E766A"/>
    <w:rsid w:val="004E7FB0"/>
    <w:rsid w:val="004F2100"/>
    <w:rsid w:val="004F2612"/>
    <w:rsid w:val="004F55DB"/>
    <w:rsid w:val="004F661D"/>
    <w:rsid w:val="0050059C"/>
    <w:rsid w:val="005047DA"/>
    <w:rsid w:val="005053CA"/>
    <w:rsid w:val="0050573F"/>
    <w:rsid w:val="005063C2"/>
    <w:rsid w:val="00511A5F"/>
    <w:rsid w:val="00512887"/>
    <w:rsid w:val="00513584"/>
    <w:rsid w:val="005153B1"/>
    <w:rsid w:val="0051605D"/>
    <w:rsid w:val="00516224"/>
    <w:rsid w:val="005169FB"/>
    <w:rsid w:val="00516E22"/>
    <w:rsid w:val="00525694"/>
    <w:rsid w:val="00527C32"/>
    <w:rsid w:val="005335C5"/>
    <w:rsid w:val="00536655"/>
    <w:rsid w:val="00540C5D"/>
    <w:rsid w:val="00541F84"/>
    <w:rsid w:val="00551CA7"/>
    <w:rsid w:val="00553035"/>
    <w:rsid w:val="00553A8C"/>
    <w:rsid w:val="00555CC1"/>
    <w:rsid w:val="005657C2"/>
    <w:rsid w:val="00566338"/>
    <w:rsid w:val="005669A7"/>
    <w:rsid w:val="00567806"/>
    <w:rsid w:val="0057482D"/>
    <w:rsid w:val="00575902"/>
    <w:rsid w:val="00582136"/>
    <w:rsid w:val="00583FD7"/>
    <w:rsid w:val="005875EA"/>
    <w:rsid w:val="00593040"/>
    <w:rsid w:val="0059384D"/>
    <w:rsid w:val="00593A08"/>
    <w:rsid w:val="00594757"/>
    <w:rsid w:val="005954E8"/>
    <w:rsid w:val="00595B39"/>
    <w:rsid w:val="005971AF"/>
    <w:rsid w:val="005A0C1E"/>
    <w:rsid w:val="005A398A"/>
    <w:rsid w:val="005A6D1F"/>
    <w:rsid w:val="005A7E88"/>
    <w:rsid w:val="005B13BD"/>
    <w:rsid w:val="005B60AC"/>
    <w:rsid w:val="005B7687"/>
    <w:rsid w:val="005C08F0"/>
    <w:rsid w:val="005C43AD"/>
    <w:rsid w:val="005C694F"/>
    <w:rsid w:val="005D1658"/>
    <w:rsid w:val="005D3722"/>
    <w:rsid w:val="005D59FC"/>
    <w:rsid w:val="005D67CE"/>
    <w:rsid w:val="005D7912"/>
    <w:rsid w:val="005E0B71"/>
    <w:rsid w:val="005E1083"/>
    <w:rsid w:val="005E25B4"/>
    <w:rsid w:val="005E3871"/>
    <w:rsid w:val="005E4FA6"/>
    <w:rsid w:val="005E6FCE"/>
    <w:rsid w:val="005F078A"/>
    <w:rsid w:val="005F589C"/>
    <w:rsid w:val="005F5C29"/>
    <w:rsid w:val="005F6FF9"/>
    <w:rsid w:val="00600D03"/>
    <w:rsid w:val="00601A78"/>
    <w:rsid w:val="00602BAB"/>
    <w:rsid w:val="00602F5C"/>
    <w:rsid w:val="006064F8"/>
    <w:rsid w:val="006064FF"/>
    <w:rsid w:val="006123F4"/>
    <w:rsid w:val="006169F3"/>
    <w:rsid w:val="00617D60"/>
    <w:rsid w:val="00621F69"/>
    <w:rsid w:val="00635E37"/>
    <w:rsid w:val="00637ABB"/>
    <w:rsid w:val="00641E09"/>
    <w:rsid w:val="0064547B"/>
    <w:rsid w:val="006471AE"/>
    <w:rsid w:val="00647A9E"/>
    <w:rsid w:val="00652614"/>
    <w:rsid w:val="00652FEE"/>
    <w:rsid w:val="00654D42"/>
    <w:rsid w:val="00656C4C"/>
    <w:rsid w:val="006631F1"/>
    <w:rsid w:val="00664BBA"/>
    <w:rsid w:val="00667340"/>
    <w:rsid w:val="00667473"/>
    <w:rsid w:val="00667AF3"/>
    <w:rsid w:val="00672CF7"/>
    <w:rsid w:val="00673D53"/>
    <w:rsid w:val="0067746D"/>
    <w:rsid w:val="00684644"/>
    <w:rsid w:val="00684B4C"/>
    <w:rsid w:val="0068735E"/>
    <w:rsid w:val="0069231B"/>
    <w:rsid w:val="006929A9"/>
    <w:rsid w:val="00693C51"/>
    <w:rsid w:val="0069406A"/>
    <w:rsid w:val="006964C3"/>
    <w:rsid w:val="006A1B20"/>
    <w:rsid w:val="006A7587"/>
    <w:rsid w:val="006B3434"/>
    <w:rsid w:val="006B4638"/>
    <w:rsid w:val="006B4AB8"/>
    <w:rsid w:val="006B673B"/>
    <w:rsid w:val="006C1751"/>
    <w:rsid w:val="006C1ABA"/>
    <w:rsid w:val="006C1BAE"/>
    <w:rsid w:val="006C1D62"/>
    <w:rsid w:val="006C3201"/>
    <w:rsid w:val="006C3F84"/>
    <w:rsid w:val="006C583E"/>
    <w:rsid w:val="006D170E"/>
    <w:rsid w:val="006D5B00"/>
    <w:rsid w:val="006E4ACA"/>
    <w:rsid w:val="006E5CFA"/>
    <w:rsid w:val="006E6D29"/>
    <w:rsid w:val="006F465A"/>
    <w:rsid w:val="006F6123"/>
    <w:rsid w:val="006F7195"/>
    <w:rsid w:val="00700393"/>
    <w:rsid w:val="0070123A"/>
    <w:rsid w:val="00702D32"/>
    <w:rsid w:val="00710631"/>
    <w:rsid w:val="00716716"/>
    <w:rsid w:val="0072166F"/>
    <w:rsid w:val="00722176"/>
    <w:rsid w:val="007244B6"/>
    <w:rsid w:val="007267FB"/>
    <w:rsid w:val="00731CB9"/>
    <w:rsid w:val="00732C2E"/>
    <w:rsid w:val="00734F00"/>
    <w:rsid w:val="00741BE6"/>
    <w:rsid w:val="00744153"/>
    <w:rsid w:val="00746F8D"/>
    <w:rsid w:val="00751B7B"/>
    <w:rsid w:val="00751FA7"/>
    <w:rsid w:val="007522F3"/>
    <w:rsid w:val="007533A3"/>
    <w:rsid w:val="007535DC"/>
    <w:rsid w:val="007625E5"/>
    <w:rsid w:val="007651C5"/>
    <w:rsid w:val="00767912"/>
    <w:rsid w:val="007723CA"/>
    <w:rsid w:val="00772BE9"/>
    <w:rsid w:val="00777D9B"/>
    <w:rsid w:val="007803F8"/>
    <w:rsid w:val="00782ADA"/>
    <w:rsid w:val="00782DA1"/>
    <w:rsid w:val="00784058"/>
    <w:rsid w:val="007867E8"/>
    <w:rsid w:val="00792D4A"/>
    <w:rsid w:val="007970AF"/>
    <w:rsid w:val="00797346"/>
    <w:rsid w:val="00797813"/>
    <w:rsid w:val="007A2847"/>
    <w:rsid w:val="007A44C9"/>
    <w:rsid w:val="007A6788"/>
    <w:rsid w:val="007B0394"/>
    <w:rsid w:val="007B0577"/>
    <w:rsid w:val="007B2488"/>
    <w:rsid w:val="007B3E81"/>
    <w:rsid w:val="007B6E1C"/>
    <w:rsid w:val="007B6E51"/>
    <w:rsid w:val="007C05FB"/>
    <w:rsid w:val="007C0628"/>
    <w:rsid w:val="007C11EE"/>
    <w:rsid w:val="007C3EA3"/>
    <w:rsid w:val="007C5EB0"/>
    <w:rsid w:val="007D3BDA"/>
    <w:rsid w:val="007D4365"/>
    <w:rsid w:val="007D6C87"/>
    <w:rsid w:val="007E2752"/>
    <w:rsid w:val="007E4F24"/>
    <w:rsid w:val="007E4F7E"/>
    <w:rsid w:val="007E5AC5"/>
    <w:rsid w:val="007E6292"/>
    <w:rsid w:val="007E7001"/>
    <w:rsid w:val="007E7B99"/>
    <w:rsid w:val="007E7E87"/>
    <w:rsid w:val="007F0684"/>
    <w:rsid w:val="007F0807"/>
    <w:rsid w:val="007F188E"/>
    <w:rsid w:val="007F2984"/>
    <w:rsid w:val="007F6D71"/>
    <w:rsid w:val="007F76D5"/>
    <w:rsid w:val="00800C66"/>
    <w:rsid w:val="008017CB"/>
    <w:rsid w:val="00802312"/>
    <w:rsid w:val="00806A08"/>
    <w:rsid w:val="00810839"/>
    <w:rsid w:val="008231B5"/>
    <w:rsid w:val="00824146"/>
    <w:rsid w:val="0082692B"/>
    <w:rsid w:val="008307DC"/>
    <w:rsid w:val="0083179F"/>
    <w:rsid w:val="00832F13"/>
    <w:rsid w:val="00833AD6"/>
    <w:rsid w:val="00835273"/>
    <w:rsid w:val="00840E05"/>
    <w:rsid w:val="0084254D"/>
    <w:rsid w:val="00845A54"/>
    <w:rsid w:val="00845F86"/>
    <w:rsid w:val="008507C3"/>
    <w:rsid w:val="00856197"/>
    <w:rsid w:val="00864C79"/>
    <w:rsid w:val="00873F8D"/>
    <w:rsid w:val="00874DB2"/>
    <w:rsid w:val="00876FFA"/>
    <w:rsid w:val="008774BA"/>
    <w:rsid w:val="00880F21"/>
    <w:rsid w:val="00883BC9"/>
    <w:rsid w:val="00884F4A"/>
    <w:rsid w:val="00890DD5"/>
    <w:rsid w:val="0089306A"/>
    <w:rsid w:val="008A035C"/>
    <w:rsid w:val="008A336D"/>
    <w:rsid w:val="008A559A"/>
    <w:rsid w:val="008A7647"/>
    <w:rsid w:val="008A7BA0"/>
    <w:rsid w:val="008B1AB9"/>
    <w:rsid w:val="008B37BA"/>
    <w:rsid w:val="008B3926"/>
    <w:rsid w:val="008B5151"/>
    <w:rsid w:val="008B6D43"/>
    <w:rsid w:val="008C1BE9"/>
    <w:rsid w:val="008C2202"/>
    <w:rsid w:val="008C2413"/>
    <w:rsid w:val="008C6B39"/>
    <w:rsid w:val="008C7712"/>
    <w:rsid w:val="008D60F3"/>
    <w:rsid w:val="008D7CE4"/>
    <w:rsid w:val="008E0C1D"/>
    <w:rsid w:val="008E2516"/>
    <w:rsid w:val="008E273E"/>
    <w:rsid w:val="008E3C36"/>
    <w:rsid w:val="008F1C5F"/>
    <w:rsid w:val="008F38EE"/>
    <w:rsid w:val="008F42D1"/>
    <w:rsid w:val="008F49D1"/>
    <w:rsid w:val="008F5B22"/>
    <w:rsid w:val="009075EA"/>
    <w:rsid w:val="009100C9"/>
    <w:rsid w:val="009113C4"/>
    <w:rsid w:val="0091203B"/>
    <w:rsid w:val="00913D95"/>
    <w:rsid w:val="00914277"/>
    <w:rsid w:val="0091472C"/>
    <w:rsid w:val="00914A1D"/>
    <w:rsid w:val="009167FC"/>
    <w:rsid w:val="009219DA"/>
    <w:rsid w:val="00923BBB"/>
    <w:rsid w:val="00925B65"/>
    <w:rsid w:val="00926E39"/>
    <w:rsid w:val="0093252D"/>
    <w:rsid w:val="00934C5D"/>
    <w:rsid w:val="00937D6D"/>
    <w:rsid w:val="009405E9"/>
    <w:rsid w:val="009427B8"/>
    <w:rsid w:val="009439D8"/>
    <w:rsid w:val="00943D18"/>
    <w:rsid w:val="009506E9"/>
    <w:rsid w:val="00950C04"/>
    <w:rsid w:val="00953586"/>
    <w:rsid w:val="00957DA6"/>
    <w:rsid w:val="009628C3"/>
    <w:rsid w:val="00962DF1"/>
    <w:rsid w:val="00965664"/>
    <w:rsid w:val="00965C6D"/>
    <w:rsid w:val="00970586"/>
    <w:rsid w:val="00973FD6"/>
    <w:rsid w:val="009742F0"/>
    <w:rsid w:val="00974B71"/>
    <w:rsid w:val="009762CB"/>
    <w:rsid w:val="00984354"/>
    <w:rsid w:val="00987E9F"/>
    <w:rsid w:val="00990453"/>
    <w:rsid w:val="009908C3"/>
    <w:rsid w:val="00996D26"/>
    <w:rsid w:val="00996D33"/>
    <w:rsid w:val="009A03C5"/>
    <w:rsid w:val="009A38B3"/>
    <w:rsid w:val="009A6583"/>
    <w:rsid w:val="009A6FD3"/>
    <w:rsid w:val="009A716D"/>
    <w:rsid w:val="009B2D13"/>
    <w:rsid w:val="009B5564"/>
    <w:rsid w:val="009B6962"/>
    <w:rsid w:val="009B6A73"/>
    <w:rsid w:val="009C1ED3"/>
    <w:rsid w:val="009C274B"/>
    <w:rsid w:val="009C78AF"/>
    <w:rsid w:val="009C7961"/>
    <w:rsid w:val="009E177B"/>
    <w:rsid w:val="009E4B66"/>
    <w:rsid w:val="009E59D4"/>
    <w:rsid w:val="009E6276"/>
    <w:rsid w:val="009E6EB8"/>
    <w:rsid w:val="009F1EC2"/>
    <w:rsid w:val="00A01046"/>
    <w:rsid w:val="00A07B0B"/>
    <w:rsid w:val="00A11413"/>
    <w:rsid w:val="00A1149A"/>
    <w:rsid w:val="00A11F8B"/>
    <w:rsid w:val="00A136E8"/>
    <w:rsid w:val="00A16C4E"/>
    <w:rsid w:val="00A20346"/>
    <w:rsid w:val="00A205D7"/>
    <w:rsid w:val="00A20F0A"/>
    <w:rsid w:val="00A210C9"/>
    <w:rsid w:val="00A21528"/>
    <w:rsid w:val="00A22897"/>
    <w:rsid w:val="00A247FB"/>
    <w:rsid w:val="00A25B14"/>
    <w:rsid w:val="00A26726"/>
    <w:rsid w:val="00A26B35"/>
    <w:rsid w:val="00A27028"/>
    <w:rsid w:val="00A30E73"/>
    <w:rsid w:val="00A32E3E"/>
    <w:rsid w:val="00A341AC"/>
    <w:rsid w:val="00A35EEC"/>
    <w:rsid w:val="00A372A8"/>
    <w:rsid w:val="00A375F3"/>
    <w:rsid w:val="00A434E7"/>
    <w:rsid w:val="00A43998"/>
    <w:rsid w:val="00A439E4"/>
    <w:rsid w:val="00A43EF1"/>
    <w:rsid w:val="00A45617"/>
    <w:rsid w:val="00A46195"/>
    <w:rsid w:val="00A50766"/>
    <w:rsid w:val="00A52498"/>
    <w:rsid w:val="00A52D4D"/>
    <w:rsid w:val="00A53AF6"/>
    <w:rsid w:val="00A61EF9"/>
    <w:rsid w:val="00A6327D"/>
    <w:rsid w:val="00A670DE"/>
    <w:rsid w:val="00A7181F"/>
    <w:rsid w:val="00A73573"/>
    <w:rsid w:val="00A75F5A"/>
    <w:rsid w:val="00A7732C"/>
    <w:rsid w:val="00A867BC"/>
    <w:rsid w:val="00A934B0"/>
    <w:rsid w:val="00A945B2"/>
    <w:rsid w:val="00A979B5"/>
    <w:rsid w:val="00AA05C7"/>
    <w:rsid w:val="00AA0C71"/>
    <w:rsid w:val="00AA35B6"/>
    <w:rsid w:val="00AB02E5"/>
    <w:rsid w:val="00AB0D0D"/>
    <w:rsid w:val="00AB3E3A"/>
    <w:rsid w:val="00AB722A"/>
    <w:rsid w:val="00AC0DC7"/>
    <w:rsid w:val="00AC15C2"/>
    <w:rsid w:val="00AC5B3E"/>
    <w:rsid w:val="00AD10E4"/>
    <w:rsid w:val="00AD3E90"/>
    <w:rsid w:val="00AD4825"/>
    <w:rsid w:val="00AD4884"/>
    <w:rsid w:val="00AD52EB"/>
    <w:rsid w:val="00AE315A"/>
    <w:rsid w:val="00AE32CE"/>
    <w:rsid w:val="00AE3908"/>
    <w:rsid w:val="00AE6427"/>
    <w:rsid w:val="00AE6688"/>
    <w:rsid w:val="00AE6B27"/>
    <w:rsid w:val="00AE6F95"/>
    <w:rsid w:val="00AE7F29"/>
    <w:rsid w:val="00AF1503"/>
    <w:rsid w:val="00AF2857"/>
    <w:rsid w:val="00AF53F7"/>
    <w:rsid w:val="00AF57A4"/>
    <w:rsid w:val="00AF7FD8"/>
    <w:rsid w:val="00B0099E"/>
    <w:rsid w:val="00B05ADD"/>
    <w:rsid w:val="00B067DA"/>
    <w:rsid w:val="00B12D3A"/>
    <w:rsid w:val="00B14043"/>
    <w:rsid w:val="00B1457B"/>
    <w:rsid w:val="00B14623"/>
    <w:rsid w:val="00B16C73"/>
    <w:rsid w:val="00B200CA"/>
    <w:rsid w:val="00B205ED"/>
    <w:rsid w:val="00B22594"/>
    <w:rsid w:val="00B23980"/>
    <w:rsid w:val="00B2456F"/>
    <w:rsid w:val="00B26429"/>
    <w:rsid w:val="00B3718F"/>
    <w:rsid w:val="00B37903"/>
    <w:rsid w:val="00B379BA"/>
    <w:rsid w:val="00B4029C"/>
    <w:rsid w:val="00B411A7"/>
    <w:rsid w:val="00B427F1"/>
    <w:rsid w:val="00B50760"/>
    <w:rsid w:val="00B50F8F"/>
    <w:rsid w:val="00B54064"/>
    <w:rsid w:val="00B542C6"/>
    <w:rsid w:val="00B56993"/>
    <w:rsid w:val="00B62346"/>
    <w:rsid w:val="00B6602B"/>
    <w:rsid w:val="00B70BF4"/>
    <w:rsid w:val="00B70EB7"/>
    <w:rsid w:val="00B71EA9"/>
    <w:rsid w:val="00B74491"/>
    <w:rsid w:val="00B745F9"/>
    <w:rsid w:val="00B7461E"/>
    <w:rsid w:val="00B750E3"/>
    <w:rsid w:val="00B7513D"/>
    <w:rsid w:val="00B77254"/>
    <w:rsid w:val="00B83035"/>
    <w:rsid w:val="00B83FA9"/>
    <w:rsid w:val="00B8446D"/>
    <w:rsid w:val="00B84EBC"/>
    <w:rsid w:val="00B85AFF"/>
    <w:rsid w:val="00B87A41"/>
    <w:rsid w:val="00B87E46"/>
    <w:rsid w:val="00BA12C4"/>
    <w:rsid w:val="00BA1A74"/>
    <w:rsid w:val="00BA39E7"/>
    <w:rsid w:val="00BA5936"/>
    <w:rsid w:val="00BB005A"/>
    <w:rsid w:val="00BB2E61"/>
    <w:rsid w:val="00BB3047"/>
    <w:rsid w:val="00BB3D4D"/>
    <w:rsid w:val="00BB55F0"/>
    <w:rsid w:val="00BC18B5"/>
    <w:rsid w:val="00BC39E7"/>
    <w:rsid w:val="00BC4269"/>
    <w:rsid w:val="00BC4A42"/>
    <w:rsid w:val="00BC7CBC"/>
    <w:rsid w:val="00BD522A"/>
    <w:rsid w:val="00BD6BA5"/>
    <w:rsid w:val="00BD72E1"/>
    <w:rsid w:val="00BD7F69"/>
    <w:rsid w:val="00BE1E38"/>
    <w:rsid w:val="00BE6B59"/>
    <w:rsid w:val="00BE6C0D"/>
    <w:rsid w:val="00BF3E5E"/>
    <w:rsid w:val="00C00C5D"/>
    <w:rsid w:val="00C020E6"/>
    <w:rsid w:val="00C030E3"/>
    <w:rsid w:val="00C11636"/>
    <w:rsid w:val="00C2329F"/>
    <w:rsid w:val="00C25687"/>
    <w:rsid w:val="00C2591C"/>
    <w:rsid w:val="00C279BB"/>
    <w:rsid w:val="00C27CB4"/>
    <w:rsid w:val="00C27D1F"/>
    <w:rsid w:val="00C27E2A"/>
    <w:rsid w:val="00C3161E"/>
    <w:rsid w:val="00C35654"/>
    <w:rsid w:val="00C362EB"/>
    <w:rsid w:val="00C3745F"/>
    <w:rsid w:val="00C3795F"/>
    <w:rsid w:val="00C40062"/>
    <w:rsid w:val="00C44511"/>
    <w:rsid w:val="00C464CF"/>
    <w:rsid w:val="00C5082E"/>
    <w:rsid w:val="00C526C2"/>
    <w:rsid w:val="00C57ED1"/>
    <w:rsid w:val="00C615EC"/>
    <w:rsid w:val="00C61842"/>
    <w:rsid w:val="00C62A75"/>
    <w:rsid w:val="00C63B04"/>
    <w:rsid w:val="00C670BE"/>
    <w:rsid w:val="00C70553"/>
    <w:rsid w:val="00C714D6"/>
    <w:rsid w:val="00C73641"/>
    <w:rsid w:val="00C73DC6"/>
    <w:rsid w:val="00C7471E"/>
    <w:rsid w:val="00C74D82"/>
    <w:rsid w:val="00C76490"/>
    <w:rsid w:val="00C816C7"/>
    <w:rsid w:val="00C82AD4"/>
    <w:rsid w:val="00C87CAB"/>
    <w:rsid w:val="00C90EEA"/>
    <w:rsid w:val="00C95160"/>
    <w:rsid w:val="00C954FB"/>
    <w:rsid w:val="00C956B6"/>
    <w:rsid w:val="00CA2635"/>
    <w:rsid w:val="00CA3CCB"/>
    <w:rsid w:val="00CA7309"/>
    <w:rsid w:val="00CA7677"/>
    <w:rsid w:val="00CB1F7E"/>
    <w:rsid w:val="00CB7927"/>
    <w:rsid w:val="00CC1198"/>
    <w:rsid w:val="00CC17AE"/>
    <w:rsid w:val="00CC4647"/>
    <w:rsid w:val="00CD0AB3"/>
    <w:rsid w:val="00CD28FE"/>
    <w:rsid w:val="00CD47F2"/>
    <w:rsid w:val="00CD5711"/>
    <w:rsid w:val="00CD61DB"/>
    <w:rsid w:val="00CD6A22"/>
    <w:rsid w:val="00CE00E9"/>
    <w:rsid w:val="00CE33F1"/>
    <w:rsid w:val="00CE5D96"/>
    <w:rsid w:val="00CE791A"/>
    <w:rsid w:val="00CF0CE2"/>
    <w:rsid w:val="00CF4473"/>
    <w:rsid w:val="00CF67F5"/>
    <w:rsid w:val="00D008E9"/>
    <w:rsid w:val="00D10734"/>
    <w:rsid w:val="00D107EB"/>
    <w:rsid w:val="00D12DD0"/>
    <w:rsid w:val="00D15D37"/>
    <w:rsid w:val="00D212B4"/>
    <w:rsid w:val="00D2660E"/>
    <w:rsid w:val="00D307BB"/>
    <w:rsid w:val="00D32046"/>
    <w:rsid w:val="00D36294"/>
    <w:rsid w:val="00D41F1C"/>
    <w:rsid w:val="00D46588"/>
    <w:rsid w:val="00D51D06"/>
    <w:rsid w:val="00D53816"/>
    <w:rsid w:val="00D662F9"/>
    <w:rsid w:val="00D676CA"/>
    <w:rsid w:val="00D7281A"/>
    <w:rsid w:val="00D81D0B"/>
    <w:rsid w:val="00D84BCA"/>
    <w:rsid w:val="00D918CD"/>
    <w:rsid w:val="00D93EF0"/>
    <w:rsid w:val="00D96C41"/>
    <w:rsid w:val="00D970D7"/>
    <w:rsid w:val="00DA031E"/>
    <w:rsid w:val="00DA0FD1"/>
    <w:rsid w:val="00DA2B52"/>
    <w:rsid w:val="00DA3831"/>
    <w:rsid w:val="00DA4CC6"/>
    <w:rsid w:val="00DB339B"/>
    <w:rsid w:val="00DB4DE1"/>
    <w:rsid w:val="00DB7542"/>
    <w:rsid w:val="00DC06A1"/>
    <w:rsid w:val="00DC43F5"/>
    <w:rsid w:val="00DC53B7"/>
    <w:rsid w:val="00DC5726"/>
    <w:rsid w:val="00DC61DA"/>
    <w:rsid w:val="00DD0CA1"/>
    <w:rsid w:val="00DD230E"/>
    <w:rsid w:val="00DD335A"/>
    <w:rsid w:val="00DD5DF0"/>
    <w:rsid w:val="00DD69F5"/>
    <w:rsid w:val="00DE27ED"/>
    <w:rsid w:val="00DE438E"/>
    <w:rsid w:val="00DE6DD7"/>
    <w:rsid w:val="00DE6FA4"/>
    <w:rsid w:val="00DF1CCE"/>
    <w:rsid w:val="00DF77D6"/>
    <w:rsid w:val="00E0267E"/>
    <w:rsid w:val="00E02F1F"/>
    <w:rsid w:val="00E032EA"/>
    <w:rsid w:val="00E03698"/>
    <w:rsid w:val="00E06108"/>
    <w:rsid w:val="00E075B2"/>
    <w:rsid w:val="00E1018D"/>
    <w:rsid w:val="00E12B3E"/>
    <w:rsid w:val="00E146D3"/>
    <w:rsid w:val="00E15C2D"/>
    <w:rsid w:val="00E174EE"/>
    <w:rsid w:val="00E176A2"/>
    <w:rsid w:val="00E2086F"/>
    <w:rsid w:val="00E210E6"/>
    <w:rsid w:val="00E249AE"/>
    <w:rsid w:val="00E25AE2"/>
    <w:rsid w:val="00E27C53"/>
    <w:rsid w:val="00E318BA"/>
    <w:rsid w:val="00E35FF0"/>
    <w:rsid w:val="00E438D7"/>
    <w:rsid w:val="00E44721"/>
    <w:rsid w:val="00E45B1B"/>
    <w:rsid w:val="00E53214"/>
    <w:rsid w:val="00E54417"/>
    <w:rsid w:val="00E560A4"/>
    <w:rsid w:val="00E565AA"/>
    <w:rsid w:val="00E56859"/>
    <w:rsid w:val="00E570B8"/>
    <w:rsid w:val="00E62562"/>
    <w:rsid w:val="00E65296"/>
    <w:rsid w:val="00E66A57"/>
    <w:rsid w:val="00E6785F"/>
    <w:rsid w:val="00E70517"/>
    <w:rsid w:val="00E72E41"/>
    <w:rsid w:val="00E73546"/>
    <w:rsid w:val="00E73757"/>
    <w:rsid w:val="00E74A2E"/>
    <w:rsid w:val="00E7697C"/>
    <w:rsid w:val="00E77A2F"/>
    <w:rsid w:val="00E80C51"/>
    <w:rsid w:val="00E81A66"/>
    <w:rsid w:val="00E86404"/>
    <w:rsid w:val="00E9011C"/>
    <w:rsid w:val="00E90C0A"/>
    <w:rsid w:val="00E90DAD"/>
    <w:rsid w:val="00E927B9"/>
    <w:rsid w:val="00E93DAD"/>
    <w:rsid w:val="00E95866"/>
    <w:rsid w:val="00E960D3"/>
    <w:rsid w:val="00E968E4"/>
    <w:rsid w:val="00EA1E90"/>
    <w:rsid w:val="00EA6402"/>
    <w:rsid w:val="00EB3A82"/>
    <w:rsid w:val="00EC1E27"/>
    <w:rsid w:val="00ED0C00"/>
    <w:rsid w:val="00ED1502"/>
    <w:rsid w:val="00ED5DDF"/>
    <w:rsid w:val="00ED64C2"/>
    <w:rsid w:val="00ED72D2"/>
    <w:rsid w:val="00EE2123"/>
    <w:rsid w:val="00EE263A"/>
    <w:rsid w:val="00EE5ABC"/>
    <w:rsid w:val="00EE5E2F"/>
    <w:rsid w:val="00EF3BBE"/>
    <w:rsid w:val="00EF45CA"/>
    <w:rsid w:val="00EF6630"/>
    <w:rsid w:val="00EF6931"/>
    <w:rsid w:val="00EF7A55"/>
    <w:rsid w:val="00F12E31"/>
    <w:rsid w:val="00F134BD"/>
    <w:rsid w:val="00F168AA"/>
    <w:rsid w:val="00F21541"/>
    <w:rsid w:val="00F21EB0"/>
    <w:rsid w:val="00F22356"/>
    <w:rsid w:val="00F22F52"/>
    <w:rsid w:val="00F236B2"/>
    <w:rsid w:val="00F242A2"/>
    <w:rsid w:val="00F27974"/>
    <w:rsid w:val="00F31754"/>
    <w:rsid w:val="00F32162"/>
    <w:rsid w:val="00F42CEE"/>
    <w:rsid w:val="00F44406"/>
    <w:rsid w:val="00F44B86"/>
    <w:rsid w:val="00F52F45"/>
    <w:rsid w:val="00F54D37"/>
    <w:rsid w:val="00F556DD"/>
    <w:rsid w:val="00F563FF"/>
    <w:rsid w:val="00F56D62"/>
    <w:rsid w:val="00F611ED"/>
    <w:rsid w:val="00F6239D"/>
    <w:rsid w:val="00F63608"/>
    <w:rsid w:val="00F644AB"/>
    <w:rsid w:val="00F6631F"/>
    <w:rsid w:val="00F768FF"/>
    <w:rsid w:val="00F77AFE"/>
    <w:rsid w:val="00F77E4B"/>
    <w:rsid w:val="00F81D67"/>
    <w:rsid w:val="00F822C2"/>
    <w:rsid w:val="00F82BA3"/>
    <w:rsid w:val="00F83BC0"/>
    <w:rsid w:val="00F8506A"/>
    <w:rsid w:val="00F85153"/>
    <w:rsid w:val="00F8594D"/>
    <w:rsid w:val="00F86756"/>
    <w:rsid w:val="00F908BF"/>
    <w:rsid w:val="00F91BA2"/>
    <w:rsid w:val="00F95FB9"/>
    <w:rsid w:val="00F96981"/>
    <w:rsid w:val="00F96BE1"/>
    <w:rsid w:val="00FA5294"/>
    <w:rsid w:val="00FB597D"/>
    <w:rsid w:val="00FB5C42"/>
    <w:rsid w:val="00FC1422"/>
    <w:rsid w:val="00FC2ED1"/>
    <w:rsid w:val="00FC41AD"/>
    <w:rsid w:val="00FC5DA2"/>
    <w:rsid w:val="00FC6368"/>
    <w:rsid w:val="00FC794E"/>
    <w:rsid w:val="00FD13F7"/>
    <w:rsid w:val="00FD2D64"/>
    <w:rsid w:val="00FD41C5"/>
    <w:rsid w:val="00FD7283"/>
    <w:rsid w:val="00FE053B"/>
    <w:rsid w:val="00FE1DC6"/>
    <w:rsid w:val="00FE337E"/>
    <w:rsid w:val="00FE3D53"/>
    <w:rsid w:val="00FE3F36"/>
    <w:rsid w:val="00FE6A3C"/>
    <w:rsid w:val="00FE7CE4"/>
    <w:rsid w:val="00FF22C4"/>
    <w:rsid w:val="00FF5118"/>
    <w:rsid w:val="00FF70F8"/>
  </w:rsids>
  <m:mathPr>
    <m:mathFont m:val="Cambria Math"/>
    <m:brkBin m:val="before"/>
    <m:brkBinSub m:val="--"/>
    <m:smallFrac/>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A11007"/>
  <w15:docId w15:val="{48CD9374-A032-4E17-A7B3-BEC183093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17CB"/>
    <w:pPr>
      <w:spacing w:after="240"/>
      <w:contextualSpacing/>
    </w:pPr>
    <w:rPr>
      <w:sz w:val="24"/>
    </w:rPr>
  </w:style>
  <w:style w:type="paragraph" w:styleId="Overskrift1">
    <w:name w:val="heading 1"/>
    <w:basedOn w:val="Normal"/>
    <w:next w:val="Normal"/>
    <w:link w:val="Overskrift1Tegn"/>
    <w:uiPriority w:val="9"/>
    <w:qFormat/>
    <w:rsid w:val="00AE32CE"/>
    <w:pPr>
      <w:keepNext/>
      <w:keepLines/>
      <w:spacing w:after="0"/>
      <w:outlineLvl w:val="0"/>
    </w:pPr>
    <w:rPr>
      <w:rFonts w:asciiTheme="majorHAnsi" w:eastAsiaTheme="majorEastAsia" w:hAnsiTheme="majorHAnsi" w:cstheme="majorBidi"/>
      <w:b/>
      <w:color w:val="62C0BE"/>
      <w:sz w:val="26"/>
      <w:szCs w:val="32"/>
    </w:rPr>
  </w:style>
  <w:style w:type="paragraph" w:styleId="Overskrift2">
    <w:name w:val="heading 2"/>
    <w:basedOn w:val="Normal"/>
    <w:next w:val="Normal"/>
    <w:link w:val="Overskrift2Tegn"/>
    <w:uiPriority w:val="9"/>
    <w:qFormat/>
    <w:rsid w:val="000C48EF"/>
    <w:pPr>
      <w:keepNext/>
      <w:keepLines/>
      <w:spacing w:before="40" w:after="0"/>
      <w:outlineLvl w:val="1"/>
    </w:pPr>
    <w:rPr>
      <w:rFonts w:asciiTheme="majorHAnsi" w:eastAsiaTheme="majorEastAsia" w:hAnsiTheme="majorHAnsi" w:cstheme="majorBidi"/>
      <w:b/>
      <w:color w:val="000000" w:themeColor="text1"/>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1"/>
    <w:uiPriority w:val="99"/>
    <w:semiHidden/>
    <w:rsid w:val="000B454E"/>
    <w:pPr>
      <w:spacing w:after="0" w:line="240" w:lineRule="auto"/>
    </w:pPr>
    <w:rPr>
      <w:rFonts w:ascii="Tahoma" w:hAnsi="Tahoma" w:cs="Tahoma"/>
      <w:sz w:val="16"/>
      <w:szCs w:val="16"/>
    </w:rPr>
  </w:style>
  <w:style w:type="character" w:customStyle="1" w:styleId="BobletekstTegn">
    <w:name w:val="Bobletekst Tegn"/>
    <w:basedOn w:val="Standardskriftforavsnitt"/>
    <w:uiPriority w:val="99"/>
    <w:semiHidden/>
    <w:rsid w:val="00A95495"/>
    <w:rPr>
      <w:rFonts w:ascii="Lucida Grande" w:hAnsi="Lucida Grande"/>
      <w:sz w:val="18"/>
      <w:szCs w:val="18"/>
    </w:rPr>
  </w:style>
  <w:style w:type="table" w:styleId="Tabellrutenett">
    <w:name w:val="Table Grid"/>
    <w:basedOn w:val="Vanligtabell"/>
    <w:uiPriority w:val="39"/>
    <w:rsid w:val="000201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pptekst">
    <w:name w:val="header"/>
    <w:basedOn w:val="Normal"/>
    <w:link w:val="TopptekstTegn"/>
    <w:uiPriority w:val="99"/>
    <w:semiHidden/>
    <w:rsid w:val="0002014D"/>
    <w:pPr>
      <w:tabs>
        <w:tab w:val="center" w:pos="4513"/>
        <w:tab w:val="right" w:pos="9026"/>
      </w:tabs>
      <w:spacing w:after="0" w:line="240" w:lineRule="auto"/>
    </w:pPr>
  </w:style>
  <w:style w:type="character" w:customStyle="1" w:styleId="TopptekstTegn">
    <w:name w:val="Topptekst Tegn"/>
    <w:basedOn w:val="Standardskriftforavsnitt"/>
    <w:link w:val="Topptekst"/>
    <w:uiPriority w:val="99"/>
    <w:semiHidden/>
    <w:rsid w:val="008017CB"/>
    <w:rPr>
      <w:sz w:val="24"/>
    </w:rPr>
  </w:style>
  <w:style w:type="paragraph" w:styleId="Bunntekst">
    <w:name w:val="footer"/>
    <w:basedOn w:val="Normal"/>
    <w:link w:val="BunntekstTegn"/>
    <w:uiPriority w:val="99"/>
    <w:semiHidden/>
    <w:rsid w:val="0002014D"/>
    <w:pPr>
      <w:tabs>
        <w:tab w:val="center" w:pos="4513"/>
        <w:tab w:val="right" w:pos="9026"/>
      </w:tabs>
      <w:spacing w:after="0" w:line="240" w:lineRule="auto"/>
      <w:jc w:val="right"/>
    </w:pPr>
    <w:rPr>
      <w:color w:val="FFFFFF" w:themeColor="background1"/>
      <w:sz w:val="18"/>
    </w:rPr>
  </w:style>
  <w:style w:type="character" w:customStyle="1" w:styleId="BunntekstTegn">
    <w:name w:val="Bunntekst Tegn"/>
    <w:basedOn w:val="Standardskriftforavsnitt"/>
    <w:link w:val="Bunntekst"/>
    <w:uiPriority w:val="99"/>
    <w:semiHidden/>
    <w:rsid w:val="008017CB"/>
    <w:rPr>
      <w:color w:val="FFFFFF" w:themeColor="background1"/>
      <w:sz w:val="18"/>
    </w:rPr>
  </w:style>
  <w:style w:type="paragraph" w:styleId="Tittel">
    <w:name w:val="Title"/>
    <w:basedOn w:val="Normal"/>
    <w:next w:val="Normal"/>
    <w:link w:val="TittelTegn"/>
    <w:uiPriority w:val="10"/>
    <w:qFormat/>
    <w:rsid w:val="00A30E73"/>
    <w:pPr>
      <w:spacing w:after="0" w:line="240" w:lineRule="auto"/>
    </w:pPr>
    <w:rPr>
      <w:rFonts w:asciiTheme="majorHAnsi" w:eastAsiaTheme="majorEastAsia" w:hAnsiTheme="majorHAnsi" w:cstheme="majorBidi"/>
      <w:b/>
      <w:caps/>
      <w:color w:val="62C0BE"/>
      <w:spacing w:val="-10"/>
      <w:kern w:val="28"/>
      <w:sz w:val="64"/>
      <w:szCs w:val="56"/>
    </w:rPr>
  </w:style>
  <w:style w:type="character" w:customStyle="1" w:styleId="TittelTegn">
    <w:name w:val="Tittel Tegn"/>
    <w:basedOn w:val="Standardskriftforavsnitt"/>
    <w:link w:val="Tittel"/>
    <w:uiPriority w:val="10"/>
    <w:rsid w:val="008017CB"/>
    <w:rPr>
      <w:rFonts w:asciiTheme="majorHAnsi" w:eastAsiaTheme="majorEastAsia" w:hAnsiTheme="majorHAnsi" w:cstheme="majorBidi"/>
      <w:b/>
      <w:caps/>
      <w:color w:val="62C0BE"/>
      <w:spacing w:val="-10"/>
      <w:kern w:val="28"/>
      <w:sz w:val="64"/>
      <w:szCs w:val="56"/>
    </w:rPr>
  </w:style>
  <w:style w:type="character" w:customStyle="1" w:styleId="Overskrift1Tegn">
    <w:name w:val="Overskrift 1 Tegn"/>
    <w:basedOn w:val="Standardskriftforavsnitt"/>
    <w:link w:val="Overskrift1"/>
    <w:uiPriority w:val="9"/>
    <w:rsid w:val="00AE32CE"/>
    <w:rPr>
      <w:rFonts w:asciiTheme="majorHAnsi" w:eastAsiaTheme="majorEastAsia" w:hAnsiTheme="majorHAnsi" w:cstheme="majorBidi"/>
      <w:b/>
      <w:color w:val="62C0BE"/>
      <w:sz w:val="26"/>
      <w:szCs w:val="32"/>
    </w:rPr>
  </w:style>
  <w:style w:type="paragraph" w:styleId="Listeavsnitt">
    <w:name w:val="List Paragraph"/>
    <w:basedOn w:val="Normal"/>
    <w:uiPriority w:val="34"/>
    <w:qFormat/>
    <w:rsid w:val="000C48EF"/>
    <w:pPr>
      <w:numPr>
        <w:numId w:val="3"/>
      </w:numPr>
      <w:ind w:left="357" w:hanging="357"/>
    </w:pPr>
  </w:style>
  <w:style w:type="paragraph" w:customStyle="1" w:styleId="Bulletliste">
    <w:name w:val="Bulletliste"/>
    <w:basedOn w:val="Listeavsnitt"/>
    <w:qFormat/>
    <w:rsid w:val="00C25687"/>
    <w:pPr>
      <w:numPr>
        <w:numId w:val="2"/>
      </w:numPr>
      <w:ind w:left="357" w:hanging="357"/>
    </w:pPr>
  </w:style>
  <w:style w:type="character" w:customStyle="1" w:styleId="Overskrift2Tegn">
    <w:name w:val="Overskrift 2 Tegn"/>
    <w:basedOn w:val="Standardskriftforavsnitt"/>
    <w:link w:val="Overskrift2"/>
    <w:uiPriority w:val="9"/>
    <w:rsid w:val="008017CB"/>
    <w:rPr>
      <w:rFonts w:asciiTheme="majorHAnsi" w:eastAsiaTheme="majorEastAsia" w:hAnsiTheme="majorHAnsi" w:cstheme="majorBidi"/>
      <w:b/>
      <w:color w:val="000000" w:themeColor="text1"/>
      <w:sz w:val="24"/>
      <w:szCs w:val="26"/>
    </w:rPr>
  </w:style>
  <w:style w:type="character" w:styleId="Plassholdertekst">
    <w:name w:val="Placeholder Text"/>
    <w:basedOn w:val="Standardskriftforavsnitt"/>
    <w:uiPriority w:val="99"/>
    <w:semiHidden/>
    <w:rsid w:val="000C48EF"/>
    <w:rPr>
      <w:color w:val="808080"/>
    </w:rPr>
  </w:style>
  <w:style w:type="character" w:customStyle="1" w:styleId="BobletekstTegn1">
    <w:name w:val="Bobletekst Tegn1"/>
    <w:basedOn w:val="Standardskriftforavsnitt"/>
    <w:link w:val="Bobletekst"/>
    <w:uiPriority w:val="99"/>
    <w:semiHidden/>
    <w:rsid w:val="000B454E"/>
    <w:rPr>
      <w:rFonts w:ascii="Tahoma" w:hAnsi="Tahoma" w:cs="Tahoma"/>
      <w:sz w:val="16"/>
      <w:szCs w:val="16"/>
    </w:rPr>
  </w:style>
  <w:style w:type="character" w:styleId="Sterk">
    <w:name w:val="Strong"/>
    <w:basedOn w:val="Standardskriftforavsnitt"/>
    <w:uiPriority w:val="22"/>
    <w:qFormat/>
    <w:rsid w:val="00CC17AE"/>
    <w:rPr>
      <w:b/>
      <w:bCs/>
    </w:rPr>
  </w:style>
  <w:style w:type="character" w:customStyle="1" w:styleId="apple-converted-space">
    <w:name w:val="apple-converted-space"/>
    <w:basedOn w:val="Standardskriftforavsnitt"/>
    <w:rsid w:val="00CC17AE"/>
  </w:style>
  <w:style w:type="paragraph" w:styleId="NormalWeb">
    <w:name w:val="Normal (Web)"/>
    <w:basedOn w:val="Normal"/>
    <w:uiPriority w:val="99"/>
    <w:semiHidden/>
    <w:unhideWhenUsed/>
    <w:rsid w:val="00CC17AE"/>
    <w:pPr>
      <w:spacing w:before="100" w:beforeAutospacing="1" w:after="100" w:afterAutospacing="1" w:line="240" w:lineRule="auto"/>
      <w:contextualSpacing w:val="0"/>
    </w:pPr>
    <w:rPr>
      <w:rFonts w:ascii="Times New Roman" w:eastAsia="Times New Roman" w:hAnsi="Times New Roman" w:cs="Times New Roman"/>
      <w:szCs w:val="24"/>
      <w:lang w:eastAsia="nb-NO"/>
    </w:rPr>
  </w:style>
  <w:style w:type="character" w:styleId="Hyperkobling">
    <w:name w:val="Hyperlink"/>
    <w:basedOn w:val="Standardskriftforavsnitt"/>
    <w:uiPriority w:val="99"/>
    <w:unhideWhenUsed/>
    <w:rsid w:val="00CC17AE"/>
    <w:rPr>
      <w:color w:val="0000FF"/>
      <w:u w:val="single"/>
    </w:rPr>
  </w:style>
  <w:style w:type="character" w:styleId="Merknadsreferanse">
    <w:name w:val="annotation reference"/>
    <w:basedOn w:val="Standardskriftforavsnitt"/>
    <w:uiPriority w:val="99"/>
    <w:semiHidden/>
    <w:unhideWhenUsed/>
    <w:rsid w:val="00C61842"/>
    <w:rPr>
      <w:sz w:val="16"/>
      <w:szCs w:val="16"/>
    </w:rPr>
  </w:style>
  <w:style w:type="paragraph" w:styleId="Merknadstekst">
    <w:name w:val="annotation text"/>
    <w:basedOn w:val="Normal"/>
    <w:link w:val="MerknadstekstTegn"/>
    <w:uiPriority w:val="99"/>
    <w:semiHidden/>
    <w:unhideWhenUsed/>
    <w:rsid w:val="00C61842"/>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C61842"/>
    <w:rPr>
      <w:sz w:val="20"/>
      <w:szCs w:val="20"/>
    </w:rPr>
  </w:style>
  <w:style w:type="paragraph" w:styleId="Kommentaremne">
    <w:name w:val="annotation subject"/>
    <w:basedOn w:val="Merknadstekst"/>
    <w:next w:val="Merknadstekst"/>
    <w:link w:val="KommentaremneTegn"/>
    <w:uiPriority w:val="99"/>
    <w:semiHidden/>
    <w:unhideWhenUsed/>
    <w:rsid w:val="00C61842"/>
    <w:rPr>
      <w:b/>
      <w:bCs/>
    </w:rPr>
  </w:style>
  <w:style w:type="character" w:customStyle="1" w:styleId="KommentaremneTegn">
    <w:name w:val="Kommentaremne Tegn"/>
    <w:basedOn w:val="MerknadstekstTegn"/>
    <w:link w:val="Kommentaremne"/>
    <w:uiPriority w:val="99"/>
    <w:semiHidden/>
    <w:rsid w:val="00C61842"/>
    <w:rPr>
      <w:b/>
      <w:bCs/>
      <w:sz w:val="20"/>
      <w:szCs w:val="20"/>
    </w:rPr>
  </w:style>
  <w:style w:type="character" w:customStyle="1" w:styleId="UnresolvedMention">
    <w:name w:val="Unresolved Mention"/>
    <w:basedOn w:val="Standardskriftforavsnitt"/>
    <w:uiPriority w:val="99"/>
    <w:semiHidden/>
    <w:unhideWhenUsed/>
    <w:rsid w:val="00397D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9025497">
      <w:bodyDiv w:val="1"/>
      <w:marLeft w:val="0"/>
      <w:marRight w:val="0"/>
      <w:marTop w:val="0"/>
      <w:marBottom w:val="0"/>
      <w:divBdr>
        <w:top w:val="none" w:sz="0" w:space="0" w:color="auto"/>
        <w:left w:val="none" w:sz="0" w:space="0" w:color="auto"/>
        <w:bottom w:val="none" w:sz="0" w:space="0" w:color="auto"/>
        <w:right w:val="none" w:sz="0" w:space="0" w:color="auto"/>
      </w:divBdr>
    </w:div>
    <w:div w:id="289553204">
      <w:bodyDiv w:val="1"/>
      <w:marLeft w:val="0"/>
      <w:marRight w:val="0"/>
      <w:marTop w:val="0"/>
      <w:marBottom w:val="0"/>
      <w:divBdr>
        <w:top w:val="none" w:sz="0" w:space="0" w:color="auto"/>
        <w:left w:val="none" w:sz="0" w:space="0" w:color="auto"/>
        <w:bottom w:val="none" w:sz="0" w:space="0" w:color="auto"/>
        <w:right w:val="none" w:sz="0" w:space="0" w:color="auto"/>
      </w:divBdr>
    </w:div>
    <w:div w:id="409157717">
      <w:bodyDiv w:val="1"/>
      <w:marLeft w:val="0"/>
      <w:marRight w:val="0"/>
      <w:marTop w:val="0"/>
      <w:marBottom w:val="0"/>
      <w:divBdr>
        <w:top w:val="none" w:sz="0" w:space="0" w:color="auto"/>
        <w:left w:val="none" w:sz="0" w:space="0" w:color="auto"/>
        <w:bottom w:val="none" w:sz="0" w:space="0" w:color="auto"/>
        <w:right w:val="none" w:sz="0" w:space="0" w:color="auto"/>
      </w:divBdr>
    </w:div>
    <w:div w:id="842546492">
      <w:bodyDiv w:val="1"/>
      <w:marLeft w:val="0"/>
      <w:marRight w:val="0"/>
      <w:marTop w:val="0"/>
      <w:marBottom w:val="0"/>
      <w:divBdr>
        <w:top w:val="none" w:sz="0" w:space="0" w:color="auto"/>
        <w:left w:val="none" w:sz="0" w:space="0" w:color="auto"/>
        <w:bottom w:val="none" w:sz="0" w:space="0" w:color="auto"/>
        <w:right w:val="none" w:sz="0" w:space="0" w:color="auto"/>
      </w:divBdr>
      <w:divsChild>
        <w:div w:id="1328050549">
          <w:marLeft w:val="0"/>
          <w:marRight w:val="0"/>
          <w:marTop w:val="0"/>
          <w:marBottom w:val="0"/>
          <w:divBdr>
            <w:top w:val="none" w:sz="0" w:space="0" w:color="auto"/>
            <w:left w:val="none" w:sz="0" w:space="0" w:color="auto"/>
            <w:bottom w:val="none" w:sz="0" w:space="0" w:color="auto"/>
            <w:right w:val="none" w:sz="0" w:space="0" w:color="auto"/>
          </w:divBdr>
          <w:divsChild>
            <w:div w:id="489296789">
              <w:marLeft w:val="0"/>
              <w:marRight w:val="0"/>
              <w:marTop w:val="0"/>
              <w:marBottom w:val="0"/>
              <w:divBdr>
                <w:top w:val="none" w:sz="0" w:space="0" w:color="auto"/>
                <w:left w:val="none" w:sz="0" w:space="0" w:color="auto"/>
                <w:bottom w:val="none" w:sz="0" w:space="0" w:color="auto"/>
                <w:right w:val="none" w:sz="0" w:space="0" w:color="auto"/>
              </w:divBdr>
              <w:divsChild>
                <w:div w:id="889194287">
                  <w:marLeft w:val="0"/>
                  <w:marRight w:val="0"/>
                  <w:marTop w:val="0"/>
                  <w:marBottom w:val="0"/>
                  <w:divBdr>
                    <w:top w:val="none" w:sz="0" w:space="0" w:color="auto"/>
                    <w:left w:val="none" w:sz="0" w:space="0" w:color="auto"/>
                    <w:bottom w:val="none" w:sz="0" w:space="0" w:color="auto"/>
                    <w:right w:val="none" w:sz="0" w:space="0" w:color="auto"/>
                  </w:divBdr>
                  <w:divsChild>
                    <w:div w:id="1910725670">
                      <w:marLeft w:val="0"/>
                      <w:marRight w:val="0"/>
                      <w:marTop w:val="0"/>
                      <w:marBottom w:val="0"/>
                      <w:divBdr>
                        <w:top w:val="none" w:sz="0" w:space="0" w:color="auto"/>
                        <w:left w:val="none" w:sz="0" w:space="0" w:color="auto"/>
                        <w:bottom w:val="none" w:sz="0" w:space="0" w:color="auto"/>
                        <w:right w:val="none" w:sz="0" w:space="0" w:color="auto"/>
                      </w:divBdr>
                      <w:divsChild>
                        <w:div w:id="1514606082">
                          <w:marLeft w:val="0"/>
                          <w:marRight w:val="0"/>
                          <w:marTop w:val="0"/>
                          <w:marBottom w:val="0"/>
                          <w:divBdr>
                            <w:top w:val="none" w:sz="0" w:space="0" w:color="auto"/>
                            <w:left w:val="none" w:sz="0" w:space="0" w:color="auto"/>
                            <w:bottom w:val="none" w:sz="0" w:space="0" w:color="auto"/>
                            <w:right w:val="none" w:sz="0" w:space="0" w:color="auto"/>
                          </w:divBdr>
                          <w:divsChild>
                            <w:div w:id="1367755256">
                              <w:marLeft w:val="0"/>
                              <w:marRight w:val="0"/>
                              <w:marTop w:val="0"/>
                              <w:marBottom w:val="0"/>
                              <w:divBdr>
                                <w:top w:val="none" w:sz="0" w:space="0" w:color="auto"/>
                                <w:left w:val="none" w:sz="0" w:space="0" w:color="auto"/>
                                <w:bottom w:val="none" w:sz="0" w:space="0" w:color="auto"/>
                                <w:right w:val="none" w:sz="0" w:space="0" w:color="auto"/>
                              </w:divBdr>
                              <w:divsChild>
                                <w:div w:id="46027557">
                                  <w:marLeft w:val="0"/>
                                  <w:marRight w:val="0"/>
                                  <w:marTop w:val="0"/>
                                  <w:marBottom w:val="300"/>
                                  <w:divBdr>
                                    <w:top w:val="none" w:sz="0" w:space="0" w:color="auto"/>
                                    <w:left w:val="none" w:sz="0" w:space="0" w:color="auto"/>
                                    <w:bottom w:val="none" w:sz="0" w:space="0" w:color="auto"/>
                                    <w:right w:val="none" w:sz="0" w:space="0" w:color="auto"/>
                                  </w:divBdr>
                                  <w:divsChild>
                                    <w:div w:id="877593317">
                                      <w:marLeft w:val="0"/>
                                      <w:marRight w:val="0"/>
                                      <w:marTop w:val="0"/>
                                      <w:marBottom w:val="0"/>
                                      <w:divBdr>
                                        <w:top w:val="none" w:sz="0" w:space="0" w:color="auto"/>
                                        <w:left w:val="none" w:sz="0" w:space="0" w:color="auto"/>
                                        <w:bottom w:val="none" w:sz="0" w:space="0" w:color="auto"/>
                                        <w:right w:val="none" w:sz="0" w:space="0" w:color="auto"/>
                                      </w:divBdr>
                                      <w:divsChild>
                                        <w:div w:id="682242433">
                                          <w:marLeft w:val="0"/>
                                          <w:marRight w:val="0"/>
                                          <w:marTop w:val="300"/>
                                          <w:marBottom w:val="450"/>
                                          <w:divBdr>
                                            <w:top w:val="single" w:sz="6" w:space="15" w:color="E6E6E6"/>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1205569">
      <w:bodyDiv w:val="1"/>
      <w:marLeft w:val="0"/>
      <w:marRight w:val="0"/>
      <w:marTop w:val="0"/>
      <w:marBottom w:val="0"/>
      <w:divBdr>
        <w:top w:val="none" w:sz="0" w:space="0" w:color="auto"/>
        <w:left w:val="none" w:sz="0" w:space="0" w:color="auto"/>
        <w:bottom w:val="none" w:sz="0" w:space="0" w:color="auto"/>
        <w:right w:val="none" w:sz="0" w:space="0" w:color="auto"/>
      </w:divBdr>
    </w:div>
    <w:div w:id="1065567512">
      <w:bodyDiv w:val="1"/>
      <w:marLeft w:val="0"/>
      <w:marRight w:val="0"/>
      <w:marTop w:val="0"/>
      <w:marBottom w:val="0"/>
      <w:divBdr>
        <w:top w:val="none" w:sz="0" w:space="0" w:color="auto"/>
        <w:left w:val="none" w:sz="0" w:space="0" w:color="auto"/>
        <w:bottom w:val="none" w:sz="0" w:space="0" w:color="auto"/>
        <w:right w:val="none" w:sz="0" w:space="0" w:color="auto"/>
      </w:divBdr>
    </w:div>
    <w:div w:id="1120687799">
      <w:bodyDiv w:val="1"/>
      <w:marLeft w:val="0"/>
      <w:marRight w:val="0"/>
      <w:marTop w:val="0"/>
      <w:marBottom w:val="0"/>
      <w:divBdr>
        <w:top w:val="none" w:sz="0" w:space="0" w:color="auto"/>
        <w:left w:val="none" w:sz="0" w:space="0" w:color="auto"/>
        <w:bottom w:val="none" w:sz="0" w:space="0" w:color="auto"/>
        <w:right w:val="none" w:sz="0" w:space="0" w:color="auto"/>
      </w:divBdr>
    </w:div>
    <w:div w:id="1140460173">
      <w:bodyDiv w:val="1"/>
      <w:marLeft w:val="0"/>
      <w:marRight w:val="0"/>
      <w:marTop w:val="0"/>
      <w:marBottom w:val="0"/>
      <w:divBdr>
        <w:top w:val="none" w:sz="0" w:space="0" w:color="auto"/>
        <w:left w:val="none" w:sz="0" w:space="0" w:color="auto"/>
        <w:bottom w:val="none" w:sz="0" w:space="0" w:color="auto"/>
        <w:right w:val="none" w:sz="0" w:space="0" w:color="auto"/>
      </w:divBdr>
    </w:div>
    <w:div w:id="1403605580">
      <w:bodyDiv w:val="1"/>
      <w:marLeft w:val="0"/>
      <w:marRight w:val="0"/>
      <w:marTop w:val="0"/>
      <w:marBottom w:val="0"/>
      <w:divBdr>
        <w:top w:val="none" w:sz="0" w:space="0" w:color="auto"/>
        <w:left w:val="none" w:sz="0" w:space="0" w:color="auto"/>
        <w:bottom w:val="none" w:sz="0" w:space="0" w:color="auto"/>
        <w:right w:val="none" w:sz="0" w:space="0" w:color="auto"/>
      </w:divBdr>
    </w:div>
    <w:div w:id="1433161396">
      <w:bodyDiv w:val="1"/>
      <w:marLeft w:val="0"/>
      <w:marRight w:val="0"/>
      <w:marTop w:val="0"/>
      <w:marBottom w:val="0"/>
      <w:divBdr>
        <w:top w:val="none" w:sz="0" w:space="0" w:color="auto"/>
        <w:left w:val="none" w:sz="0" w:space="0" w:color="auto"/>
        <w:bottom w:val="none" w:sz="0" w:space="0" w:color="auto"/>
        <w:right w:val="none" w:sz="0" w:space="0" w:color="auto"/>
      </w:divBdr>
    </w:div>
    <w:div w:id="1643075802">
      <w:bodyDiv w:val="1"/>
      <w:marLeft w:val="0"/>
      <w:marRight w:val="0"/>
      <w:marTop w:val="0"/>
      <w:marBottom w:val="0"/>
      <w:divBdr>
        <w:top w:val="none" w:sz="0" w:space="0" w:color="auto"/>
        <w:left w:val="none" w:sz="0" w:space="0" w:color="auto"/>
        <w:bottom w:val="none" w:sz="0" w:space="0" w:color="auto"/>
        <w:right w:val="none" w:sz="0" w:space="0" w:color="auto"/>
      </w:divBdr>
    </w:div>
    <w:div w:id="1673876331">
      <w:bodyDiv w:val="1"/>
      <w:marLeft w:val="0"/>
      <w:marRight w:val="0"/>
      <w:marTop w:val="0"/>
      <w:marBottom w:val="0"/>
      <w:divBdr>
        <w:top w:val="none" w:sz="0" w:space="0" w:color="auto"/>
        <w:left w:val="none" w:sz="0" w:space="0" w:color="auto"/>
        <w:bottom w:val="none" w:sz="0" w:space="0" w:color="auto"/>
        <w:right w:val="none" w:sz="0" w:space="0" w:color="auto"/>
      </w:divBdr>
    </w:div>
    <w:div w:id="1852530623">
      <w:bodyDiv w:val="1"/>
      <w:marLeft w:val="0"/>
      <w:marRight w:val="0"/>
      <w:marTop w:val="0"/>
      <w:marBottom w:val="0"/>
      <w:divBdr>
        <w:top w:val="none" w:sz="0" w:space="0" w:color="auto"/>
        <w:left w:val="none" w:sz="0" w:space="0" w:color="auto"/>
        <w:bottom w:val="none" w:sz="0" w:space="0" w:color="auto"/>
        <w:right w:val="none" w:sz="0" w:space="0" w:color="auto"/>
      </w:divBdr>
    </w:div>
    <w:div w:id="2118938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e.n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nsim\AppData\Local\Microsoft\Windows\Temporary%20Internet%20Files\Content.Outlook\H1MV4N13\Notatmal_LOS%20ENERGY.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root>
</root>
</file>

<file path=customXml/itemProps1.xml><?xml version="1.0" encoding="utf-8"?>
<ds:datastoreItem xmlns:ds="http://schemas.openxmlformats.org/officeDocument/2006/customXml" ds:itemID="{239A3A0C-6023-4B38-93FA-0852E7CDFA3A}">
  <ds:schemaRefs/>
</ds:datastoreItem>
</file>

<file path=docProps/app.xml><?xml version="1.0" encoding="utf-8"?>
<Properties xmlns="http://schemas.openxmlformats.org/officeDocument/2006/extended-properties" xmlns:vt="http://schemas.openxmlformats.org/officeDocument/2006/docPropsVTypes">
  <Template>Notatmal_LOS ENERGY.dotx</Template>
  <TotalTime>13</TotalTime>
  <Pages>2</Pages>
  <Words>564</Words>
  <Characters>2990</Characters>
  <Application>Microsoft Office Word</Application>
  <DocSecurity>0</DocSecurity>
  <Lines>24</Lines>
  <Paragraphs>7</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LOS</Company>
  <LinksUpToDate>false</LinksUpToDate>
  <CharactersWithSpaces>3547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Simonsen, Anne Klepsland</dc:creator>
  <dc:description>Template by addpoint.no</dc:description>
  <cp:lastModifiedBy>Eivind Lilleskjæret</cp:lastModifiedBy>
  <cp:revision>5</cp:revision>
  <cp:lastPrinted>2016-06-29T18:53:00Z</cp:lastPrinted>
  <dcterms:created xsi:type="dcterms:W3CDTF">2019-10-31T15:58:00Z</dcterms:created>
  <dcterms:modified xsi:type="dcterms:W3CDTF">2019-11-04T08:37:00Z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by">
    <vt:lpwstr>addpoint.no</vt:lpwstr>
  </property>
  <property fmtid="{D5CDD505-2E9C-101B-9397-08002B2CF9AE}" pid="3" name="_NewReviewCycle">
    <vt:lpwstr/>
  </property>
</Properties>
</file>