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5D8" w:rsidRDefault="00A475D8" w:rsidP="00A475D8">
      <w:pPr>
        <w:widowControl/>
        <w:rPr>
          <w:rFonts w:ascii="Tahoma" w:hAnsi="Tahoma" w:cs="Tahoma"/>
          <w:b/>
          <w:caps/>
          <w:color w:val="000000"/>
          <w:sz w:val="28"/>
          <w:szCs w:val="28"/>
          <w:lang w:val="nb-NO"/>
        </w:rPr>
      </w:pPr>
    </w:p>
    <w:p w:rsidR="00A475D8" w:rsidRDefault="00A475D8" w:rsidP="00A475D8">
      <w:pPr>
        <w:widowControl/>
        <w:jc w:val="center"/>
        <w:rPr>
          <w:rFonts w:ascii="Tahoma" w:hAnsi="Tahoma" w:cs="Tahoma"/>
          <w:b/>
          <w:caps/>
          <w:color w:val="000000"/>
          <w:sz w:val="28"/>
          <w:szCs w:val="28"/>
          <w:lang w:val="nb-NO"/>
        </w:rPr>
      </w:pPr>
      <w:r>
        <w:rPr>
          <w:rFonts w:ascii="Tahoma" w:hAnsi="Tahoma" w:cs="Tahoma"/>
          <w:b/>
          <w:caps/>
          <w:color w:val="000000"/>
          <w:sz w:val="28"/>
          <w:szCs w:val="28"/>
          <w:lang w:val="nb-NO"/>
        </w:rPr>
        <w:t xml:space="preserve"> </w:t>
      </w:r>
      <w:r w:rsidR="00EA6E95">
        <w:rPr>
          <w:rFonts w:ascii="Tahoma" w:hAnsi="Tahoma" w:cs="Tahoma"/>
          <w:b/>
          <w:caps/>
          <w:color w:val="000000"/>
          <w:sz w:val="28"/>
          <w:szCs w:val="28"/>
          <w:lang w:val="nb-NO"/>
        </w:rPr>
        <w:t xml:space="preserve">NY </w:t>
      </w:r>
      <w:r w:rsidR="000C2A1D">
        <w:rPr>
          <w:rFonts w:ascii="Tahoma" w:hAnsi="Tahoma" w:cs="Tahoma"/>
          <w:b/>
          <w:caps/>
          <w:color w:val="000000"/>
          <w:sz w:val="28"/>
          <w:szCs w:val="28"/>
          <w:lang w:val="nb-NO"/>
        </w:rPr>
        <w:t xml:space="preserve">FORD </w:t>
      </w:r>
      <w:r>
        <w:rPr>
          <w:rFonts w:ascii="Tahoma" w:hAnsi="Tahoma" w:cs="Tahoma"/>
          <w:b/>
          <w:caps/>
          <w:color w:val="000000"/>
          <w:sz w:val="28"/>
          <w:szCs w:val="28"/>
          <w:lang w:val="nb-NO"/>
        </w:rPr>
        <w:t xml:space="preserve">Ka bliver </w:t>
      </w:r>
      <w:r w:rsidR="00B1572F">
        <w:rPr>
          <w:rFonts w:ascii="Tahoma" w:hAnsi="Tahoma" w:cs="Tahoma"/>
          <w:b/>
          <w:caps/>
          <w:color w:val="000000"/>
          <w:sz w:val="28"/>
          <w:szCs w:val="28"/>
          <w:lang w:val="nb-NO"/>
        </w:rPr>
        <w:t>BILLIGERE</w:t>
      </w:r>
      <w:r>
        <w:rPr>
          <w:rFonts w:ascii="Tahoma" w:hAnsi="Tahoma" w:cs="Tahoma"/>
          <w:b/>
          <w:caps/>
          <w:color w:val="000000"/>
          <w:sz w:val="28"/>
          <w:szCs w:val="28"/>
          <w:lang w:val="nb-NO"/>
        </w:rPr>
        <w:t xml:space="preserve"> og </w:t>
      </w:r>
      <w:r w:rsidR="00EA6E95">
        <w:rPr>
          <w:rFonts w:ascii="Tahoma" w:hAnsi="Tahoma" w:cs="Tahoma"/>
          <w:b/>
          <w:caps/>
          <w:color w:val="000000"/>
          <w:sz w:val="28"/>
          <w:szCs w:val="28"/>
          <w:lang w:val="nb-NO"/>
        </w:rPr>
        <w:t>FYLDT</w:t>
      </w:r>
      <w:r>
        <w:rPr>
          <w:rFonts w:ascii="Tahoma" w:hAnsi="Tahoma" w:cs="Tahoma"/>
          <w:b/>
          <w:caps/>
          <w:color w:val="000000"/>
          <w:sz w:val="28"/>
          <w:szCs w:val="28"/>
          <w:lang w:val="nb-NO"/>
        </w:rPr>
        <w:t xml:space="preserve"> med teknologi</w:t>
      </w:r>
    </w:p>
    <w:p w:rsidR="00B6691F" w:rsidRPr="00B6691F" w:rsidRDefault="00F11FF4" w:rsidP="00B6691F">
      <w:pPr>
        <w:rPr>
          <w:rFonts w:ascii="Tahoma" w:hAnsi="Tahoma" w:cs="Tahoma"/>
          <w:i/>
          <w:sz w:val="22"/>
          <w:szCs w:val="22"/>
        </w:rPr>
      </w:pPr>
      <w:r w:rsidRPr="00F4240B">
        <w:rPr>
          <w:rFonts w:ascii="Tahoma" w:hAnsi="Tahoma" w:cs="Tahoma"/>
          <w:szCs w:val="24"/>
        </w:rPr>
        <w:br/>
      </w:r>
      <w:r w:rsidR="00B6691F" w:rsidRPr="00B6691F">
        <w:rPr>
          <w:rFonts w:ascii="Tahoma" w:hAnsi="Tahoma" w:cs="Tahoma"/>
          <w:i/>
          <w:sz w:val="22"/>
          <w:szCs w:val="22"/>
        </w:rPr>
        <w:t xml:space="preserve">Den fremtidige Ford </w:t>
      </w:r>
      <w:proofErr w:type="spellStart"/>
      <w:r w:rsidR="00B6691F" w:rsidRPr="00B6691F">
        <w:rPr>
          <w:rFonts w:ascii="Tahoma" w:hAnsi="Tahoma" w:cs="Tahoma"/>
          <w:i/>
          <w:sz w:val="22"/>
          <w:szCs w:val="22"/>
        </w:rPr>
        <w:t>Ka</w:t>
      </w:r>
      <w:proofErr w:type="spellEnd"/>
      <w:r w:rsidR="00B6691F" w:rsidRPr="00B6691F">
        <w:rPr>
          <w:rFonts w:ascii="Tahoma" w:hAnsi="Tahoma" w:cs="Tahoma"/>
          <w:i/>
          <w:sz w:val="22"/>
          <w:szCs w:val="22"/>
        </w:rPr>
        <w:t xml:space="preserve"> får ikke kun en overkommelig pris, den bliver også større og fyldt med teknologi, man ikke umiddelbart forventer at finde i en lille bil. Det var i hvert fald foreløbige konklusioner, da 2.500 presse- og branchefolk blev præsenteret for et helt nyt </w:t>
      </w:r>
      <w:proofErr w:type="spellStart"/>
      <w:r w:rsidR="00B6691F" w:rsidRPr="00B6691F">
        <w:rPr>
          <w:rFonts w:ascii="Tahoma" w:hAnsi="Tahoma" w:cs="Tahoma"/>
          <w:i/>
          <w:sz w:val="22"/>
          <w:szCs w:val="22"/>
        </w:rPr>
        <w:t>Ka</w:t>
      </w:r>
      <w:proofErr w:type="spellEnd"/>
      <w:r w:rsidR="00B6691F" w:rsidRPr="00B6691F">
        <w:rPr>
          <w:rFonts w:ascii="Tahoma" w:hAnsi="Tahoma" w:cs="Tahoma"/>
          <w:i/>
          <w:sz w:val="22"/>
          <w:szCs w:val="22"/>
        </w:rPr>
        <w:t xml:space="preserve">-koncept under </w:t>
      </w:r>
      <w:proofErr w:type="spellStart"/>
      <w:r w:rsidR="00B6691F" w:rsidRPr="00B6691F">
        <w:rPr>
          <w:rFonts w:ascii="Tahoma" w:hAnsi="Tahoma" w:cs="Tahoma"/>
          <w:i/>
          <w:sz w:val="22"/>
          <w:szCs w:val="22"/>
        </w:rPr>
        <w:t>eventet</w:t>
      </w:r>
      <w:proofErr w:type="spellEnd"/>
      <w:r w:rsidR="00B6691F" w:rsidRPr="00B6691F">
        <w:rPr>
          <w:rFonts w:ascii="Tahoma" w:hAnsi="Tahoma" w:cs="Tahoma"/>
          <w:i/>
          <w:sz w:val="22"/>
          <w:szCs w:val="22"/>
        </w:rPr>
        <w:t xml:space="preserve"> ’Go Further’ i Barcelona i dag.</w:t>
      </w:r>
    </w:p>
    <w:p w:rsidR="00F4240B" w:rsidRDefault="00F4240B" w:rsidP="004F4020">
      <w:pPr>
        <w:widowControl/>
        <w:rPr>
          <w:rFonts w:ascii="Tahoma" w:hAnsi="Tahoma" w:cs="Tahoma"/>
          <w:color w:val="000000"/>
          <w:sz w:val="22"/>
          <w:szCs w:val="22"/>
        </w:rPr>
      </w:pPr>
    </w:p>
    <w:p w:rsidR="00F4240B" w:rsidRDefault="00F4240B" w:rsidP="004F4020">
      <w:pPr>
        <w:widowControl/>
        <w:rPr>
          <w:rFonts w:ascii="Tahoma" w:hAnsi="Tahoma" w:cs="Tahoma"/>
          <w:color w:val="000000"/>
          <w:sz w:val="22"/>
          <w:szCs w:val="22"/>
        </w:rPr>
      </w:pPr>
      <w:r>
        <w:rPr>
          <w:rFonts w:ascii="Tahoma" w:hAnsi="Tahoma" w:cs="Tahoma"/>
          <w:color w:val="000000"/>
          <w:sz w:val="22"/>
          <w:szCs w:val="22"/>
        </w:rPr>
        <w:t>Konceptet lover plads til fem personer i en kompakt by-bil, som</w:t>
      </w:r>
      <w:r w:rsidR="009063A9">
        <w:rPr>
          <w:rFonts w:ascii="Tahoma" w:hAnsi="Tahoma" w:cs="Tahoma"/>
          <w:color w:val="000000"/>
          <w:sz w:val="22"/>
          <w:szCs w:val="22"/>
        </w:rPr>
        <w:t xml:space="preserve"> blandt andet</w:t>
      </w:r>
      <w:r>
        <w:rPr>
          <w:rFonts w:ascii="Tahoma" w:hAnsi="Tahoma" w:cs="Tahoma"/>
          <w:color w:val="000000"/>
          <w:sz w:val="22"/>
          <w:szCs w:val="22"/>
        </w:rPr>
        <w:t xml:space="preserve"> vil være udstyret</w:t>
      </w:r>
      <w:r w:rsidR="009063A9">
        <w:rPr>
          <w:rFonts w:ascii="Tahoma" w:hAnsi="Tahoma" w:cs="Tahoma"/>
          <w:color w:val="000000"/>
          <w:sz w:val="22"/>
          <w:szCs w:val="22"/>
        </w:rPr>
        <w:t xml:space="preserve"> med Fords stemmestyrede SYNC kommunikationssystem med dertil hørende AppLink, som sætter føreren i stand til at styre mobilens applikationer, afspille musik og tale i telefon – uden at fjerne hænderne fra rattet og øjnene fra vejen.</w:t>
      </w:r>
    </w:p>
    <w:p w:rsidR="009063A9" w:rsidRDefault="009063A9" w:rsidP="004F4020">
      <w:pPr>
        <w:widowControl/>
        <w:rPr>
          <w:rFonts w:ascii="Tahoma" w:hAnsi="Tahoma" w:cs="Tahoma"/>
          <w:color w:val="000000"/>
          <w:sz w:val="22"/>
          <w:szCs w:val="22"/>
        </w:rPr>
      </w:pPr>
    </w:p>
    <w:p w:rsidR="009063A9" w:rsidRDefault="00C0738B" w:rsidP="004F4020">
      <w:pPr>
        <w:widowControl/>
        <w:rPr>
          <w:rFonts w:ascii="Tahoma" w:hAnsi="Tahoma" w:cs="Tahoma"/>
          <w:color w:val="000000"/>
          <w:sz w:val="22"/>
          <w:szCs w:val="22"/>
        </w:rPr>
      </w:pPr>
      <w:r>
        <w:rPr>
          <w:rFonts w:ascii="Tahoma" w:hAnsi="Tahoma" w:cs="Tahoma"/>
          <w:color w:val="000000"/>
          <w:sz w:val="22"/>
          <w:szCs w:val="22"/>
        </w:rPr>
        <w:t>”</w:t>
      </w:r>
      <w:proofErr w:type="spellStart"/>
      <w:r w:rsidR="009063A9">
        <w:rPr>
          <w:rFonts w:ascii="Tahoma" w:hAnsi="Tahoma" w:cs="Tahoma"/>
          <w:color w:val="000000"/>
          <w:sz w:val="22"/>
          <w:szCs w:val="22"/>
        </w:rPr>
        <w:t>Ka</w:t>
      </w:r>
      <w:proofErr w:type="spellEnd"/>
      <w:r w:rsidR="009063A9">
        <w:rPr>
          <w:rFonts w:ascii="Tahoma" w:hAnsi="Tahoma" w:cs="Tahoma"/>
          <w:color w:val="000000"/>
          <w:sz w:val="22"/>
          <w:szCs w:val="22"/>
        </w:rPr>
        <w:t>-konceptet bygger videre på Fords erfaringer med kompakte by-biler og vores succes med at implementere nye sofistikerede teknologier</w:t>
      </w:r>
      <w:r w:rsidR="0038669A">
        <w:rPr>
          <w:rFonts w:ascii="Tahoma" w:hAnsi="Tahoma" w:cs="Tahoma"/>
          <w:color w:val="000000"/>
          <w:sz w:val="22"/>
          <w:szCs w:val="22"/>
        </w:rPr>
        <w:t xml:space="preserve"> for at øge </w:t>
      </w:r>
      <w:proofErr w:type="spellStart"/>
      <w:r w:rsidR="0038669A">
        <w:rPr>
          <w:rFonts w:ascii="Tahoma" w:hAnsi="Tahoma" w:cs="Tahoma"/>
          <w:color w:val="000000"/>
          <w:sz w:val="22"/>
          <w:szCs w:val="22"/>
        </w:rPr>
        <w:t>kommunikations-muligheder</w:t>
      </w:r>
      <w:proofErr w:type="spellEnd"/>
      <w:r w:rsidR="0038669A">
        <w:rPr>
          <w:rFonts w:ascii="Tahoma" w:hAnsi="Tahoma" w:cs="Tahoma"/>
          <w:color w:val="000000"/>
          <w:sz w:val="22"/>
          <w:szCs w:val="22"/>
        </w:rPr>
        <w:t xml:space="preserve">, </w:t>
      </w:r>
      <w:r w:rsidR="009063A9">
        <w:rPr>
          <w:rFonts w:ascii="Tahoma" w:hAnsi="Tahoma" w:cs="Tahoma"/>
          <w:color w:val="000000"/>
          <w:sz w:val="22"/>
          <w:szCs w:val="22"/>
        </w:rPr>
        <w:t>køreoplevelse og sikkerhed</w:t>
      </w:r>
      <w:r>
        <w:rPr>
          <w:rFonts w:ascii="Tahoma" w:hAnsi="Tahoma" w:cs="Tahoma"/>
          <w:color w:val="000000"/>
          <w:sz w:val="22"/>
          <w:szCs w:val="22"/>
        </w:rPr>
        <w:t>”</w:t>
      </w:r>
      <w:r w:rsidR="009063A9">
        <w:rPr>
          <w:rFonts w:ascii="Tahoma" w:hAnsi="Tahoma" w:cs="Tahoma"/>
          <w:color w:val="000000"/>
          <w:sz w:val="22"/>
          <w:szCs w:val="22"/>
        </w:rPr>
        <w:t xml:space="preserve">, sagde vicepræsidenten for Ford i Europa, Stephen </w:t>
      </w:r>
      <w:proofErr w:type="spellStart"/>
      <w:r w:rsidR="009063A9">
        <w:rPr>
          <w:rFonts w:ascii="Tahoma" w:hAnsi="Tahoma" w:cs="Tahoma"/>
          <w:color w:val="000000"/>
          <w:sz w:val="22"/>
          <w:szCs w:val="22"/>
        </w:rPr>
        <w:t>Odell</w:t>
      </w:r>
      <w:proofErr w:type="spellEnd"/>
      <w:r w:rsidR="009063A9">
        <w:rPr>
          <w:rFonts w:ascii="Tahoma" w:hAnsi="Tahoma" w:cs="Tahoma"/>
          <w:color w:val="000000"/>
          <w:sz w:val="22"/>
          <w:szCs w:val="22"/>
        </w:rPr>
        <w:t>.</w:t>
      </w:r>
    </w:p>
    <w:p w:rsidR="009063A9" w:rsidRDefault="009063A9" w:rsidP="004F4020">
      <w:pPr>
        <w:widowControl/>
        <w:rPr>
          <w:rFonts w:ascii="Tahoma" w:hAnsi="Tahoma" w:cs="Tahoma"/>
          <w:color w:val="000000"/>
          <w:sz w:val="22"/>
          <w:szCs w:val="22"/>
        </w:rPr>
      </w:pPr>
    </w:p>
    <w:p w:rsidR="009063A9" w:rsidRDefault="00C0738B" w:rsidP="004F4020">
      <w:pPr>
        <w:widowControl/>
        <w:rPr>
          <w:rFonts w:ascii="Tahoma" w:hAnsi="Tahoma" w:cs="Tahoma"/>
          <w:color w:val="000000"/>
          <w:sz w:val="22"/>
          <w:szCs w:val="22"/>
        </w:rPr>
      </w:pPr>
      <w:r>
        <w:rPr>
          <w:rFonts w:ascii="Tahoma" w:hAnsi="Tahoma" w:cs="Tahoma"/>
          <w:color w:val="000000"/>
          <w:sz w:val="22"/>
          <w:szCs w:val="22"/>
        </w:rPr>
        <w:t>”</w:t>
      </w:r>
      <w:r w:rsidR="009063A9">
        <w:rPr>
          <w:rFonts w:ascii="Tahoma" w:hAnsi="Tahoma" w:cs="Tahoma"/>
          <w:color w:val="000000"/>
          <w:sz w:val="22"/>
          <w:szCs w:val="22"/>
        </w:rPr>
        <w:t xml:space="preserve">I fremtiden vil der være en </w:t>
      </w:r>
      <w:r w:rsidR="00BA2274">
        <w:rPr>
          <w:rFonts w:ascii="Tahoma" w:hAnsi="Tahoma" w:cs="Tahoma"/>
          <w:color w:val="000000"/>
          <w:sz w:val="22"/>
          <w:szCs w:val="22"/>
        </w:rPr>
        <w:t>øget</w:t>
      </w:r>
      <w:r w:rsidR="009063A9">
        <w:rPr>
          <w:rFonts w:ascii="Tahoma" w:hAnsi="Tahoma" w:cs="Tahoma"/>
          <w:color w:val="000000"/>
          <w:sz w:val="22"/>
          <w:szCs w:val="22"/>
        </w:rPr>
        <w:t xml:space="preserve"> forventning til alle digitale enheder. </w:t>
      </w:r>
      <w:proofErr w:type="spellStart"/>
      <w:r w:rsidR="00BA2274">
        <w:rPr>
          <w:rFonts w:ascii="Tahoma" w:hAnsi="Tahoma" w:cs="Tahoma"/>
          <w:color w:val="000000"/>
          <w:sz w:val="22"/>
          <w:szCs w:val="22"/>
        </w:rPr>
        <w:t>Gadget</w:t>
      </w:r>
      <w:proofErr w:type="spellEnd"/>
      <w:r w:rsidR="00BA2274">
        <w:rPr>
          <w:rFonts w:ascii="Tahoma" w:hAnsi="Tahoma" w:cs="Tahoma"/>
          <w:color w:val="000000"/>
          <w:sz w:val="22"/>
          <w:szCs w:val="22"/>
        </w:rPr>
        <w:t xml:space="preserve"> s</w:t>
      </w:r>
      <w:r w:rsidR="009063A9">
        <w:rPr>
          <w:rFonts w:ascii="Tahoma" w:hAnsi="Tahoma" w:cs="Tahoma"/>
          <w:color w:val="000000"/>
          <w:sz w:val="22"/>
          <w:szCs w:val="22"/>
        </w:rPr>
        <w:t>kal</w:t>
      </w:r>
      <w:r w:rsidR="0038669A">
        <w:rPr>
          <w:rFonts w:ascii="Tahoma" w:hAnsi="Tahoma" w:cs="Tahoma"/>
          <w:color w:val="000000"/>
          <w:sz w:val="22"/>
          <w:szCs w:val="22"/>
        </w:rPr>
        <w:t xml:space="preserve"> kunne bruges og overføres uden problemer – fra hjem til bil til arbejdsplads. Og det er præcis hvad </w:t>
      </w:r>
      <w:proofErr w:type="spellStart"/>
      <w:r w:rsidR="0038669A">
        <w:rPr>
          <w:rFonts w:ascii="Tahoma" w:hAnsi="Tahoma" w:cs="Tahoma"/>
          <w:color w:val="000000"/>
          <w:sz w:val="22"/>
          <w:szCs w:val="22"/>
        </w:rPr>
        <w:t>Ka</w:t>
      </w:r>
      <w:proofErr w:type="spellEnd"/>
      <w:r w:rsidR="0038669A">
        <w:rPr>
          <w:rFonts w:ascii="Tahoma" w:hAnsi="Tahoma" w:cs="Tahoma"/>
          <w:color w:val="000000"/>
          <w:sz w:val="22"/>
          <w:szCs w:val="22"/>
        </w:rPr>
        <w:t xml:space="preserve">-konceptet </w:t>
      </w:r>
      <w:r w:rsidR="00BA2274">
        <w:rPr>
          <w:rFonts w:ascii="Tahoma" w:hAnsi="Tahoma" w:cs="Tahoma"/>
          <w:color w:val="000000"/>
          <w:sz w:val="22"/>
          <w:szCs w:val="22"/>
        </w:rPr>
        <w:t>præsenterer</w:t>
      </w:r>
      <w:r>
        <w:rPr>
          <w:rFonts w:ascii="Tahoma" w:hAnsi="Tahoma" w:cs="Tahoma"/>
          <w:color w:val="000000"/>
          <w:sz w:val="22"/>
          <w:szCs w:val="22"/>
        </w:rPr>
        <w:t>”,</w:t>
      </w:r>
      <w:r w:rsidR="0038669A">
        <w:rPr>
          <w:rFonts w:ascii="Tahoma" w:hAnsi="Tahoma" w:cs="Tahoma"/>
          <w:color w:val="000000"/>
          <w:sz w:val="22"/>
          <w:szCs w:val="22"/>
        </w:rPr>
        <w:t xml:space="preserve"> sagde Stephen </w:t>
      </w:r>
      <w:proofErr w:type="spellStart"/>
      <w:r w:rsidR="0038669A">
        <w:rPr>
          <w:rFonts w:ascii="Tahoma" w:hAnsi="Tahoma" w:cs="Tahoma"/>
          <w:color w:val="000000"/>
          <w:sz w:val="22"/>
          <w:szCs w:val="22"/>
        </w:rPr>
        <w:t>Odell</w:t>
      </w:r>
      <w:proofErr w:type="spellEnd"/>
      <w:r w:rsidR="0038669A">
        <w:rPr>
          <w:rFonts w:ascii="Tahoma" w:hAnsi="Tahoma" w:cs="Tahoma"/>
          <w:color w:val="000000"/>
          <w:sz w:val="22"/>
          <w:szCs w:val="22"/>
        </w:rPr>
        <w:t>.</w:t>
      </w:r>
    </w:p>
    <w:p w:rsidR="0038669A" w:rsidRDefault="0038669A" w:rsidP="004F4020">
      <w:pPr>
        <w:widowControl/>
        <w:rPr>
          <w:rFonts w:ascii="Tahoma" w:hAnsi="Tahoma" w:cs="Tahoma"/>
          <w:color w:val="000000"/>
          <w:sz w:val="22"/>
          <w:szCs w:val="22"/>
        </w:rPr>
      </w:pPr>
    </w:p>
    <w:p w:rsidR="0038669A" w:rsidRDefault="0038669A" w:rsidP="004F4020">
      <w:pPr>
        <w:widowControl/>
        <w:rPr>
          <w:rFonts w:ascii="Tahoma" w:hAnsi="Tahoma" w:cs="Tahoma"/>
          <w:color w:val="000000"/>
          <w:sz w:val="22"/>
          <w:szCs w:val="22"/>
        </w:rPr>
      </w:pPr>
      <w:r>
        <w:rPr>
          <w:rFonts w:ascii="Tahoma" w:hAnsi="Tahoma" w:cs="Tahoma"/>
          <w:color w:val="000000"/>
          <w:sz w:val="22"/>
          <w:szCs w:val="22"/>
        </w:rPr>
        <w:t xml:space="preserve">Ford har solgt mere end 1,8 millioner Ford </w:t>
      </w:r>
      <w:proofErr w:type="spellStart"/>
      <w:r>
        <w:rPr>
          <w:rFonts w:ascii="Tahoma" w:hAnsi="Tahoma" w:cs="Tahoma"/>
          <w:color w:val="000000"/>
          <w:sz w:val="22"/>
          <w:szCs w:val="22"/>
        </w:rPr>
        <w:t>Ka</w:t>
      </w:r>
      <w:proofErr w:type="spellEnd"/>
      <w:r>
        <w:rPr>
          <w:rFonts w:ascii="Tahoma" w:hAnsi="Tahoma" w:cs="Tahoma"/>
          <w:color w:val="000000"/>
          <w:sz w:val="22"/>
          <w:szCs w:val="22"/>
        </w:rPr>
        <w:t xml:space="preserve"> siden introduktionen i 1996. </w:t>
      </w:r>
    </w:p>
    <w:p w:rsidR="0038669A" w:rsidRDefault="0038669A" w:rsidP="004F4020">
      <w:pPr>
        <w:widowControl/>
        <w:rPr>
          <w:rFonts w:ascii="Tahoma" w:hAnsi="Tahoma" w:cs="Tahoma"/>
          <w:color w:val="000000"/>
          <w:sz w:val="22"/>
          <w:szCs w:val="22"/>
        </w:rPr>
      </w:pPr>
    </w:p>
    <w:p w:rsidR="0038669A" w:rsidRDefault="0038669A" w:rsidP="004F4020">
      <w:pPr>
        <w:widowControl/>
        <w:rPr>
          <w:rFonts w:ascii="Tahoma" w:hAnsi="Tahoma" w:cs="Tahoma"/>
          <w:color w:val="000000"/>
          <w:sz w:val="22"/>
          <w:szCs w:val="22"/>
        </w:rPr>
      </w:pPr>
      <w:r>
        <w:rPr>
          <w:rFonts w:ascii="Tahoma" w:hAnsi="Tahoma" w:cs="Tahoma"/>
          <w:color w:val="000000"/>
          <w:sz w:val="22"/>
          <w:szCs w:val="22"/>
        </w:rPr>
        <w:t>Ford forventer, at markedet for kompakte by-biler vil stige med 35 procent frem mod 2017.</w:t>
      </w:r>
    </w:p>
    <w:p w:rsidR="004F4020" w:rsidRPr="000C2A1D" w:rsidRDefault="004F4020" w:rsidP="004F4020">
      <w:pPr>
        <w:widowControl/>
        <w:autoSpaceDE w:val="0"/>
        <w:autoSpaceDN w:val="0"/>
        <w:adjustRightInd w:val="0"/>
        <w:rPr>
          <w:rFonts w:ascii="Tahoma" w:hAnsi="Tahoma" w:cs="Tahoma"/>
          <w:sz w:val="22"/>
          <w:szCs w:val="22"/>
        </w:rPr>
      </w:pPr>
    </w:p>
    <w:p w:rsidR="004F4020" w:rsidRPr="00A11A5D" w:rsidRDefault="004F4020" w:rsidP="004F4020">
      <w:pPr>
        <w:widowControl/>
        <w:autoSpaceDE w:val="0"/>
        <w:autoSpaceDN w:val="0"/>
        <w:adjustRightInd w:val="0"/>
        <w:rPr>
          <w:rFonts w:ascii="Tahoma" w:hAnsi="Tahoma" w:cs="Tahoma"/>
          <w:sz w:val="22"/>
          <w:szCs w:val="22"/>
        </w:rPr>
      </w:pPr>
      <w:r w:rsidRPr="00A11A5D">
        <w:rPr>
          <w:rFonts w:ascii="Tahoma" w:hAnsi="Tahoma" w:cs="Tahoma"/>
          <w:sz w:val="22"/>
          <w:szCs w:val="22"/>
        </w:rPr>
        <w:t># # #</w:t>
      </w:r>
    </w:p>
    <w:p w:rsidR="004F4020" w:rsidRDefault="004F4020" w:rsidP="004F4020">
      <w:pPr>
        <w:widowControl/>
        <w:autoSpaceDE w:val="0"/>
        <w:autoSpaceDN w:val="0"/>
        <w:adjustRightInd w:val="0"/>
        <w:rPr>
          <w:rFonts w:ascii="Tahoma" w:hAnsi="Tahoma" w:cs="Tahoma"/>
          <w:sz w:val="22"/>
          <w:szCs w:val="22"/>
          <w:u w:val="single"/>
        </w:rPr>
      </w:pPr>
    </w:p>
    <w:p w:rsidR="00EA6E95" w:rsidRPr="00A911B5" w:rsidRDefault="00EA6E95" w:rsidP="00EA6E95">
      <w:pPr>
        <w:widowControl/>
        <w:autoSpaceDE w:val="0"/>
        <w:autoSpaceDN w:val="0"/>
        <w:adjustRightInd w:val="0"/>
        <w:rPr>
          <w:rFonts w:ascii="Tahoma" w:hAnsi="Tahoma" w:cs="Tahoma"/>
          <w:i/>
          <w:sz w:val="22"/>
          <w:szCs w:val="22"/>
        </w:rPr>
      </w:pPr>
      <w:r w:rsidRPr="00A911B5">
        <w:rPr>
          <w:rFonts w:ascii="Tahoma" w:hAnsi="Tahoma" w:cs="Tahoma"/>
          <w:i/>
          <w:sz w:val="22"/>
          <w:szCs w:val="22"/>
        </w:rPr>
        <w:t xml:space="preserve">Se mere på Fords danske pressecenter: </w:t>
      </w:r>
      <w:hyperlink r:id="rId8" w:history="1">
        <w:r w:rsidRPr="00A911B5">
          <w:rPr>
            <w:rStyle w:val="Hyperlink"/>
            <w:rFonts w:ascii="Tahoma" w:hAnsi="Tahoma" w:cs="Tahoma"/>
            <w:i/>
            <w:sz w:val="22"/>
            <w:szCs w:val="22"/>
          </w:rPr>
          <w:t>http://www.mynewsdesk.com/dk/ford-motor-company</w:t>
        </w:r>
      </w:hyperlink>
      <w:r w:rsidRPr="00A911B5">
        <w:rPr>
          <w:rFonts w:ascii="Tahoma" w:hAnsi="Tahoma" w:cs="Tahoma"/>
          <w:i/>
          <w:sz w:val="22"/>
          <w:szCs w:val="22"/>
        </w:rPr>
        <w:t xml:space="preserve"> </w:t>
      </w:r>
    </w:p>
    <w:p w:rsidR="00EA6E95" w:rsidRPr="00A911B5" w:rsidRDefault="00EA6E95" w:rsidP="00EA6E95">
      <w:pPr>
        <w:widowControl/>
        <w:autoSpaceDE w:val="0"/>
        <w:autoSpaceDN w:val="0"/>
        <w:adjustRightInd w:val="0"/>
        <w:rPr>
          <w:rFonts w:ascii="Tahoma" w:hAnsi="Tahoma" w:cs="Tahoma"/>
          <w:i/>
          <w:sz w:val="22"/>
          <w:szCs w:val="22"/>
        </w:rPr>
      </w:pPr>
    </w:p>
    <w:p w:rsidR="00EA6E95" w:rsidRPr="00A911B5" w:rsidRDefault="00EA6E95" w:rsidP="00EA6E95">
      <w:pPr>
        <w:widowControl/>
        <w:autoSpaceDE w:val="0"/>
        <w:autoSpaceDN w:val="0"/>
        <w:adjustRightInd w:val="0"/>
        <w:rPr>
          <w:rFonts w:ascii="Tahoma" w:hAnsi="Tahoma" w:cs="Tahoma"/>
          <w:i/>
          <w:sz w:val="22"/>
          <w:szCs w:val="22"/>
          <w:lang w:val="en-US"/>
        </w:rPr>
      </w:pPr>
      <w:r w:rsidRPr="00A911B5">
        <w:rPr>
          <w:rFonts w:ascii="Tahoma" w:hAnsi="Tahoma" w:cs="Tahoma"/>
          <w:i/>
          <w:sz w:val="22"/>
          <w:szCs w:val="22"/>
          <w:lang w:val="en-US"/>
        </w:rPr>
        <w:t xml:space="preserve">Se Fords Go Further event </w:t>
      </w:r>
      <w:proofErr w:type="spellStart"/>
      <w:proofErr w:type="gramStart"/>
      <w:r w:rsidRPr="00A911B5">
        <w:rPr>
          <w:rFonts w:ascii="Tahoma" w:hAnsi="Tahoma" w:cs="Tahoma"/>
          <w:i/>
          <w:sz w:val="22"/>
          <w:szCs w:val="22"/>
          <w:lang w:val="en-US"/>
        </w:rPr>
        <w:t>fra</w:t>
      </w:r>
      <w:proofErr w:type="spellEnd"/>
      <w:proofErr w:type="gramEnd"/>
      <w:r w:rsidRPr="00A911B5">
        <w:rPr>
          <w:rFonts w:ascii="Tahoma" w:hAnsi="Tahoma" w:cs="Tahoma"/>
          <w:i/>
          <w:sz w:val="22"/>
          <w:szCs w:val="22"/>
          <w:lang w:val="en-US"/>
        </w:rPr>
        <w:t xml:space="preserve"> Barcelona: </w:t>
      </w:r>
      <w:hyperlink r:id="rId9" w:history="1">
        <w:r w:rsidRPr="00A911B5">
          <w:rPr>
            <w:rStyle w:val="Hyperlink"/>
            <w:rFonts w:ascii="Tahoma" w:hAnsi="Tahoma" w:cs="Tahoma"/>
            <w:i/>
            <w:sz w:val="22"/>
            <w:szCs w:val="22"/>
            <w:lang w:val="en-US"/>
          </w:rPr>
          <w:t>http://www.gofurtherlive2013.com/</w:t>
        </w:r>
      </w:hyperlink>
      <w:r w:rsidRPr="00A911B5">
        <w:rPr>
          <w:rFonts w:ascii="Tahoma" w:hAnsi="Tahoma" w:cs="Tahoma"/>
          <w:i/>
          <w:sz w:val="22"/>
          <w:szCs w:val="22"/>
          <w:lang w:val="en-US"/>
        </w:rPr>
        <w:t xml:space="preserve"> </w:t>
      </w:r>
    </w:p>
    <w:p w:rsidR="00EA6E95" w:rsidRPr="000C6B82" w:rsidRDefault="00EA6E95" w:rsidP="00EA6E95">
      <w:pPr>
        <w:widowControl/>
        <w:autoSpaceDE w:val="0"/>
        <w:autoSpaceDN w:val="0"/>
        <w:adjustRightInd w:val="0"/>
        <w:rPr>
          <w:rFonts w:ascii="Tahoma" w:hAnsi="Tahoma" w:cs="Tahoma"/>
          <w:i/>
          <w:sz w:val="22"/>
          <w:szCs w:val="22"/>
        </w:rPr>
      </w:pPr>
      <w:r w:rsidRPr="00B1572F">
        <w:rPr>
          <w:rFonts w:ascii="Tahoma" w:hAnsi="Tahoma" w:cs="Tahoma"/>
          <w:i/>
          <w:sz w:val="22"/>
          <w:szCs w:val="22"/>
        </w:rPr>
        <w:br/>
      </w:r>
      <w:r w:rsidRPr="000C6B82">
        <w:rPr>
          <w:rFonts w:ascii="Tahoma" w:hAnsi="Tahoma" w:cs="Tahoma"/>
          <w:i/>
          <w:sz w:val="22"/>
          <w:szCs w:val="22"/>
        </w:rPr>
        <w:t xml:space="preserve">Download fotos i </w:t>
      </w:r>
      <w:proofErr w:type="spellStart"/>
      <w:r w:rsidRPr="000C6B82">
        <w:rPr>
          <w:rFonts w:ascii="Tahoma" w:hAnsi="Tahoma" w:cs="Tahoma"/>
          <w:i/>
          <w:sz w:val="22"/>
          <w:szCs w:val="22"/>
        </w:rPr>
        <w:t>hi-res</w:t>
      </w:r>
      <w:proofErr w:type="spellEnd"/>
      <w:r w:rsidRPr="000C6B82">
        <w:rPr>
          <w:rFonts w:ascii="Tahoma" w:hAnsi="Tahoma" w:cs="Tahoma"/>
          <w:i/>
          <w:sz w:val="22"/>
          <w:szCs w:val="22"/>
        </w:rPr>
        <w:t xml:space="preserve"> og se mere information om Ford Go Further: </w:t>
      </w:r>
      <w:hyperlink r:id="rId10" w:history="1">
        <w:r w:rsidR="000C6B82" w:rsidRPr="00223333">
          <w:rPr>
            <w:rStyle w:val="Hyperlink"/>
            <w:rFonts w:ascii="Tahoma" w:hAnsi="Tahoma" w:cs="Tahoma"/>
            <w:i/>
            <w:sz w:val="22"/>
            <w:szCs w:val="22"/>
          </w:rPr>
          <w:t>http://gofurther.fordmedia.eu/enhanced.htm</w:t>
        </w:r>
      </w:hyperlink>
      <w:r w:rsidR="000C6B82">
        <w:rPr>
          <w:rFonts w:ascii="Tahoma" w:hAnsi="Tahoma" w:cs="Tahoma"/>
          <w:i/>
          <w:sz w:val="22"/>
          <w:szCs w:val="22"/>
        </w:rPr>
        <w:t xml:space="preserve"> </w:t>
      </w:r>
      <w:bookmarkStart w:id="0" w:name="_GoBack"/>
      <w:bookmarkEnd w:id="0"/>
    </w:p>
    <w:p w:rsidR="004F4020" w:rsidRPr="00A11A5D" w:rsidRDefault="004F4020" w:rsidP="004F4020">
      <w:pPr>
        <w:widowControl/>
        <w:autoSpaceDE w:val="0"/>
        <w:autoSpaceDN w:val="0"/>
        <w:adjustRightInd w:val="0"/>
        <w:rPr>
          <w:rFonts w:ascii="Tahoma" w:hAnsi="Tahoma" w:cs="Tahoma"/>
          <w:b/>
          <w:sz w:val="22"/>
          <w:szCs w:val="22"/>
        </w:rPr>
      </w:pPr>
    </w:p>
    <w:p w:rsidR="004F4020" w:rsidRPr="00466490" w:rsidRDefault="004F4020" w:rsidP="004F4020">
      <w:pPr>
        <w:widowControl/>
        <w:autoSpaceDE w:val="0"/>
        <w:autoSpaceDN w:val="0"/>
        <w:adjustRightInd w:val="0"/>
        <w:rPr>
          <w:rFonts w:ascii="Tahoma" w:hAnsi="Tahoma" w:cs="Tahoma"/>
          <w:sz w:val="22"/>
          <w:szCs w:val="22"/>
          <w:u w:val="single"/>
        </w:rPr>
      </w:pPr>
    </w:p>
    <w:p w:rsidR="004F4020" w:rsidRPr="004F4020" w:rsidRDefault="004F4020" w:rsidP="004F4020">
      <w:pPr>
        <w:widowControl/>
        <w:autoSpaceDE w:val="0"/>
        <w:autoSpaceDN w:val="0"/>
        <w:adjustRightInd w:val="0"/>
        <w:rPr>
          <w:rFonts w:ascii="Tahoma" w:hAnsi="Tahoma" w:cs="Tahoma"/>
          <w:b/>
          <w:sz w:val="22"/>
          <w:szCs w:val="22"/>
          <w:u w:val="single"/>
          <w:lang w:val="en-GB"/>
        </w:rPr>
      </w:pPr>
      <w:proofErr w:type="spellStart"/>
      <w:r w:rsidRPr="004F4020">
        <w:rPr>
          <w:rFonts w:ascii="Tahoma" w:hAnsi="Tahoma" w:cs="Tahoma"/>
          <w:b/>
          <w:sz w:val="22"/>
          <w:szCs w:val="22"/>
          <w:u w:val="single"/>
          <w:lang w:val="en-GB"/>
        </w:rPr>
        <w:t>Kontaktinformation</w:t>
      </w:r>
      <w:proofErr w:type="spellEnd"/>
      <w:r w:rsidRPr="004F4020">
        <w:rPr>
          <w:rFonts w:ascii="Tahoma" w:hAnsi="Tahoma" w:cs="Tahoma"/>
          <w:b/>
          <w:sz w:val="22"/>
          <w:szCs w:val="22"/>
          <w:u w:val="single"/>
          <w:lang w:val="en-GB"/>
        </w:rPr>
        <w:t>:</w:t>
      </w:r>
    </w:p>
    <w:p w:rsidR="004F4020" w:rsidRPr="00A11A5D" w:rsidRDefault="004F4020" w:rsidP="004F4020">
      <w:pPr>
        <w:widowControl/>
        <w:autoSpaceDE w:val="0"/>
        <w:autoSpaceDN w:val="0"/>
        <w:adjustRightInd w:val="0"/>
        <w:rPr>
          <w:rFonts w:ascii="Tahoma" w:hAnsi="Tahoma" w:cs="Tahoma"/>
          <w:sz w:val="22"/>
          <w:szCs w:val="22"/>
          <w:lang w:val="en-GB"/>
        </w:rPr>
      </w:pPr>
      <w:r w:rsidRPr="00A11A5D">
        <w:rPr>
          <w:rFonts w:ascii="Tahoma" w:hAnsi="Tahoma" w:cs="Tahoma"/>
          <w:sz w:val="22"/>
          <w:szCs w:val="22"/>
          <w:lang w:val="en-GB"/>
        </w:rPr>
        <w:t>Lene Dahlquist</w:t>
      </w:r>
      <w:r w:rsidRPr="00A11A5D">
        <w:rPr>
          <w:rFonts w:ascii="Tahoma" w:hAnsi="Tahoma" w:cs="Tahoma"/>
          <w:sz w:val="22"/>
          <w:szCs w:val="22"/>
          <w:lang w:val="en-GB"/>
        </w:rPr>
        <w:br/>
        <w:t>Communication &amp; Public Affairs Manager</w:t>
      </w:r>
    </w:p>
    <w:p w:rsidR="004F4020" w:rsidRPr="00A11A5D" w:rsidRDefault="004F4020" w:rsidP="004F4020">
      <w:pPr>
        <w:widowControl/>
        <w:autoSpaceDE w:val="0"/>
        <w:autoSpaceDN w:val="0"/>
        <w:adjustRightInd w:val="0"/>
        <w:rPr>
          <w:rFonts w:ascii="Tahoma" w:hAnsi="Tahoma" w:cs="Tahoma"/>
          <w:sz w:val="22"/>
          <w:szCs w:val="22"/>
          <w:lang w:val="en-US"/>
        </w:rPr>
      </w:pPr>
      <w:r w:rsidRPr="00A11A5D">
        <w:rPr>
          <w:rFonts w:ascii="Tahoma" w:hAnsi="Tahoma" w:cs="Tahoma"/>
          <w:sz w:val="22"/>
          <w:szCs w:val="22"/>
          <w:lang w:val="en-US"/>
        </w:rPr>
        <w:t>Ford Motor Company</w:t>
      </w:r>
    </w:p>
    <w:p w:rsidR="004F4020" w:rsidRPr="00A11A5D" w:rsidRDefault="004F4020" w:rsidP="004F4020">
      <w:pPr>
        <w:widowControl/>
        <w:autoSpaceDE w:val="0"/>
        <w:autoSpaceDN w:val="0"/>
        <w:adjustRightInd w:val="0"/>
        <w:rPr>
          <w:rFonts w:ascii="Tahoma" w:hAnsi="Tahoma" w:cs="Tahoma"/>
          <w:sz w:val="22"/>
          <w:szCs w:val="22"/>
          <w:lang w:val="en-US"/>
        </w:rPr>
      </w:pPr>
    </w:p>
    <w:p w:rsidR="004F4020" w:rsidRPr="00A11A5D" w:rsidRDefault="004F4020" w:rsidP="004F4020">
      <w:pPr>
        <w:widowControl/>
        <w:tabs>
          <w:tab w:val="left" w:pos="1134"/>
        </w:tabs>
        <w:autoSpaceDE w:val="0"/>
        <w:autoSpaceDN w:val="0"/>
        <w:adjustRightInd w:val="0"/>
        <w:rPr>
          <w:rFonts w:ascii="Tahoma" w:hAnsi="Tahoma" w:cs="Tahoma"/>
          <w:sz w:val="22"/>
          <w:szCs w:val="22"/>
          <w:lang w:val="en-US"/>
        </w:rPr>
      </w:pPr>
      <w:proofErr w:type="spellStart"/>
      <w:r w:rsidRPr="00A11A5D">
        <w:rPr>
          <w:rFonts w:ascii="Tahoma" w:hAnsi="Tahoma" w:cs="Tahoma"/>
          <w:sz w:val="22"/>
          <w:szCs w:val="22"/>
          <w:lang w:val="en-US"/>
        </w:rPr>
        <w:t>Tlf</w:t>
      </w:r>
      <w:proofErr w:type="spellEnd"/>
      <w:r w:rsidRPr="00A11A5D">
        <w:rPr>
          <w:rFonts w:ascii="Tahoma" w:hAnsi="Tahoma" w:cs="Tahoma"/>
          <w:sz w:val="22"/>
          <w:szCs w:val="22"/>
          <w:lang w:val="en-US"/>
        </w:rPr>
        <w:t>:</w:t>
      </w:r>
      <w:r w:rsidRPr="00A11A5D">
        <w:rPr>
          <w:rFonts w:ascii="Tahoma" w:hAnsi="Tahoma" w:cs="Tahoma"/>
          <w:sz w:val="22"/>
          <w:szCs w:val="22"/>
          <w:lang w:val="en-US"/>
        </w:rPr>
        <w:tab/>
        <w:t>43 48 06 20</w:t>
      </w:r>
    </w:p>
    <w:p w:rsidR="004F4020" w:rsidRPr="00A11A5D" w:rsidRDefault="004F4020" w:rsidP="004F4020">
      <w:pPr>
        <w:widowControl/>
        <w:tabs>
          <w:tab w:val="left" w:pos="1134"/>
        </w:tabs>
        <w:autoSpaceDE w:val="0"/>
        <w:autoSpaceDN w:val="0"/>
        <w:adjustRightInd w:val="0"/>
        <w:rPr>
          <w:rFonts w:ascii="Tahoma" w:hAnsi="Tahoma" w:cs="Tahoma"/>
          <w:sz w:val="22"/>
          <w:szCs w:val="22"/>
          <w:lang w:val="en-US"/>
        </w:rPr>
      </w:pPr>
      <w:r w:rsidRPr="00A11A5D">
        <w:rPr>
          <w:rFonts w:ascii="Tahoma" w:hAnsi="Tahoma" w:cs="Tahoma"/>
          <w:sz w:val="22"/>
          <w:szCs w:val="22"/>
          <w:lang w:val="en-US"/>
        </w:rPr>
        <w:t xml:space="preserve">Mobil: </w:t>
      </w:r>
      <w:r w:rsidRPr="00A11A5D">
        <w:rPr>
          <w:rFonts w:ascii="Tahoma" w:hAnsi="Tahoma" w:cs="Tahoma"/>
          <w:sz w:val="22"/>
          <w:szCs w:val="22"/>
          <w:lang w:val="en-US"/>
        </w:rPr>
        <w:tab/>
        <w:t>40 32 82 68</w:t>
      </w:r>
    </w:p>
    <w:p w:rsidR="004F4020" w:rsidRPr="00A11A5D" w:rsidRDefault="004F4020" w:rsidP="004F4020">
      <w:pPr>
        <w:widowControl/>
        <w:tabs>
          <w:tab w:val="left" w:pos="1134"/>
        </w:tabs>
        <w:autoSpaceDE w:val="0"/>
        <w:autoSpaceDN w:val="0"/>
        <w:adjustRightInd w:val="0"/>
        <w:rPr>
          <w:rFonts w:ascii="Tahoma" w:hAnsi="Tahoma" w:cs="Tahoma"/>
          <w:sz w:val="22"/>
          <w:szCs w:val="22"/>
          <w:lang w:val="en-US"/>
        </w:rPr>
      </w:pPr>
      <w:r w:rsidRPr="00A11A5D">
        <w:rPr>
          <w:rFonts w:ascii="Tahoma" w:hAnsi="Tahoma" w:cs="Tahoma"/>
          <w:sz w:val="22"/>
          <w:szCs w:val="22"/>
          <w:lang w:val="en-US"/>
        </w:rPr>
        <w:t xml:space="preserve">Email: </w:t>
      </w:r>
      <w:r w:rsidRPr="00A11A5D">
        <w:rPr>
          <w:rFonts w:ascii="Tahoma" w:hAnsi="Tahoma" w:cs="Tahoma"/>
          <w:sz w:val="22"/>
          <w:szCs w:val="22"/>
          <w:lang w:val="en-US"/>
        </w:rPr>
        <w:tab/>
      </w:r>
      <w:hyperlink r:id="rId11" w:history="1">
        <w:r w:rsidRPr="00A11A5D">
          <w:rPr>
            <w:rStyle w:val="Hyperlink"/>
            <w:rFonts w:ascii="Tahoma" w:hAnsi="Tahoma" w:cs="Tahoma"/>
            <w:sz w:val="22"/>
            <w:szCs w:val="22"/>
            <w:lang w:val="en-US"/>
          </w:rPr>
          <w:t>ldahlqui@ford.com</w:t>
        </w:r>
      </w:hyperlink>
    </w:p>
    <w:p w:rsidR="004F4020" w:rsidRDefault="004F4020" w:rsidP="004F4020">
      <w:pPr>
        <w:widowControl/>
        <w:tabs>
          <w:tab w:val="left" w:pos="1134"/>
        </w:tabs>
        <w:autoSpaceDE w:val="0"/>
        <w:autoSpaceDN w:val="0"/>
        <w:adjustRightInd w:val="0"/>
        <w:rPr>
          <w:rFonts w:ascii="Tahoma" w:hAnsi="Tahoma" w:cs="Tahoma"/>
          <w:sz w:val="22"/>
          <w:szCs w:val="22"/>
          <w:lang w:val="en-US"/>
        </w:rPr>
      </w:pPr>
    </w:p>
    <w:p w:rsidR="004F4020" w:rsidRPr="00A11A5D" w:rsidRDefault="004F4020" w:rsidP="004F4020">
      <w:pPr>
        <w:widowControl/>
        <w:tabs>
          <w:tab w:val="left" w:pos="1134"/>
        </w:tabs>
        <w:autoSpaceDE w:val="0"/>
        <w:autoSpaceDN w:val="0"/>
        <w:adjustRightInd w:val="0"/>
        <w:rPr>
          <w:rFonts w:ascii="Tahoma" w:hAnsi="Tahoma" w:cs="Tahoma"/>
          <w:sz w:val="22"/>
          <w:szCs w:val="22"/>
          <w:lang w:val="en-US"/>
        </w:rPr>
      </w:pPr>
    </w:p>
    <w:p w:rsidR="00726EC1" w:rsidRPr="00726EC1" w:rsidRDefault="00726EC1" w:rsidP="00726EC1">
      <w:pPr>
        <w:rPr>
          <w:rFonts w:ascii="Tahoma" w:hAnsi="Tahoma" w:cs="Tahoma"/>
          <w:i/>
          <w:sz w:val="20"/>
          <w:lang w:val="en-US"/>
        </w:rPr>
      </w:pPr>
      <w:r w:rsidRPr="00726EC1">
        <w:rPr>
          <w:rFonts w:ascii="Tahoma" w:hAnsi="Tahoma" w:cs="Tahoma"/>
          <w:b/>
          <w:i/>
          <w:sz w:val="20"/>
          <w:lang w:val="en-US"/>
        </w:rPr>
        <w:t>Ford of Europe</w:t>
      </w:r>
      <w:r w:rsidRPr="00726EC1">
        <w:rPr>
          <w:rFonts w:ascii="Tahoma" w:hAnsi="Tahoma" w:cs="Tahoma"/>
          <w:i/>
          <w:sz w:val="20"/>
          <w:lang w:val="en-US"/>
        </w:rPr>
        <w:t xml:space="preserve"> is responsible for producing, selling and servicing Ford brand vehicles in 50 individual markets and employs approximately 47,000 employees at its wholly owned facilities and approximately 67,000 people when joint ventures and unconsolidated businesses are included. In </w:t>
      </w:r>
      <w:r w:rsidRPr="00726EC1">
        <w:rPr>
          <w:rFonts w:ascii="Tahoma" w:hAnsi="Tahoma" w:cs="Tahoma"/>
          <w:i/>
          <w:sz w:val="20"/>
          <w:lang w:val="en-US"/>
        </w:rPr>
        <w:lastRenderedPageBreak/>
        <w:t>addition to Ford Motor Credit Company, Ford Europe operations include Ford Customer Service Division and 22 manufacturing facilities (13 wholly owned or consolidated joint venture facilities and nine unconsolidated joint venture facilities). The first Ford cars were shipped to Europe in 1903 – the same year Ford Motor Company was founded. European production started in 1911.</w:t>
      </w:r>
    </w:p>
    <w:p w:rsidR="00726EC1" w:rsidRPr="00726EC1" w:rsidRDefault="00726EC1" w:rsidP="00726EC1">
      <w:pPr>
        <w:rPr>
          <w:rFonts w:ascii="Tahoma" w:hAnsi="Tahoma" w:cs="Tahoma"/>
          <w:i/>
          <w:sz w:val="20"/>
          <w:lang w:val="en-US"/>
        </w:rPr>
      </w:pPr>
    </w:p>
    <w:p w:rsidR="00726EC1" w:rsidRPr="00726EC1" w:rsidRDefault="00726EC1" w:rsidP="00726EC1">
      <w:pPr>
        <w:rPr>
          <w:rFonts w:ascii="Tahoma" w:hAnsi="Tahoma" w:cs="Tahoma"/>
          <w:b/>
          <w:i/>
          <w:sz w:val="20"/>
          <w:lang w:val="en-US"/>
        </w:rPr>
      </w:pPr>
      <w:r w:rsidRPr="00726EC1">
        <w:rPr>
          <w:rFonts w:ascii="Tahoma" w:hAnsi="Tahoma" w:cs="Tahoma"/>
          <w:b/>
          <w:i/>
          <w:sz w:val="20"/>
          <w:lang w:val="en-US"/>
        </w:rPr>
        <w:t>About Ford Motor Company</w:t>
      </w:r>
    </w:p>
    <w:p w:rsidR="00726EC1" w:rsidRDefault="00726EC1" w:rsidP="00726EC1">
      <w:pPr>
        <w:rPr>
          <w:rFonts w:ascii="Tahoma" w:hAnsi="Tahoma" w:cs="Tahoma"/>
          <w:i/>
          <w:sz w:val="20"/>
          <w:lang w:val="en-US"/>
        </w:rPr>
      </w:pPr>
      <w:r w:rsidRPr="00726EC1">
        <w:rPr>
          <w:rFonts w:ascii="Tahoma" w:hAnsi="Tahoma" w:cs="Tahoma"/>
          <w:i/>
          <w:sz w:val="20"/>
          <w:lang w:val="en-US"/>
        </w:rPr>
        <w:t>Ford Motor Company, a global automotive industry leader based in Dearborn, Mich., manufactures or distributes automobiles acro</w:t>
      </w:r>
      <w:r w:rsidR="00E357CC">
        <w:rPr>
          <w:rFonts w:ascii="Tahoma" w:hAnsi="Tahoma" w:cs="Tahoma"/>
          <w:i/>
          <w:sz w:val="20"/>
          <w:lang w:val="en-US"/>
        </w:rPr>
        <w:t>ss six continents. With about 180</w:t>
      </w:r>
      <w:r w:rsidRPr="00726EC1">
        <w:rPr>
          <w:rFonts w:ascii="Tahoma" w:hAnsi="Tahoma" w:cs="Tahoma"/>
          <w:i/>
          <w:sz w:val="20"/>
          <w:lang w:val="en-US"/>
        </w:rPr>
        <w:t xml:space="preserve">,000 employees and 65 plants worldwide, the company’s automotive brands include Ford and Lincoln. The company provides financial services through Ford Motor Credit Company. For more information about Ford and its products worldwide please visit </w:t>
      </w:r>
      <w:hyperlink r:id="rId12" w:history="1">
        <w:r w:rsidRPr="00726EC1">
          <w:rPr>
            <w:rStyle w:val="Hyperlink"/>
            <w:rFonts w:ascii="Tahoma" w:hAnsi="Tahoma" w:cs="Tahoma"/>
            <w:i/>
            <w:color w:val="000000"/>
            <w:sz w:val="20"/>
            <w:lang w:val="en-US"/>
          </w:rPr>
          <w:t>www.corporate.ford.com</w:t>
        </w:r>
      </w:hyperlink>
      <w:r w:rsidRPr="00726EC1">
        <w:rPr>
          <w:rFonts w:ascii="Tahoma" w:hAnsi="Tahoma" w:cs="Tahoma"/>
          <w:i/>
          <w:sz w:val="20"/>
          <w:lang w:val="en-US"/>
        </w:rPr>
        <w:t>.</w:t>
      </w:r>
    </w:p>
    <w:p w:rsidR="004F4020" w:rsidRDefault="004F4020" w:rsidP="00E357CC">
      <w:pPr>
        <w:widowControl/>
        <w:autoSpaceDE w:val="0"/>
        <w:autoSpaceDN w:val="0"/>
        <w:adjustRightInd w:val="0"/>
        <w:rPr>
          <w:rFonts w:ascii="Tahoma" w:hAnsi="Tahoma" w:cs="Tahoma"/>
          <w:b/>
          <w:sz w:val="20"/>
          <w:lang w:val="en-US"/>
        </w:rPr>
      </w:pPr>
    </w:p>
    <w:p w:rsidR="004F4020" w:rsidRDefault="004F4020" w:rsidP="00152385">
      <w:pPr>
        <w:widowControl/>
        <w:autoSpaceDE w:val="0"/>
        <w:autoSpaceDN w:val="0"/>
        <w:adjustRightInd w:val="0"/>
        <w:jc w:val="center"/>
        <w:rPr>
          <w:rFonts w:ascii="Tahoma" w:hAnsi="Tahoma" w:cs="Tahoma"/>
          <w:b/>
          <w:sz w:val="20"/>
          <w:lang w:val="en-US"/>
        </w:rPr>
      </w:pPr>
    </w:p>
    <w:p w:rsidR="004F4020" w:rsidRDefault="004F4020" w:rsidP="00152385">
      <w:pPr>
        <w:widowControl/>
        <w:autoSpaceDE w:val="0"/>
        <w:autoSpaceDN w:val="0"/>
        <w:adjustRightInd w:val="0"/>
        <w:jc w:val="center"/>
        <w:rPr>
          <w:rFonts w:ascii="Tahoma" w:hAnsi="Tahoma" w:cs="Tahoma"/>
          <w:b/>
          <w:sz w:val="20"/>
          <w:lang w:val="en-US"/>
        </w:rPr>
      </w:pPr>
    </w:p>
    <w:p w:rsidR="00152385" w:rsidRDefault="00366AEE" w:rsidP="00152385">
      <w:pPr>
        <w:widowControl/>
        <w:autoSpaceDE w:val="0"/>
        <w:autoSpaceDN w:val="0"/>
        <w:adjustRightInd w:val="0"/>
        <w:jc w:val="center"/>
        <w:rPr>
          <w:rFonts w:ascii="Tahoma" w:hAnsi="Tahoma" w:cs="Tahoma"/>
          <w:b/>
          <w:sz w:val="20"/>
          <w:lang w:val="en-US"/>
        </w:rPr>
      </w:pPr>
      <w:r w:rsidRPr="004F4020">
        <w:rPr>
          <w:rFonts w:ascii="Tahoma" w:hAnsi="Tahoma" w:cs="Tahoma"/>
          <w:b/>
          <w:sz w:val="20"/>
          <w:lang w:val="en-US"/>
        </w:rPr>
        <w:t xml:space="preserve">Ford Motor Company - </w:t>
      </w:r>
      <w:proofErr w:type="spellStart"/>
      <w:r w:rsidRPr="004F4020">
        <w:rPr>
          <w:rFonts w:ascii="Tahoma" w:hAnsi="Tahoma" w:cs="Tahoma"/>
          <w:b/>
          <w:sz w:val="20"/>
          <w:lang w:val="en-US"/>
        </w:rPr>
        <w:t>Borupvang</w:t>
      </w:r>
      <w:proofErr w:type="spellEnd"/>
      <w:r w:rsidRPr="004F4020">
        <w:rPr>
          <w:rFonts w:ascii="Tahoma" w:hAnsi="Tahoma" w:cs="Tahoma"/>
          <w:b/>
          <w:sz w:val="20"/>
          <w:lang w:val="en-US"/>
        </w:rPr>
        <w:t xml:space="preserve"> 5 D-E - 2750 </w:t>
      </w:r>
      <w:proofErr w:type="spellStart"/>
      <w:r w:rsidRPr="004F4020">
        <w:rPr>
          <w:rFonts w:ascii="Tahoma" w:hAnsi="Tahoma" w:cs="Tahoma"/>
          <w:b/>
          <w:sz w:val="20"/>
          <w:lang w:val="en-US"/>
        </w:rPr>
        <w:t>Ballerup</w:t>
      </w:r>
      <w:proofErr w:type="spellEnd"/>
    </w:p>
    <w:p w:rsidR="005209A4" w:rsidRPr="00BA2274" w:rsidRDefault="005209A4" w:rsidP="005209A4">
      <w:pPr>
        <w:widowControl/>
        <w:autoSpaceDE w:val="0"/>
        <w:autoSpaceDN w:val="0"/>
        <w:adjustRightInd w:val="0"/>
        <w:rPr>
          <w:rFonts w:ascii="Tahoma" w:hAnsi="Tahoma" w:cs="Tahoma"/>
          <w:sz w:val="20"/>
          <w:lang w:val="en-US"/>
        </w:rPr>
      </w:pPr>
    </w:p>
    <w:sectPr w:rsidR="005209A4" w:rsidRPr="00BA2274" w:rsidSect="00152385">
      <w:headerReference w:type="default" r:id="rId13"/>
      <w:headerReference w:type="first" r:id="rId14"/>
      <w:endnotePr>
        <w:numFmt w:val="decimal"/>
      </w:endnotePr>
      <w:type w:val="continuous"/>
      <w:pgSz w:w="11909" w:h="16834" w:code="9"/>
      <w:pgMar w:top="1985" w:right="1440" w:bottom="851" w:left="1622" w:header="624"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943" w:rsidRDefault="00335943">
      <w:r>
        <w:separator/>
      </w:r>
    </w:p>
  </w:endnote>
  <w:endnote w:type="continuationSeparator" w:id="0">
    <w:p w:rsidR="00335943" w:rsidRDefault="0033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NeueLTPro-BdEx">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943" w:rsidRDefault="00335943">
      <w:r>
        <w:separator/>
      </w:r>
    </w:p>
  </w:footnote>
  <w:footnote w:type="continuationSeparator" w:id="0">
    <w:p w:rsidR="00335943" w:rsidRDefault="00335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0BD" w:rsidRDefault="00FE50BD">
    <w:pPr>
      <w:pStyle w:val="Header"/>
      <w:widowControl/>
    </w:pPr>
    <w:r>
      <w:tab/>
      <w:t xml:space="preserve">- </w:t>
    </w:r>
    <w:r>
      <w:rPr>
        <w:rStyle w:val="PageNumber"/>
        <w:sz w:val="24"/>
      </w:rPr>
      <w:fldChar w:fldCharType="begin"/>
    </w:r>
    <w:r>
      <w:rPr>
        <w:rStyle w:val="PageNumber"/>
        <w:sz w:val="24"/>
      </w:rPr>
      <w:instrText xml:space="preserve">PAGE </w:instrText>
    </w:r>
    <w:r>
      <w:rPr>
        <w:rStyle w:val="PageNumber"/>
        <w:sz w:val="24"/>
      </w:rPr>
      <w:fldChar w:fldCharType="separate"/>
    </w:r>
    <w:r w:rsidR="000C6B82">
      <w:rPr>
        <w:rStyle w:val="PageNumber"/>
        <w:noProof/>
        <w:sz w:val="24"/>
      </w:rPr>
      <w:t>2</w:t>
    </w:r>
    <w:r>
      <w:rPr>
        <w:rStyle w:val="PageNumber"/>
        <w:sz w:val="24"/>
      </w:rPr>
      <w:fldChar w:fldCharType="end"/>
    </w:r>
    <w:r>
      <w:rPr>
        <w:rStyle w:val="PageNumber"/>
        <w:sz w:val="24"/>
      </w:rPr>
      <w:t xml:space="preserve"> -</w:t>
    </w:r>
  </w:p>
  <w:p w:rsidR="00FE50BD" w:rsidRDefault="00FE50BD">
    <w:pPr>
      <w:pStyle w:val="Header"/>
      <w:widowControl/>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0BD" w:rsidRPr="004345BC" w:rsidRDefault="004F4020" w:rsidP="004345BC">
    <w:pPr>
      <w:pStyle w:val="Header"/>
    </w:pPr>
    <w:r>
      <w:rPr>
        <w:rFonts w:ascii="Book Antiqua" w:hAnsi="Book Antiqua"/>
        <w:smallCaps/>
        <w:noProof/>
        <w:position w:val="110"/>
        <w:sz w:val="48"/>
        <w:lang w:eastAsia="da-DK"/>
      </w:rPr>
      <w:drawing>
        <wp:inline distT="0" distB="0" distL="0" distR="0">
          <wp:extent cx="828675" cy="457200"/>
          <wp:effectExtent l="0" t="0" r="9525" b="0"/>
          <wp:docPr id="1" name="Picture 1" descr="Headed paper 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d paper lo-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457200"/>
                  </a:xfrm>
                  <a:prstGeom prst="rect">
                    <a:avLst/>
                  </a:prstGeom>
                  <a:noFill/>
                  <a:ln>
                    <a:noFill/>
                  </a:ln>
                </pic:spPr>
              </pic:pic>
            </a:graphicData>
          </a:graphic>
        </wp:inline>
      </w:drawing>
    </w:r>
    <w:r w:rsidR="004345BC">
      <w:rPr>
        <w:rFonts w:ascii="Book Antiqua" w:hAnsi="Book Antiqua"/>
        <w:smallCaps/>
        <w:position w:val="110"/>
        <w:sz w:val="48"/>
      </w:rPr>
      <w:t xml:space="preserve">  </w:t>
    </w:r>
    <w:r w:rsidR="000E40C5">
      <w:rPr>
        <w:rFonts w:ascii="Book Antiqua" w:hAnsi="Book Antiqua"/>
        <w:smallCaps/>
        <w:position w:val="130"/>
        <w:sz w:val="48"/>
      </w:rPr>
      <w:t>Pressemeddelelse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55E"/>
    <w:rsid w:val="000B29ED"/>
    <w:rsid w:val="000C2A1D"/>
    <w:rsid w:val="000C6B82"/>
    <w:rsid w:val="000D2393"/>
    <w:rsid w:val="000E40C5"/>
    <w:rsid w:val="0010755E"/>
    <w:rsid w:val="00152385"/>
    <w:rsid w:val="00195518"/>
    <w:rsid w:val="001A7249"/>
    <w:rsid w:val="00204AC3"/>
    <w:rsid w:val="0029046A"/>
    <w:rsid w:val="0029342A"/>
    <w:rsid w:val="003054D6"/>
    <w:rsid w:val="00335943"/>
    <w:rsid w:val="00352D41"/>
    <w:rsid w:val="00366AEE"/>
    <w:rsid w:val="0038669A"/>
    <w:rsid w:val="003C1850"/>
    <w:rsid w:val="003C4630"/>
    <w:rsid w:val="004345BC"/>
    <w:rsid w:val="00457E5A"/>
    <w:rsid w:val="0046042B"/>
    <w:rsid w:val="00466490"/>
    <w:rsid w:val="004B3714"/>
    <w:rsid w:val="004D5D7D"/>
    <w:rsid w:val="004E4334"/>
    <w:rsid w:val="004F3440"/>
    <w:rsid w:val="004F4020"/>
    <w:rsid w:val="00506149"/>
    <w:rsid w:val="005102F5"/>
    <w:rsid w:val="0052010D"/>
    <w:rsid w:val="005209A4"/>
    <w:rsid w:val="005D7B21"/>
    <w:rsid w:val="00652BB3"/>
    <w:rsid w:val="006F7B1A"/>
    <w:rsid w:val="00726EC1"/>
    <w:rsid w:val="00754D74"/>
    <w:rsid w:val="007C5316"/>
    <w:rsid w:val="007D0A08"/>
    <w:rsid w:val="007E7AF4"/>
    <w:rsid w:val="00887E09"/>
    <w:rsid w:val="00890C26"/>
    <w:rsid w:val="008D3E46"/>
    <w:rsid w:val="009063A9"/>
    <w:rsid w:val="00961EDB"/>
    <w:rsid w:val="00963FDB"/>
    <w:rsid w:val="00975B10"/>
    <w:rsid w:val="00984978"/>
    <w:rsid w:val="00987AF6"/>
    <w:rsid w:val="00A475D8"/>
    <w:rsid w:val="00AE506F"/>
    <w:rsid w:val="00B0474E"/>
    <w:rsid w:val="00B1572F"/>
    <w:rsid w:val="00B6504E"/>
    <w:rsid w:val="00B6691F"/>
    <w:rsid w:val="00B75C9C"/>
    <w:rsid w:val="00BA2274"/>
    <w:rsid w:val="00C0738B"/>
    <w:rsid w:val="00CB5147"/>
    <w:rsid w:val="00CC626B"/>
    <w:rsid w:val="00CD5BCB"/>
    <w:rsid w:val="00D3741F"/>
    <w:rsid w:val="00D5042B"/>
    <w:rsid w:val="00D658C6"/>
    <w:rsid w:val="00E01EFA"/>
    <w:rsid w:val="00E23D9F"/>
    <w:rsid w:val="00E357CC"/>
    <w:rsid w:val="00E56E6F"/>
    <w:rsid w:val="00EA6E95"/>
    <w:rsid w:val="00F11FF4"/>
    <w:rsid w:val="00F4240B"/>
    <w:rsid w:val="00F47151"/>
    <w:rsid w:val="00FE50BD"/>
    <w:rsid w:val="00FF58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z w:val="24"/>
      <w:lang w:eastAsia="en-US"/>
    </w:rPr>
  </w:style>
  <w:style w:type="paragraph" w:styleId="Heading1">
    <w:name w:val="heading 1"/>
    <w:basedOn w:val="Normal"/>
    <w:next w:val="Normal"/>
    <w:qFormat/>
    <w:pPr>
      <w:keepNext/>
      <w:spacing w:line="360" w:lineRule="auto"/>
      <w:outlineLvl w:val="0"/>
    </w:pPr>
    <w:rPr>
      <w:b/>
      <w:sz w:val="26"/>
    </w:rPr>
  </w:style>
  <w:style w:type="paragraph" w:styleId="Heading2">
    <w:name w:val="heading 2"/>
    <w:basedOn w:val="Normal"/>
    <w:next w:val="Normal"/>
    <w:qFormat/>
    <w:pPr>
      <w:keepNext/>
      <w:spacing w:after="240" w:line="360" w:lineRule="auto"/>
      <w:outlineLvl w:val="1"/>
    </w:pPr>
    <w:rPr>
      <w:b/>
      <w:sz w:val="26"/>
    </w:rPr>
  </w:style>
  <w:style w:type="paragraph" w:styleId="Heading3">
    <w:name w:val="heading 3"/>
    <w:basedOn w:val="Normal"/>
    <w:next w:val="Normal"/>
    <w:qFormat/>
    <w:pPr>
      <w:keepNext/>
      <w:spacing w:after="240" w:line="360" w:lineRule="auto"/>
      <w:jc w:val="both"/>
      <w:outlineLvl w:val="2"/>
    </w:pPr>
    <w:rPr>
      <w:b/>
      <w:sz w:val="26"/>
    </w:rPr>
  </w:style>
  <w:style w:type="paragraph" w:styleId="Heading4">
    <w:name w:val="heading 4"/>
    <w:basedOn w:val="Normal"/>
    <w:next w:val="Normal"/>
    <w:qFormat/>
    <w:pPr>
      <w:keepNext/>
      <w:keepLines/>
      <w:autoSpaceDE w:val="0"/>
      <w:autoSpaceDN w:val="0"/>
      <w:adjustRightInd w:val="0"/>
      <w:spacing w:after="240" w:line="360" w:lineRule="auto"/>
      <w:outlineLvl w:val="3"/>
    </w:pPr>
    <w:rPr>
      <w:b/>
      <w:szCs w:val="22"/>
      <w:lang w:val="en-GB"/>
    </w:rPr>
  </w:style>
  <w:style w:type="paragraph" w:styleId="Heading5">
    <w:name w:val="heading 5"/>
    <w:basedOn w:val="Normal"/>
    <w:next w:val="Normal"/>
    <w:qFormat/>
    <w:pPr>
      <w:keepNext/>
      <w:keepLines/>
      <w:autoSpaceDE w:val="0"/>
      <w:autoSpaceDN w:val="0"/>
      <w:adjustRightInd w:val="0"/>
      <w:outlineLvl w:val="4"/>
    </w:pPr>
    <w:rPr>
      <w:b/>
      <w:bCs/>
      <w:sz w:val="22"/>
      <w:szCs w:val="22"/>
      <w:lang w:val="en-GB"/>
    </w:rPr>
  </w:style>
  <w:style w:type="paragraph" w:styleId="Heading6">
    <w:name w:val="heading 6"/>
    <w:basedOn w:val="Normal"/>
    <w:next w:val="Normal"/>
    <w:qFormat/>
    <w:pPr>
      <w:keepNext/>
      <w:keepLines/>
      <w:spacing w:after="240" w:line="360" w:lineRule="auto"/>
      <w:outlineLvl w:val="5"/>
    </w:pPr>
    <w:rPr>
      <w:b/>
      <w:bCs/>
      <w:i/>
      <w:iCs/>
      <w:color w:val="000000"/>
      <w:sz w:val="26"/>
    </w:rPr>
  </w:style>
  <w:style w:type="paragraph" w:styleId="Heading7">
    <w:name w:val="heading 7"/>
    <w:basedOn w:val="Normal"/>
    <w:next w:val="Normal"/>
    <w:qFormat/>
    <w:pPr>
      <w:keepNext/>
      <w:keepLines/>
      <w:autoSpaceDE w:val="0"/>
      <w:autoSpaceDN w:val="0"/>
      <w:adjustRightInd w:val="0"/>
      <w:spacing w:after="240" w:line="360" w:lineRule="auto"/>
      <w:outlineLvl w:val="6"/>
    </w:pPr>
    <w:rPr>
      <w:b/>
      <w:bCs/>
      <w:i/>
      <w:iCs/>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Footer"/>
    <w:rPr>
      <w:b/>
      <w:sz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rPr>
      <w:sz w:val="20"/>
    </w:rPr>
  </w:style>
  <w:style w:type="paragraph" w:styleId="BodyText2">
    <w:name w:val="Body Text 2"/>
    <w:basedOn w:val="Normal"/>
    <w:pPr>
      <w:spacing w:line="360" w:lineRule="auto"/>
    </w:pPr>
    <w:rPr>
      <w:sz w:val="26"/>
    </w:rPr>
  </w:style>
  <w:style w:type="paragraph" w:styleId="BodyText">
    <w:name w:val="Body Text"/>
    <w:basedOn w:val="Normal"/>
    <w:rPr>
      <w:b/>
      <w:caps/>
      <w:sz w:val="31"/>
    </w:rPr>
  </w:style>
  <w:style w:type="paragraph" w:styleId="TOC2">
    <w:name w:val="toc 2"/>
    <w:basedOn w:val="Normal"/>
    <w:next w:val="Normal"/>
    <w:semiHidden/>
    <w:pPr>
      <w:tabs>
        <w:tab w:val="left" w:pos="360"/>
      </w:tabs>
      <w:spacing w:after="240" w:line="360" w:lineRule="auto"/>
      <w:ind w:left="360" w:hanging="360"/>
    </w:pPr>
    <w:rPr>
      <w:sz w:val="2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NormalWeb">
    <w:name w:val="Normal (Web)"/>
    <w:basedOn w:val="Normal"/>
    <w:pPr>
      <w:widowControl/>
      <w:spacing w:before="100" w:beforeAutospacing="1" w:after="100" w:afterAutospacing="1"/>
    </w:pPr>
    <w:rPr>
      <w:rFonts w:ascii="Arial Unicode MS" w:eastAsia="Arial Unicode MS" w:hAnsi="Arial Unicode MS" w:cs="Arial Unicode MS"/>
      <w:color w:val="000000"/>
      <w:szCs w:val="24"/>
      <w:lang w:val="en-US"/>
    </w:rPr>
  </w:style>
  <w:style w:type="paragraph" w:styleId="BodyText3">
    <w:name w:val="Body Text 3"/>
    <w:basedOn w:val="Normal"/>
    <w:pPr>
      <w:widowControl/>
      <w:autoSpaceDE w:val="0"/>
      <w:autoSpaceDN w:val="0"/>
      <w:adjustRightInd w:val="0"/>
      <w:spacing w:after="240"/>
      <w:jc w:val="both"/>
    </w:pPr>
    <w:rPr>
      <w:sz w:val="26"/>
      <w:szCs w:val="22"/>
      <w:lang w:val="en-GB"/>
    </w:rPr>
  </w:style>
  <w:style w:type="paragraph" w:styleId="BodyTextIndent">
    <w:name w:val="Body Text Indent"/>
    <w:basedOn w:val="Normal"/>
    <w:pPr>
      <w:widowControl/>
      <w:ind w:firstLine="720"/>
    </w:pPr>
    <w:rPr>
      <w:rFonts w:ascii="Arial" w:hAnsi="Arial"/>
      <w:color w:val="000000"/>
      <w:sz w:val="20"/>
      <w:szCs w:val="14"/>
      <w:lang w:val="en-GB"/>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F11FF4"/>
    <w:rPr>
      <w:color w:val="0000FF"/>
      <w:u w:val="single"/>
    </w:rPr>
  </w:style>
  <w:style w:type="character" w:customStyle="1" w:styleId="PlainTextChar">
    <w:name w:val="Plain Text Char"/>
    <w:link w:val="PlainText"/>
    <w:rsid w:val="004F4020"/>
    <w:rPr>
      <w:rFonts w:ascii="Calibri" w:hAnsi="Calibri"/>
    </w:rPr>
  </w:style>
  <w:style w:type="paragraph" w:styleId="PlainText">
    <w:name w:val="Plain Text"/>
    <w:basedOn w:val="Normal"/>
    <w:link w:val="PlainTextChar"/>
    <w:rsid w:val="004F4020"/>
    <w:pPr>
      <w:widowControl/>
    </w:pPr>
    <w:rPr>
      <w:rFonts w:ascii="Calibri" w:hAnsi="Calibri"/>
      <w:sz w:val="20"/>
      <w:lang w:eastAsia="da-DK"/>
    </w:rPr>
  </w:style>
  <w:style w:type="character" w:customStyle="1" w:styleId="PlainTextChar1">
    <w:name w:val="Plain Text Char1"/>
    <w:basedOn w:val="DefaultParagraphFont"/>
    <w:rsid w:val="004F4020"/>
    <w:rPr>
      <w:rFonts w:ascii="Courier New" w:hAnsi="Courier New" w:cs="Courier New"/>
      <w:lang w:eastAsia="en-US"/>
    </w:rPr>
  </w:style>
  <w:style w:type="character" w:customStyle="1" w:styleId="boldblack">
    <w:name w:val="bold black"/>
    <w:rsid w:val="004F4020"/>
    <w:rPr>
      <w:rFonts w:ascii="HelveticaNeueLTPro-BdEx" w:hAnsi="HelveticaNeueLTPro-BdEx"/>
      <w:b/>
      <w:color w:val="000000"/>
    </w:rPr>
  </w:style>
  <w:style w:type="paragraph" w:styleId="ListParagraph">
    <w:name w:val="List Paragraph"/>
    <w:basedOn w:val="Normal"/>
    <w:uiPriority w:val="34"/>
    <w:qFormat/>
    <w:rsid w:val="00A475D8"/>
    <w:pPr>
      <w:widowControl/>
      <w:ind w:left="720"/>
    </w:pPr>
    <w:rPr>
      <w:sz w:val="20"/>
      <w:szCs w:val="24"/>
      <w:lang w:val="en-GB"/>
    </w:rPr>
  </w:style>
  <w:style w:type="paragraph" w:customStyle="1" w:styleId="Body1">
    <w:name w:val="Body 1"/>
    <w:uiPriority w:val="99"/>
    <w:rsid w:val="00A475D8"/>
    <w:pPr>
      <w:outlineLvl w:val="0"/>
    </w:pPr>
    <w:rPr>
      <w:rFonts w:eastAsia="Arial Unicode MS"/>
      <w:color w:val="000000"/>
      <w:u w:color="000000"/>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z w:val="24"/>
      <w:lang w:eastAsia="en-US"/>
    </w:rPr>
  </w:style>
  <w:style w:type="paragraph" w:styleId="Heading1">
    <w:name w:val="heading 1"/>
    <w:basedOn w:val="Normal"/>
    <w:next w:val="Normal"/>
    <w:qFormat/>
    <w:pPr>
      <w:keepNext/>
      <w:spacing w:line="360" w:lineRule="auto"/>
      <w:outlineLvl w:val="0"/>
    </w:pPr>
    <w:rPr>
      <w:b/>
      <w:sz w:val="26"/>
    </w:rPr>
  </w:style>
  <w:style w:type="paragraph" w:styleId="Heading2">
    <w:name w:val="heading 2"/>
    <w:basedOn w:val="Normal"/>
    <w:next w:val="Normal"/>
    <w:qFormat/>
    <w:pPr>
      <w:keepNext/>
      <w:spacing w:after="240" w:line="360" w:lineRule="auto"/>
      <w:outlineLvl w:val="1"/>
    </w:pPr>
    <w:rPr>
      <w:b/>
      <w:sz w:val="26"/>
    </w:rPr>
  </w:style>
  <w:style w:type="paragraph" w:styleId="Heading3">
    <w:name w:val="heading 3"/>
    <w:basedOn w:val="Normal"/>
    <w:next w:val="Normal"/>
    <w:qFormat/>
    <w:pPr>
      <w:keepNext/>
      <w:spacing w:after="240" w:line="360" w:lineRule="auto"/>
      <w:jc w:val="both"/>
      <w:outlineLvl w:val="2"/>
    </w:pPr>
    <w:rPr>
      <w:b/>
      <w:sz w:val="26"/>
    </w:rPr>
  </w:style>
  <w:style w:type="paragraph" w:styleId="Heading4">
    <w:name w:val="heading 4"/>
    <w:basedOn w:val="Normal"/>
    <w:next w:val="Normal"/>
    <w:qFormat/>
    <w:pPr>
      <w:keepNext/>
      <w:keepLines/>
      <w:autoSpaceDE w:val="0"/>
      <w:autoSpaceDN w:val="0"/>
      <w:adjustRightInd w:val="0"/>
      <w:spacing w:after="240" w:line="360" w:lineRule="auto"/>
      <w:outlineLvl w:val="3"/>
    </w:pPr>
    <w:rPr>
      <w:b/>
      <w:szCs w:val="22"/>
      <w:lang w:val="en-GB"/>
    </w:rPr>
  </w:style>
  <w:style w:type="paragraph" w:styleId="Heading5">
    <w:name w:val="heading 5"/>
    <w:basedOn w:val="Normal"/>
    <w:next w:val="Normal"/>
    <w:qFormat/>
    <w:pPr>
      <w:keepNext/>
      <w:keepLines/>
      <w:autoSpaceDE w:val="0"/>
      <w:autoSpaceDN w:val="0"/>
      <w:adjustRightInd w:val="0"/>
      <w:outlineLvl w:val="4"/>
    </w:pPr>
    <w:rPr>
      <w:b/>
      <w:bCs/>
      <w:sz w:val="22"/>
      <w:szCs w:val="22"/>
      <w:lang w:val="en-GB"/>
    </w:rPr>
  </w:style>
  <w:style w:type="paragraph" w:styleId="Heading6">
    <w:name w:val="heading 6"/>
    <w:basedOn w:val="Normal"/>
    <w:next w:val="Normal"/>
    <w:qFormat/>
    <w:pPr>
      <w:keepNext/>
      <w:keepLines/>
      <w:spacing w:after="240" w:line="360" w:lineRule="auto"/>
      <w:outlineLvl w:val="5"/>
    </w:pPr>
    <w:rPr>
      <w:b/>
      <w:bCs/>
      <w:i/>
      <w:iCs/>
      <w:color w:val="000000"/>
      <w:sz w:val="26"/>
    </w:rPr>
  </w:style>
  <w:style w:type="paragraph" w:styleId="Heading7">
    <w:name w:val="heading 7"/>
    <w:basedOn w:val="Normal"/>
    <w:next w:val="Normal"/>
    <w:qFormat/>
    <w:pPr>
      <w:keepNext/>
      <w:keepLines/>
      <w:autoSpaceDE w:val="0"/>
      <w:autoSpaceDN w:val="0"/>
      <w:adjustRightInd w:val="0"/>
      <w:spacing w:after="240" w:line="360" w:lineRule="auto"/>
      <w:outlineLvl w:val="6"/>
    </w:pPr>
    <w:rPr>
      <w:b/>
      <w:bCs/>
      <w:i/>
      <w:iCs/>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Footer"/>
    <w:rPr>
      <w:b/>
      <w:sz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rPr>
      <w:sz w:val="20"/>
    </w:rPr>
  </w:style>
  <w:style w:type="paragraph" w:styleId="BodyText2">
    <w:name w:val="Body Text 2"/>
    <w:basedOn w:val="Normal"/>
    <w:pPr>
      <w:spacing w:line="360" w:lineRule="auto"/>
    </w:pPr>
    <w:rPr>
      <w:sz w:val="26"/>
    </w:rPr>
  </w:style>
  <w:style w:type="paragraph" w:styleId="BodyText">
    <w:name w:val="Body Text"/>
    <w:basedOn w:val="Normal"/>
    <w:rPr>
      <w:b/>
      <w:caps/>
      <w:sz w:val="31"/>
    </w:rPr>
  </w:style>
  <w:style w:type="paragraph" w:styleId="TOC2">
    <w:name w:val="toc 2"/>
    <w:basedOn w:val="Normal"/>
    <w:next w:val="Normal"/>
    <w:semiHidden/>
    <w:pPr>
      <w:tabs>
        <w:tab w:val="left" w:pos="360"/>
      </w:tabs>
      <w:spacing w:after="240" w:line="360" w:lineRule="auto"/>
      <w:ind w:left="360" w:hanging="360"/>
    </w:pPr>
    <w:rPr>
      <w:sz w:val="2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NormalWeb">
    <w:name w:val="Normal (Web)"/>
    <w:basedOn w:val="Normal"/>
    <w:pPr>
      <w:widowControl/>
      <w:spacing w:before="100" w:beforeAutospacing="1" w:after="100" w:afterAutospacing="1"/>
    </w:pPr>
    <w:rPr>
      <w:rFonts w:ascii="Arial Unicode MS" w:eastAsia="Arial Unicode MS" w:hAnsi="Arial Unicode MS" w:cs="Arial Unicode MS"/>
      <w:color w:val="000000"/>
      <w:szCs w:val="24"/>
      <w:lang w:val="en-US"/>
    </w:rPr>
  </w:style>
  <w:style w:type="paragraph" w:styleId="BodyText3">
    <w:name w:val="Body Text 3"/>
    <w:basedOn w:val="Normal"/>
    <w:pPr>
      <w:widowControl/>
      <w:autoSpaceDE w:val="0"/>
      <w:autoSpaceDN w:val="0"/>
      <w:adjustRightInd w:val="0"/>
      <w:spacing w:after="240"/>
      <w:jc w:val="both"/>
    </w:pPr>
    <w:rPr>
      <w:sz w:val="26"/>
      <w:szCs w:val="22"/>
      <w:lang w:val="en-GB"/>
    </w:rPr>
  </w:style>
  <w:style w:type="paragraph" w:styleId="BodyTextIndent">
    <w:name w:val="Body Text Indent"/>
    <w:basedOn w:val="Normal"/>
    <w:pPr>
      <w:widowControl/>
      <w:ind w:firstLine="720"/>
    </w:pPr>
    <w:rPr>
      <w:rFonts w:ascii="Arial" w:hAnsi="Arial"/>
      <w:color w:val="000000"/>
      <w:sz w:val="20"/>
      <w:szCs w:val="14"/>
      <w:lang w:val="en-GB"/>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F11FF4"/>
    <w:rPr>
      <w:color w:val="0000FF"/>
      <w:u w:val="single"/>
    </w:rPr>
  </w:style>
  <w:style w:type="character" w:customStyle="1" w:styleId="PlainTextChar">
    <w:name w:val="Plain Text Char"/>
    <w:link w:val="PlainText"/>
    <w:rsid w:val="004F4020"/>
    <w:rPr>
      <w:rFonts w:ascii="Calibri" w:hAnsi="Calibri"/>
    </w:rPr>
  </w:style>
  <w:style w:type="paragraph" w:styleId="PlainText">
    <w:name w:val="Plain Text"/>
    <w:basedOn w:val="Normal"/>
    <w:link w:val="PlainTextChar"/>
    <w:rsid w:val="004F4020"/>
    <w:pPr>
      <w:widowControl/>
    </w:pPr>
    <w:rPr>
      <w:rFonts w:ascii="Calibri" w:hAnsi="Calibri"/>
      <w:sz w:val="20"/>
      <w:lang w:eastAsia="da-DK"/>
    </w:rPr>
  </w:style>
  <w:style w:type="character" w:customStyle="1" w:styleId="PlainTextChar1">
    <w:name w:val="Plain Text Char1"/>
    <w:basedOn w:val="DefaultParagraphFont"/>
    <w:rsid w:val="004F4020"/>
    <w:rPr>
      <w:rFonts w:ascii="Courier New" w:hAnsi="Courier New" w:cs="Courier New"/>
      <w:lang w:eastAsia="en-US"/>
    </w:rPr>
  </w:style>
  <w:style w:type="character" w:customStyle="1" w:styleId="boldblack">
    <w:name w:val="bold black"/>
    <w:rsid w:val="004F4020"/>
    <w:rPr>
      <w:rFonts w:ascii="HelveticaNeueLTPro-BdEx" w:hAnsi="HelveticaNeueLTPro-BdEx"/>
      <w:b/>
      <w:color w:val="000000"/>
    </w:rPr>
  </w:style>
  <w:style w:type="paragraph" w:styleId="ListParagraph">
    <w:name w:val="List Paragraph"/>
    <w:basedOn w:val="Normal"/>
    <w:uiPriority w:val="34"/>
    <w:qFormat/>
    <w:rsid w:val="00A475D8"/>
    <w:pPr>
      <w:widowControl/>
      <w:ind w:left="720"/>
    </w:pPr>
    <w:rPr>
      <w:sz w:val="20"/>
      <w:szCs w:val="24"/>
      <w:lang w:val="en-GB"/>
    </w:rPr>
  </w:style>
  <w:style w:type="paragraph" w:customStyle="1" w:styleId="Body1">
    <w:name w:val="Body 1"/>
    <w:uiPriority w:val="99"/>
    <w:rsid w:val="00A475D8"/>
    <w:pPr>
      <w:outlineLvl w:val="0"/>
    </w:pPr>
    <w:rPr>
      <w:rFonts w:eastAsia="Arial Unicode MS"/>
      <w:color w:val="000000"/>
      <w:u w:color="00000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3731">
      <w:bodyDiv w:val="1"/>
      <w:marLeft w:val="0"/>
      <w:marRight w:val="0"/>
      <w:marTop w:val="0"/>
      <w:marBottom w:val="0"/>
      <w:divBdr>
        <w:top w:val="none" w:sz="0" w:space="0" w:color="auto"/>
        <w:left w:val="none" w:sz="0" w:space="0" w:color="auto"/>
        <w:bottom w:val="none" w:sz="0" w:space="0" w:color="auto"/>
        <w:right w:val="none" w:sz="0" w:space="0" w:color="auto"/>
      </w:divBdr>
    </w:div>
    <w:div w:id="420178158">
      <w:bodyDiv w:val="1"/>
      <w:marLeft w:val="0"/>
      <w:marRight w:val="0"/>
      <w:marTop w:val="0"/>
      <w:marBottom w:val="0"/>
      <w:divBdr>
        <w:top w:val="none" w:sz="0" w:space="0" w:color="auto"/>
        <w:left w:val="none" w:sz="0" w:space="0" w:color="auto"/>
        <w:bottom w:val="none" w:sz="0" w:space="0" w:color="auto"/>
        <w:right w:val="none" w:sz="0" w:space="0" w:color="auto"/>
      </w:divBdr>
    </w:div>
    <w:div w:id="635918198">
      <w:bodyDiv w:val="1"/>
      <w:marLeft w:val="0"/>
      <w:marRight w:val="0"/>
      <w:marTop w:val="0"/>
      <w:marBottom w:val="0"/>
      <w:divBdr>
        <w:top w:val="none" w:sz="0" w:space="0" w:color="auto"/>
        <w:left w:val="none" w:sz="0" w:space="0" w:color="auto"/>
        <w:bottom w:val="none" w:sz="0" w:space="0" w:color="auto"/>
        <w:right w:val="none" w:sz="0" w:space="0" w:color="auto"/>
      </w:divBdr>
      <w:divsChild>
        <w:div w:id="2116828015">
          <w:marLeft w:val="0"/>
          <w:marRight w:val="0"/>
          <w:marTop w:val="0"/>
          <w:marBottom w:val="0"/>
          <w:divBdr>
            <w:top w:val="none" w:sz="0" w:space="0" w:color="auto"/>
            <w:left w:val="none" w:sz="0" w:space="0" w:color="auto"/>
            <w:bottom w:val="none" w:sz="0" w:space="0" w:color="auto"/>
            <w:right w:val="none" w:sz="0" w:space="0" w:color="auto"/>
          </w:divBdr>
          <w:divsChild>
            <w:div w:id="1550340412">
              <w:marLeft w:val="0"/>
              <w:marRight w:val="0"/>
              <w:marTop w:val="0"/>
              <w:marBottom w:val="0"/>
              <w:divBdr>
                <w:top w:val="none" w:sz="0" w:space="0" w:color="auto"/>
                <w:left w:val="none" w:sz="0" w:space="0" w:color="auto"/>
                <w:bottom w:val="none" w:sz="0" w:space="0" w:color="auto"/>
                <w:right w:val="none" w:sz="0" w:space="0" w:color="auto"/>
              </w:divBdr>
              <w:divsChild>
                <w:div w:id="1581136636">
                  <w:marLeft w:val="-300"/>
                  <w:marRight w:val="0"/>
                  <w:marTop w:val="0"/>
                  <w:marBottom w:val="0"/>
                  <w:divBdr>
                    <w:top w:val="none" w:sz="0" w:space="0" w:color="auto"/>
                    <w:left w:val="none" w:sz="0" w:space="0" w:color="auto"/>
                    <w:bottom w:val="none" w:sz="0" w:space="0" w:color="auto"/>
                    <w:right w:val="none" w:sz="0" w:space="0" w:color="auto"/>
                  </w:divBdr>
                  <w:divsChild>
                    <w:div w:id="321742074">
                      <w:marLeft w:val="0"/>
                      <w:marRight w:val="0"/>
                      <w:marTop w:val="0"/>
                      <w:marBottom w:val="0"/>
                      <w:divBdr>
                        <w:top w:val="none" w:sz="0" w:space="0" w:color="auto"/>
                        <w:left w:val="none" w:sz="0" w:space="0" w:color="auto"/>
                        <w:bottom w:val="none" w:sz="0" w:space="0" w:color="auto"/>
                        <w:right w:val="none" w:sz="0" w:space="0" w:color="auto"/>
                      </w:divBdr>
                      <w:divsChild>
                        <w:div w:id="1430588871">
                          <w:marLeft w:val="-300"/>
                          <w:marRight w:val="0"/>
                          <w:marTop w:val="0"/>
                          <w:marBottom w:val="0"/>
                          <w:divBdr>
                            <w:top w:val="none" w:sz="0" w:space="0" w:color="auto"/>
                            <w:left w:val="none" w:sz="0" w:space="0" w:color="auto"/>
                            <w:bottom w:val="none" w:sz="0" w:space="0" w:color="auto"/>
                            <w:right w:val="none" w:sz="0" w:space="0" w:color="auto"/>
                          </w:divBdr>
                          <w:divsChild>
                            <w:div w:id="991522332">
                              <w:marLeft w:val="0"/>
                              <w:marRight w:val="0"/>
                              <w:marTop w:val="0"/>
                              <w:marBottom w:val="0"/>
                              <w:divBdr>
                                <w:top w:val="none" w:sz="0" w:space="0" w:color="auto"/>
                                <w:left w:val="none" w:sz="0" w:space="0" w:color="auto"/>
                                <w:bottom w:val="none" w:sz="0" w:space="0" w:color="auto"/>
                                <w:right w:val="none" w:sz="0" w:space="0" w:color="auto"/>
                              </w:divBdr>
                              <w:divsChild>
                                <w:div w:id="1043410902">
                                  <w:marLeft w:val="0"/>
                                  <w:marRight w:val="0"/>
                                  <w:marTop w:val="0"/>
                                  <w:marBottom w:val="135"/>
                                  <w:divBdr>
                                    <w:top w:val="none" w:sz="0" w:space="0" w:color="auto"/>
                                    <w:left w:val="none" w:sz="0" w:space="0" w:color="auto"/>
                                    <w:bottom w:val="none" w:sz="0" w:space="0" w:color="auto"/>
                                    <w:right w:val="none" w:sz="0" w:space="0" w:color="auto"/>
                                  </w:divBdr>
                                  <w:divsChild>
                                    <w:div w:id="793015779">
                                      <w:marLeft w:val="0"/>
                                      <w:marRight w:val="0"/>
                                      <w:marTop w:val="0"/>
                                      <w:marBottom w:val="0"/>
                                      <w:divBdr>
                                        <w:top w:val="single" w:sz="6" w:space="0" w:color="DDDDDD"/>
                                        <w:left w:val="single" w:sz="6" w:space="0" w:color="DDDDDD"/>
                                        <w:bottom w:val="single" w:sz="6" w:space="0" w:color="DDDDDD"/>
                                        <w:right w:val="single" w:sz="6" w:space="0" w:color="DDDDDD"/>
                                      </w:divBdr>
                                      <w:divsChild>
                                        <w:div w:id="6578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1660565">
      <w:bodyDiv w:val="1"/>
      <w:marLeft w:val="0"/>
      <w:marRight w:val="0"/>
      <w:marTop w:val="0"/>
      <w:marBottom w:val="0"/>
      <w:divBdr>
        <w:top w:val="none" w:sz="0" w:space="0" w:color="auto"/>
        <w:left w:val="none" w:sz="0" w:space="0" w:color="auto"/>
        <w:bottom w:val="none" w:sz="0" w:space="0" w:color="auto"/>
        <w:right w:val="none" w:sz="0" w:space="0" w:color="auto"/>
      </w:divBdr>
    </w:div>
    <w:div w:id="1271279466">
      <w:bodyDiv w:val="1"/>
      <w:marLeft w:val="0"/>
      <w:marRight w:val="0"/>
      <w:marTop w:val="0"/>
      <w:marBottom w:val="0"/>
      <w:divBdr>
        <w:top w:val="none" w:sz="0" w:space="0" w:color="auto"/>
        <w:left w:val="none" w:sz="0" w:space="0" w:color="auto"/>
        <w:bottom w:val="none" w:sz="0" w:space="0" w:color="auto"/>
        <w:right w:val="none" w:sz="0" w:space="0" w:color="auto"/>
      </w:divBdr>
    </w:div>
    <w:div w:id="136066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newsdesk.com/dk/ford-motor-company"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rporate.ford.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dahlqui@ford.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ofurther.fordmedia.eu/enhanced.htm" TargetMode="External"/><Relationship Id="rId4" Type="http://schemas.openxmlformats.org/officeDocument/2006/relationships/settings" Target="settings.xml"/><Relationship Id="rId9" Type="http://schemas.openxmlformats.org/officeDocument/2006/relationships/hyperlink" Target="http://www.gofurtherlive2013.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ahlqui\Desktop\PR%20template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 template_2013.dotx</Template>
  <TotalTime>1</TotalTime>
  <Pages>2</Pages>
  <Words>432</Words>
  <Characters>2821</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Overskrift</vt:lpstr>
      <vt:lpstr>Overskrift</vt:lpstr>
    </vt:vector>
  </TitlesOfParts>
  <Company>Ford Motor Company</Company>
  <LinksUpToDate>false</LinksUpToDate>
  <CharactersWithSpaces>3247</CharactersWithSpaces>
  <SharedDoc>false</SharedDoc>
  <HLinks>
    <vt:vector size="12" baseType="variant">
      <vt:variant>
        <vt:i4>3342347</vt:i4>
      </vt:variant>
      <vt:variant>
        <vt:i4>3</vt:i4>
      </vt:variant>
      <vt:variant>
        <vt:i4>0</vt:i4>
      </vt:variant>
      <vt:variant>
        <vt:i4>5</vt:i4>
      </vt:variant>
      <vt:variant>
        <vt:lpwstr>mailto:ldahlqui@ford.com</vt:lpwstr>
      </vt:variant>
      <vt:variant>
        <vt:lpwstr/>
      </vt:variant>
      <vt:variant>
        <vt:i4>2424883</vt:i4>
      </vt:variant>
      <vt:variant>
        <vt:i4>0</vt:i4>
      </vt:variant>
      <vt:variant>
        <vt:i4>0</vt:i4>
      </vt:variant>
      <vt:variant>
        <vt:i4>5</vt:i4>
      </vt:variant>
      <vt:variant>
        <vt:lpwstr>http://www.mynewsdesk.com/dk/pressroom/ford-motor-company/pressrelease/view/ny-sporty-ford-fiesta-med-134-spraelske-heste-under-hjelmen-663241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Overskrift</dc:title>
  <dc:creator>René</dc:creator>
  <cp:lastModifiedBy>Dahlquist, Lene (LD.)</cp:lastModifiedBy>
  <cp:revision>3</cp:revision>
  <cp:lastPrinted>2011-11-19T00:22:00Z</cp:lastPrinted>
  <dcterms:created xsi:type="dcterms:W3CDTF">2013-12-10T09:49:00Z</dcterms:created>
  <dcterms:modified xsi:type="dcterms:W3CDTF">2013-12-10T09:50:00Z</dcterms:modified>
</cp:coreProperties>
</file>