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2E2" w:rsidRPr="00DD62E2" w:rsidRDefault="00DD62E2" w:rsidP="00DF6584">
      <w:pPr>
        <w:rPr>
          <w:b/>
          <w:sz w:val="22"/>
          <w:szCs w:val="22"/>
          <w:u w:val="single"/>
        </w:rPr>
      </w:pPr>
      <w:r w:rsidRPr="00DD62E2">
        <w:rPr>
          <w:b/>
          <w:sz w:val="22"/>
          <w:szCs w:val="22"/>
          <w:u w:val="single"/>
        </w:rPr>
        <w:t>Transport-Generalpolice: unkomplizierter Versicherungsschutz</w:t>
      </w:r>
    </w:p>
    <w:p w:rsidR="00DD62E2" w:rsidRPr="00DD62E2" w:rsidRDefault="00DD62E2" w:rsidP="00DF6584">
      <w:pPr>
        <w:rPr>
          <w:b/>
          <w:sz w:val="28"/>
          <w:szCs w:val="28"/>
        </w:rPr>
      </w:pPr>
      <w:r w:rsidRPr="00DD62E2">
        <w:rPr>
          <w:b/>
          <w:sz w:val="28"/>
          <w:szCs w:val="28"/>
        </w:rPr>
        <w:t>Umfassende Allgefahrendeckung</w:t>
      </w:r>
    </w:p>
    <w:p w:rsidR="00DD62E2" w:rsidRDefault="00DD62E2" w:rsidP="00DF6584">
      <w:pPr>
        <w:rPr>
          <w:b/>
          <w:sz w:val="22"/>
          <w:szCs w:val="22"/>
        </w:rPr>
      </w:pPr>
    </w:p>
    <w:p w:rsidR="00C5783B" w:rsidRPr="00E27011" w:rsidRDefault="00E27011" w:rsidP="00DF658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(Februar 2020) Rohstoffe, Produkte und Waren müssen seit alters </w:t>
      </w:r>
      <w:proofErr w:type="gramStart"/>
      <w:r>
        <w:rPr>
          <w:b/>
          <w:sz w:val="22"/>
          <w:szCs w:val="22"/>
        </w:rPr>
        <w:t>her transportiert</w:t>
      </w:r>
      <w:proofErr w:type="gramEnd"/>
      <w:r>
        <w:rPr>
          <w:b/>
          <w:sz w:val="22"/>
          <w:szCs w:val="22"/>
        </w:rPr>
        <w:t xml:space="preserve"> werden. Ohne Versicherungsschutz gerät aber jeder Transport zu einem </w:t>
      </w:r>
      <w:r w:rsidR="009E2339">
        <w:rPr>
          <w:b/>
          <w:sz w:val="22"/>
          <w:szCs w:val="22"/>
        </w:rPr>
        <w:t>schwer</w:t>
      </w:r>
      <w:r>
        <w:rPr>
          <w:b/>
          <w:sz w:val="22"/>
          <w:szCs w:val="22"/>
        </w:rPr>
        <w:t xml:space="preserve"> kalkulierbare</w:t>
      </w:r>
      <w:r w:rsidR="009E2339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 xml:space="preserve"> Risiko. </w:t>
      </w:r>
      <w:r w:rsidRPr="00E27011">
        <w:rPr>
          <w:b/>
          <w:sz w:val="22"/>
          <w:szCs w:val="22"/>
        </w:rPr>
        <w:t>Mit ihrer Transport-Generalpolice bietet die SIGNAL IDUNA umfassenden Schutz für nahezu alle gewerblichen Transporte an.</w:t>
      </w:r>
    </w:p>
    <w:p w:rsidR="00E27011" w:rsidRDefault="00E27011" w:rsidP="00DF6584">
      <w:pPr>
        <w:rPr>
          <w:sz w:val="22"/>
          <w:szCs w:val="22"/>
        </w:rPr>
      </w:pPr>
    </w:p>
    <w:p w:rsidR="00F01714" w:rsidRDefault="008B7C18" w:rsidP="00DF6584">
      <w:pPr>
        <w:rPr>
          <w:sz w:val="22"/>
          <w:szCs w:val="22"/>
        </w:rPr>
      </w:pPr>
      <w:r>
        <w:rPr>
          <w:sz w:val="22"/>
          <w:szCs w:val="22"/>
        </w:rPr>
        <w:t>Der sichere Transport von Waren und Gütern ist eine der Grundvoraussetzungen für eine funktionierende Wirtschaft</w:t>
      </w:r>
      <w:r w:rsidR="00E27011" w:rsidRPr="00246868">
        <w:rPr>
          <w:sz w:val="22"/>
          <w:szCs w:val="22"/>
        </w:rPr>
        <w:t xml:space="preserve">. </w:t>
      </w:r>
      <w:r w:rsidR="00F01714">
        <w:rPr>
          <w:sz w:val="22"/>
          <w:szCs w:val="22"/>
        </w:rPr>
        <w:t xml:space="preserve">Die Risiken indes sind hoch. Laut einer Schätzung der „Arbeitsgemeinschaft Diebstahlprävention in Güterverkehr und Logistik“ aus dem Jahr 2017 liegt </w:t>
      </w:r>
      <w:r w:rsidR="000503A8" w:rsidRPr="00EA1B1E">
        <w:rPr>
          <w:sz w:val="22"/>
          <w:szCs w:val="22"/>
        </w:rPr>
        <w:t xml:space="preserve">nur in Deutschland </w:t>
      </w:r>
      <w:r w:rsidR="00F01714">
        <w:rPr>
          <w:sz w:val="22"/>
          <w:szCs w:val="22"/>
        </w:rPr>
        <w:t xml:space="preserve">der direkte Warenschaden </w:t>
      </w:r>
      <w:r w:rsidR="00F01714" w:rsidRPr="000503A8">
        <w:rPr>
          <w:sz w:val="22"/>
          <w:szCs w:val="22"/>
        </w:rPr>
        <w:t xml:space="preserve">allein </w:t>
      </w:r>
      <w:r w:rsidR="00F01714">
        <w:rPr>
          <w:sz w:val="22"/>
          <w:szCs w:val="22"/>
        </w:rPr>
        <w:t>durch Ladungsdiebstähle</w:t>
      </w:r>
      <w:r w:rsidR="000503A8">
        <w:rPr>
          <w:sz w:val="22"/>
          <w:szCs w:val="22"/>
        </w:rPr>
        <w:t xml:space="preserve"> </w:t>
      </w:r>
      <w:r w:rsidR="00D43462">
        <w:rPr>
          <w:sz w:val="22"/>
          <w:szCs w:val="22"/>
        </w:rPr>
        <w:t xml:space="preserve">jährlich </w:t>
      </w:r>
      <w:r w:rsidR="00F01714">
        <w:rPr>
          <w:sz w:val="22"/>
          <w:szCs w:val="22"/>
        </w:rPr>
        <w:t xml:space="preserve">bei rund 1,3 Milliarden Euro. </w:t>
      </w:r>
      <w:r w:rsidR="00D7664D">
        <w:rPr>
          <w:sz w:val="22"/>
          <w:szCs w:val="22"/>
        </w:rPr>
        <w:t xml:space="preserve">Hierbei berücksichtigt wurden </w:t>
      </w:r>
      <w:r w:rsidR="000E419B">
        <w:rPr>
          <w:sz w:val="22"/>
          <w:szCs w:val="22"/>
        </w:rPr>
        <w:t xml:space="preserve">zudem </w:t>
      </w:r>
      <w:r w:rsidR="00CF4ABD">
        <w:rPr>
          <w:sz w:val="22"/>
          <w:szCs w:val="22"/>
        </w:rPr>
        <w:t>ausschließlich</w:t>
      </w:r>
      <w:r w:rsidR="00D7664D">
        <w:rPr>
          <w:sz w:val="22"/>
          <w:szCs w:val="22"/>
        </w:rPr>
        <w:t xml:space="preserve"> Transporte durch LKW. </w:t>
      </w:r>
    </w:p>
    <w:p w:rsidR="00F01714" w:rsidRDefault="00F01714" w:rsidP="00DF6584">
      <w:pPr>
        <w:rPr>
          <w:sz w:val="22"/>
          <w:szCs w:val="22"/>
        </w:rPr>
      </w:pPr>
    </w:p>
    <w:p w:rsidR="00E27011" w:rsidRPr="006900C7" w:rsidRDefault="00E27011" w:rsidP="00DF6584">
      <w:pPr>
        <w:rPr>
          <w:sz w:val="22"/>
          <w:szCs w:val="22"/>
        </w:rPr>
      </w:pPr>
      <w:r w:rsidRPr="00246868">
        <w:rPr>
          <w:sz w:val="22"/>
          <w:szCs w:val="22"/>
        </w:rPr>
        <w:t>Geht das zu transportierende Gut verloren oder wird beschädigt, kann das für kleine und mittelständische Unternehmen</w:t>
      </w:r>
      <w:r w:rsidR="00246868" w:rsidRPr="00246868">
        <w:rPr>
          <w:sz w:val="22"/>
          <w:szCs w:val="22"/>
        </w:rPr>
        <w:t xml:space="preserve"> unter Umständen </w:t>
      </w:r>
      <w:r w:rsidRPr="00246868">
        <w:rPr>
          <w:sz w:val="22"/>
          <w:szCs w:val="22"/>
        </w:rPr>
        <w:t>bereits den Ruin bedeuten.</w:t>
      </w:r>
      <w:r w:rsidR="003921E7">
        <w:rPr>
          <w:sz w:val="22"/>
          <w:szCs w:val="22"/>
        </w:rPr>
        <w:t xml:space="preserve"> Die Transport-Generalpolice versichert Transportg</w:t>
      </w:r>
      <w:r w:rsidR="008B7C18">
        <w:rPr>
          <w:sz w:val="22"/>
          <w:szCs w:val="22"/>
        </w:rPr>
        <w:t>üter</w:t>
      </w:r>
      <w:r w:rsidR="003921E7">
        <w:rPr>
          <w:sz w:val="22"/>
          <w:szCs w:val="22"/>
        </w:rPr>
        <w:t xml:space="preserve"> </w:t>
      </w:r>
      <w:r w:rsidR="000800D0">
        <w:rPr>
          <w:sz w:val="22"/>
          <w:szCs w:val="22"/>
        </w:rPr>
        <w:t xml:space="preserve">wie Rohstoffe, Waren oder auch Produktionsmaterial </w:t>
      </w:r>
      <w:r w:rsidR="008B7C18">
        <w:rPr>
          <w:sz w:val="22"/>
          <w:szCs w:val="22"/>
        </w:rPr>
        <w:t>nicht nur gegen Feuer oder Diebstahl. I</w:t>
      </w:r>
      <w:r w:rsidR="003921E7">
        <w:rPr>
          <w:sz w:val="22"/>
          <w:szCs w:val="22"/>
        </w:rPr>
        <w:t xml:space="preserve">m Rahmen der Allgefahrendeckung </w:t>
      </w:r>
      <w:r w:rsidR="008B7C18">
        <w:rPr>
          <w:sz w:val="22"/>
          <w:szCs w:val="22"/>
        </w:rPr>
        <w:t xml:space="preserve">greift der Versicherungsschutz bei </w:t>
      </w:r>
      <w:r w:rsidR="003921E7">
        <w:rPr>
          <w:sz w:val="22"/>
          <w:szCs w:val="22"/>
        </w:rPr>
        <w:t>nahezu alle</w:t>
      </w:r>
      <w:r w:rsidR="008B7C18">
        <w:rPr>
          <w:sz w:val="22"/>
          <w:szCs w:val="22"/>
        </w:rPr>
        <w:t>n</w:t>
      </w:r>
      <w:r w:rsidR="003921E7">
        <w:rPr>
          <w:sz w:val="22"/>
          <w:szCs w:val="22"/>
        </w:rPr>
        <w:t xml:space="preserve"> Sachschäden</w:t>
      </w:r>
      <w:r w:rsidR="00FF3FF4">
        <w:rPr>
          <w:sz w:val="22"/>
          <w:szCs w:val="22"/>
        </w:rPr>
        <w:t xml:space="preserve"> – vorbehaltlich einzelner Ausschlüsse</w:t>
      </w:r>
      <w:r w:rsidR="000800D0">
        <w:rPr>
          <w:sz w:val="22"/>
          <w:szCs w:val="22"/>
        </w:rPr>
        <w:t>.</w:t>
      </w:r>
      <w:r w:rsidR="00EF58E2">
        <w:rPr>
          <w:sz w:val="22"/>
          <w:szCs w:val="22"/>
        </w:rPr>
        <w:t xml:space="preserve"> </w:t>
      </w:r>
      <w:r w:rsidR="00FF3FF4">
        <w:rPr>
          <w:sz w:val="22"/>
          <w:szCs w:val="22"/>
        </w:rPr>
        <w:t>Weltweit</w:t>
      </w:r>
      <w:r w:rsidR="006900C7">
        <w:rPr>
          <w:sz w:val="22"/>
          <w:szCs w:val="22"/>
        </w:rPr>
        <w:t xml:space="preserve"> und u</w:t>
      </w:r>
      <w:bookmarkStart w:id="0" w:name="_GoBack"/>
      <w:bookmarkEnd w:id="0"/>
      <w:r w:rsidR="000503A8" w:rsidRPr="006900C7">
        <w:rPr>
          <w:sz w:val="22"/>
          <w:szCs w:val="22"/>
        </w:rPr>
        <w:t>nabhängig der Gefahrtragung.</w:t>
      </w:r>
    </w:p>
    <w:p w:rsidR="00C5783B" w:rsidRDefault="00C5783B" w:rsidP="00DF6584">
      <w:pPr>
        <w:rPr>
          <w:sz w:val="22"/>
          <w:szCs w:val="22"/>
        </w:rPr>
      </w:pPr>
    </w:p>
    <w:p w:rsidR="00FB4A17" w:rsidRDefault="00FF3FF4" w:rsidP="00DF6584">
      <w:pPr>
        <w:rPr>
          <w:rFonts w:cs="Arial"/>
          <w:sz w:val="22"/>
          <w:szCs w:val="22"/>
        </w:rPr>
      </w:pPr>
      <w:r>
        <w:rPr>
          <w:sz w:val="22"/>
          <w:szCs w:val="22"/>
        </w:rPr>
        <w:t>Die Transport-</w:t>
      </w:r>
      <w:r w:rsidR="00FB4A17" w:rsidRPr="00F261A7">
        <w:rPr>
          <w:sz w:val="22"/>
          <w:szCs w:val="22"/>
        </w:rPr>
        <w:t xml:space="preserve">Generalpolice </w:t>
      </w:r>
      <w:r w:rsidR="00FB4A17">
        <w:rPr>
          <w:sz w:val="22"/>
          <w:szCs w:val="22"/>
        </w:rPr>
        <w:t>hat</w:t>
      </w:r>
      <w:r w:rsidR="00FB4A17" w:rsidRPr="00F261A7">
        <w:rPr>
          <w:sz w:val="22"/>
          <w:szCs w:val="22"/>
        </w:rPr>
        <w:t xml:space="preserve"> den Vorteil, die Konditionen nicht für jeden Transport neu aushandeln zu müssen. Mit </w:t>
      </w:r>
      <w:r>
        <w:rPr>
          <w:sz w:val="22"/>
          <w:szCs w:val="22"/>
        </w:rPr>
        <w:t>ihr</w:t>
      </w:r>
      <w:r w:rsidR="00FB4A17" w:rsidRPr="00F261A7">
        <w:rPr>
          <w:sz w:val="22"/>
          <w:szCs w:val="22"/>
        </w:rPr>
        <w:t xml:space="preserve"> </w:t>
      </w:r>
      <w:r w:rsidR="00FB4A17">
        <w:rPr>
          <w:sz w:val="22"/>
          <w:szCs w:val="22"/>
        </w:rPr>
        <w:t>sind die transportierten Güter</w:t>
      </w:r>
      <w:r w:rsidR="00FB4A17" w:rsidRPr="00F261A7">
        <w:rPr>
          <w:sz w:val="22"/>
          <w:szCs w:val="22"/>
        </w:rPr>
        <w:t xml:space="preserve"> solange versichert, bis sie ihren Bestimmungsort erreich</w:t>
      </w:r>
      <w:r w:rsidR="00FB4A17">
        <w:rPr>
          <w:sz w:val="22"/>
          <w:szCs w:val="22"/>
        </w:rPr>
        <w:t>en</w:t>
      </w:r>
      <w:r w:rsidR="00FB4A17" w:rsidRPr="00F261A7">
        <w:rPr>
          <w:sz w:val="22"/>
          <w:szCs w:val="22"/>
        </w:rPr>
        <w:t xml:space="preserve">. Damit </w:t>
      </w:r>
      <w:r>
        <w:rPr>
          <w:sz w:val="22"/>
          <w:szCs w:val="22"/>
        </w:rPr>
        <w:t>um</w:t>
      </w:r>
      <w:r w:rsidR="00FB4A17" w:rsidRPr="00F261A7">
        <w:rPr>
          <w:sz w:val="22"/>
          <w:szCs w:val="22"/>
        </w:rPr>
        <w:t>fasst der Versicherungsschutz</w:t>
      </w:r>
      <w:r w:rsidR="00DA175F">
        <w:rPr>
          <w:sz w:val="22"/>
          <w:szCs w:val="22"/>
        </w:rPr>
        <w:t xml:space="preserve"> nicht nur den eigentlichen Transport, sondern</w:t>
      </w:r>
      <w:r w:rsidR="00FB4A17" w:rsidRPr="00F261A7">
        <w:rPr>
          <w:sz w:val="22"/>
          <w:szCs w:val="22"/>
        </w:rPr>
        <w:t xml:space="preserve"> auch eventuell erforderliche Zwischenlagerungen</w:t>
      </w:r>
      <w:r w:rsidR="00DA175F">
        <w:rPr>
          <w:sz w:val="22"/>
          <w:szCs w:val="22"/>
        </w:rPr>
        <w:t>, und zwar</w:t>
      </w:r>
      <w:r w:rsidR="00FB4A17" w:rsidRPr="00F261A7">
        <w:rPr>
          <w:sz w:val="22"/>
          <w:szCs w:val="22"/>
        </w:rPr>
        <w:t xml:space="preserve"> bis zu einer Dauer von 60 Tagen.</w:t>
      </w:r>
      <w:r>
        <w:rPr>
          <w:sz w:val="22"/>
          <w:szCs w:val="22"/>
        </w:rPr>
        <w:t xml:space="preserve"> Die Beitragsabrechnung erfolgt unkompliziert einmal jährlich auf Basis des erzielten </w:t>
      </w:r>
      <w:r w:rsidR="00035048">
        <w:rPr>
          <w:sz w:val="22"/>
          <w:szCs w:val="22"/>
        </w:rPr>
        <w:t>Jahre</w:t>
      </w:r>
      <w:r>
        <w:rPr>
          <w:sz w:val="22"/>
          <w:szCs w:val="22"/>
        </w:rPr>
        <w:t>sumsatzes.</w:t>
      </w:r>
    </w:p>
    <w:p w:rsidR="00FB4A17" w:rsidRDefault="00FB4A17" w:rsidP="00DF6584">
      <w:pPr>
        <w:rPr>
          <w:rFonts w:cs="Arial"/>
          <w:sz w:val="22"/>
          <w:szCs w:val="22"/>
        </w:rPr>
      </w:pPr>
    </w:p>
    <w:p w:rsidR="00375D12" w:rsidRDefault="00375D12" w:rsidP="00DF658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Erfolgt der Transport in firmeneigenen Kfz, sind auch mitgeführte Arbeitsgeräte sowie die persönlichen Gegenstände der mit dem Transport betrauten Mitarbeiter im Versicherungsschutz eingeschlossen. D</w:t>
      </w:r>
      <w:r w:rsidR="00FF3FF4">
        <w:rPr>
          <w:rFonts w:cs="Arial"/>
          <w:sz w:val="22"/>
          <w:szCs w:val="22"/>
        </w:rPr>
        <w:t>ieser</w:t>
      </w:r>
      <w:r>
        <w:rPr>
          <w:rFonts w:cs="Arial"/>
          <w:sz w:val="22"/>
          <w:szCs w:val="22"/>
        </w:rPr>
        <w:t xml:space="preserve"> umfasst damit nicht nur Werkzeuge und Material, sondern ebenso Notebooks, Tablets oder Smartphones.</w:t>
      </w:r>
    </w:p>
    <w:p w:rsidR="00375D12" w:rsidRDefault="00375D12" w:rsidP="00DF6584">
      <w:pPr>
        <w:rPr>
          <w:rFonts w:cs="Arial"/>
          <w:sz w:val="22"/>
          <w:szCs w:val="22"/>
        </w:rPr>
      </w:pPr>
    </w:p>
    <w:p w:rsidR="00FF3FF4" w:rsidRDefault="00577F7D" w:rsidP="00DF658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Optional lässt sich über die Transport-Generalpolice auch die Beteiligung an Messen und Ausstellungen versichern. Der Versicherungsschutz </w:t>
      </w:r>
      <w:r w:rsidR="00E07B09">
        <w:rPr>
          <w:rFonts w:cs="Arial"/>
          <w:sz w:val="22"/>
          <w:szCs w:val="22"/>
        </w:rPr>
        <w:t>beinhaltet</w:t>
      </w:r>
      <w:r>
        <w:rPr>
          <w:rFonts w:cs="Arial"/>
          <w:sz w:val="22"/>
          <w:szCs w:val="22"/>
        </w:rPr>
        <w:t xml:space="preserve"> dabei nicht nur das Transportrisiko, sondern auch den Aufenthalt während der Veranstaltungsdauer. Zusätzlich eingeschlossen sind die persönlichen Dinge der </w:t>
      </w:r>
      <w:r w:rsidR="00AB5DB4">
        <w:rPr>
          <w:rFonts w:cs="Arial"/>
          <w:sz w:val="22"/>
          <w:szCs w:val="22"/>
        </w:rPr>
        <w:t xml:space="preserve">Mitarbeiter, die Messestände </w:t>
      </w:r>
      <w:r>
        <w:rPr>
          <w:rFonts w:cs="Arial"/>
          <w:sz w:val="22"/>
          <w:szCs w:val="22"/>
        </w:rPr>
        <w:t>oder</w:t>
      </w:r>
      <w:r w:rsidR="00AB5DB4">
        <w:rPr>
          <w:rFonts w:cs="Arial"/>
          <w:sz w:val="22"/>
          <w:szCs w:val="22"/>
        </w:rPr>
        <w:t xml:space="preserve"> die </w:t>
      </w:r>
      <w:r>
        <w:rPr>
          <w:rFonts w:cs="Arial"/>
          <w:sz w:val="22"/>
          <w:szCs w:val="22"/>
        </w:rPr>
        <w:t xml:space="preserve"> Ausstellung</w:t>
      </w:r>
      <w:r w:rsidR="00AB5DB4">
        <w:rPr>
          <w:rFonts w:cs="Arial"/>
          <w:sz w:val="22"/>
          <w:szCs w:val="22"/>
        </w:rPr>
        <w:t xml:space="preserve"> betreuen</w:t>
      </w:r>
      <w:r>
        <w:rPr>
          <w:rFonts w:cs="Arial"/>
          <w:sz w:val="22"/>
          <w:szCs w:val="22"/>
        </w:rPr>
        <w:t>.</w:t>
      </w:r>
    </w:p>
    <w:p w:rsidR="00B40726" w:rsidRDefault="00B40726" w:rsidP="002964BC"/>
    <w:sectPr w:rsidR="00B407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84"/>
    <w:rsid w:val="00035048"/>
    <w:rsid w:val="000444D4"/>
    <w:rsid w:val="000503A8"/>
    <w:rsid w:val="00077A0B"/>
    <w:rsid w:val="000800D0"/>
    <w:rsid w:val="000E419B"/>
    <w:rsid w:val="00246868"/>
    <w:rsid w:val="002964BC"/>
    <w:rsid w:val="00375D12"/>
    <w:rsid w:val="003921E7"/>
    <w:rsid w:val="00577F7D"/>
    <w:rsid w:val="006900C7"/>
    <w:rsid w:val="007A061C"/>
    <w:rsid w:val="0084463C"/>
    <w:rsid w:val="00890A14"/>
    <w:rsid w:val="008B7C18"/>
    <w:rsid w:val="009314E9"/>
    <w:rsid w:val="00972BFB"/>
    <w:rsid w:val="009C3B72"/>
    <w:rsid w:val="009E2339"/>
    <w:rsid w:val="00AB5DB4"/>
    <w:rsid w:val="00B40726"/>
    <w:rsid w:val="00BA042D"/>
    <w:rsid w:val="00C5783B"/>
    <w:rsid w:val="00CF4ABD"/>
    <w:rsid w:val="00CF6172"/>
    <w:rsid w:val="00D43462"/>
    <w:rsid w:val="00D7664D"/>
    <w:rsid w:val="00DA175F"/>
    <w:rsid w:val="00DD62E2"/>
    <w:rsid w:val="00DF6584"/>
    <w:rsid w:val="00E07B09"/>
    <w:rsid w:val="00E27011"/>
    <w:rsid w:val="00EA1B1E"/>
    <w:rsid w:val="00EF58E2"/>
    <w:rsid w:val="00F01714"/>
    <w:rsid w:val="00FB4A17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5B12"/>
  <w15:chartTrackingRefBased/>
  <w15:docId w15:val="{1FB4A68D-7AA4-4413-87F4-184E250D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F6584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3</cp:revision>
  <cp:lastPrinted>2020-01-09T08:55:00Z</cp:lastPrinted>
  <dcterms:created xsi:type="dcterms:W3CDTF">2020-01-13T10:42:00Z</dcterms:created>
  <dcterms:modified xsi:type="dcterms:W3CDTF">2020-02-04T14:29:00Z</dcterms:modified>
</cp:coreProperties>
</file>