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54F1" w:rsidRDefault="00CF1F2C" w:rsidP="00E81046">
      <w:pPr>
        <w:autoSpaceDE w:val="0"/>
        <w:jc w:val="center"/>
        <w:rPr>
          <w:rFonts w:ascii="Arial" w:eastAsia="TrebuchetMS" w:hAnsi="Arial" w:cs="Arial"/>
          <w:b/>
          <w:bCs/>
          <w:sz w:val="36"/>
          <w:szCs w:val="36"/>
        </w:rPr>
      </w:pPr>
      <w:r>
        <w:rPr>
          <w:rFonts w:ascii="Arial" w:eastAsia="TrebuchetMS" w:hAnsi="Arial" w:cs="Arial"/>
          <w:b/>
          <w:bCs/>
          <w:sz w:val="36"/>
          <w:szCs w:val="36"/>
        </w:rPr>
        <w:t>Pressmeddelande</w:t>
      </w:r>
    </w:p>
    <w:p w:rsidR="00E81046" w:rsidRPr="00E81046" w:rsidRDefault="00E81046">
      <w:pPr>
        <w:autoSpaceDE w:val="0"/>
        <w:rPr>
          <w:rFonts w:ascii="Arial" w:eastAsia="TrebuchetMS" w:hAnsi="Arial" w:cs="Arial"/>
          <w:bCs/>
        </w:rPr>
      </w:pP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r>
      <w:r>
        <w:rPr>
          <w:rFonts w:ascii="Arial" w:eastAsia="TrebuchetMS" w:hAnsi="Arial" w:cs="Arial"/>
          <w:b/>
          <w:bCs/>
          <w:sz w:val="36"/>
          <w:szCs w:val="36"/>
        </w:rPr>
        <w:tab/>
        <w:t xml:space="preserve">           </w:t>
      </w:r>
      <w:r w:rsidR="003951CD">
        <w:rPr>
          <w:rFonts w:ascii="Arial" w:eastAsia="TrebuchetMS" w:hAnsi="Arial" w:cs="Arial"/>
          <w:bCs/>
        </w:rPr>
        <w:t>Stockholm 130123</w:t>
      </w:r>
    </w:p>
    <w:p w:rsidR="00301ACD" w:rsidRDefault="00301ACD">
      <w:pPr>
        <w:autoSpaceDE w:val="0"/>
        <w:rPr>
          <w:rFonts w:ascii="Arial" w:eastAsia="TrebuchetMS" w:hAnsi="Arial" w:cs="Arial"/>
          <w:b/>
          <w:bCs/>
          <w:sz w:val="28"/>
          <w:szCs w:val="28"/>
        </w:rPr>
      </w:pPr>
    </w:p>
    <w:p w:rsidR="002A54F1" w:rsidRPr="00301ACD" w:rsidRDefault="00CF1F2C">
      <w:pPr>
        <w:autoSpaceDE w:val="0"/>
        <w:rPr>
          <w:rFonts w:ascii="Arial" w:eastAsia="TrebuchetMS" w:hAnsi="Arial" w:cs="Arial"/>
          <w:b/>
          <w:bCs/>
          <w:sz w:val="28"/>
          <w:szCs w:val="28"/>
        </w:rPr>
      </w:pPr>
      <w:r>
        <w:rPr>
          <w:rFonts w:ascii="Arial" w:eastAsia="TrebuchetMS" w:hAnsi="Arial" w:cs="Arial"/>
          <w:b/>
          <w:bCs/>
          <w:sz w:val="28"/>
          <w:szCs w:val="28"/>
        </w:rPr>
        <w:t>Kavat Vård öppnar s</w:t>
      </w:r>
      <w:r w:rsidR="003D44B1">
        <w:rPr>
          <w:rFonts w:ascii="Arial" w:eastAsia="TrebuchetMS" w:hAnsi="Arial" w:cs="Arial"/>
          <w:b/>
          <w:bCs/>
          <w:sz w:val="28"/>
          <w:szCs w:val="28"/>
        </w:rPr>
        <w:t xml:space="preserve">panskt </w:t>
      </w:r>
      <w:r w:rsidR="002A54F1" w:rsidRPr="00301ACD">
        <w:rPr>
          <w:rFonts w:ascii="Arial" w:eastAsia="TrebuchetMS" w:hAnsi="Arial" w:cs="Arial"/>
          <w:b/>
          <w:bCs/>
          <w:sz w:val="28"/>
          <w:szCs w:val="28"/>
        </w:rPr>
        <w:t>äldreboende</w:t>
      </w:r>
      <w:r w:rsidR="00CD694E">
        <w:rPr>
          <w:rFonts w:ascii="Arial" w:eastAsia="TrebuchetMS" w:hAnsi="Arial" w:cs="Arial"/>
          <w:b/>
          <w:bCs/>
          <w:sz w:val="28"/>
          <w:szCs w:val="28"/>
        </w:rPr>
        <w:t xml:space="preserve"> med latinamerikanska influenser </w:t>
      </w:r>
      <w:r w:rsidR="003D44B1">
        <w:rPr>
          <w:rFonts w:ascii="Arial" w:eastAsia="TrebuchetMS" w:hAnsi="Arial" w:cs="Arial"/>
          <w:b/>
          <w:bCs/>
          <w:sz w:val="28"/>
          <w:szCs w:val="28"/>
        </w:rPr>
        <w:t xml:space="preserve">i </w:t>
      </w:r>
      <w:r w:rsidR="005113DC" w:rsidRPr="00301ACD">
        <w:rPr>
          <w:rFonts w:ascii="Arial" w:eastAsia="TrebuchetMS" w:hAnsi="Arial" w:cs="Arial"/>
          <w:b/>
          <w:bCs/>
          <w:sz w:val="28"/>
          <w:szCs w:val="28"/>
        </w:rPr>
        <w:t xml:space="preserve">Stockholm </w:t>
      </w:r>
    </w:p>
    <w:p w:rsidR="003D44B1" w:rsidRDefault="00B05BF3" w:rsidP="002A54F1">
      <w:pPr>
        <w:pStyle w:val="Normalwebb"/>
        <w:shd w:val="clear" w:color="auto" w:fill="FFFFFF"/>
        <w:rPr>
          <w:rFonts w:ascii="Arial" w:eastAsia="TimesNewRomanPSMT" w:hAnsi="Arial" w:cs="Arial"/>
          <w:b/>
          <w:bCs/>
        </w:rPr>
      </w:pPr>
      <w:r w:rsidRPr="00D63C73">
        <w:rPr>
          <w:rFonts w:ascii="Arial" w:eastAsia="TimesNewRomanPSMT" w:hAnsi="Arial" w:cs="Arial"/>
          <w:b/>
          <w:bCs/>
        </w:rPr>
        <w:t xml:space="preserve">Kavat Vård </w:t>
      </w:r>
      <w:r w:rsidR="00A035B5" w:rsidRPr="00D63C73">
        <w:rPr>
          <w:rFonts w:ascii="Arial" w:eastAsia="TimesNewRomanPSMT" w:hAnsi="Arial" w:cs="Arial"/>
          <w:b/>
          <w:bCs/>
        </w:rPr>
        <w:t xml:space="preserve">som sedan tidigare driver flera </w:t>
      </w:r>
      <w:r w:rsidR="003D44B1">
        <w:rPr>
          <w:rFonts w:ascii="Arial" w:eastAsia="TimesNewRomanPSMT" w:hAnsi="Arial" w:cs="Arial"/>
          <w:b/>
          <w:bCs/>
        </w:rPr>
        <w:t>profil</w:t>
      </w:r>
      <w:r w:rsidR="00A035B5" w:rsidRPr="00D63C73">
        <w:rPr>
          <w:rFonts w:ascii="Arial" w:eastAsia="TimesNewRomanPSMT" w:hAnsi="Arial" w:cs="Arial"/>
          <w:b/>
          <w:bCs/>
        </w:rPr>
        <w:t>boenden i Stockholm</w:t>
      </w:r>
      <w:r w:rsidR="00330099" w:rsidRPr="00D63C73">
        <w:rPr>
          <w:rFonts w:ascii="Arial" w:eastAsia="TimesNewRomanPSMT" w:hAnsi="Arial" w:cs="Arial"/>
          <w:b/>
          <w:bCs/>
        </w:rPr>
        <w:t xml:space="preserve"> </w:t>
      </w:r>
      <w:r w:rsidR="003D44B1">
        <w:rPr>
          <w:rFonts w:ascii="Arial" w:eastAsia="TimesNewRomanPSMT" w:hAnsi="Arial" w:cs="Arial"/>
          <w:b/>
          <w:bCs/>
        </w:rPr>
        <w:t xml:space="preserve">öppnar nu </w:t>
      </w:r>
      <w:r w:rsidR="006D13EF">
        <w:rPr>
          <w:rFonts w:ascii="Arial" w:eastAsia="TimesNewRomanPSMT" w:hAnsi="Arial" w:cs="Arial"/>
          <w:b/>
          <w:bCs/>
        </w:rPr>
        <w:t xml:space="preserve">också </w:t>
      </w:r>
      <w:r w:rsidR="003D44B1">
        <w:rPr>
          <w:rFonts w:ascii="Arial" w:eastAsia="TimesNewRomanPSMT" w:hAnsi="Arial" w:cs="Arial"/>
          <w:b/>
          <w:bCs/>
        </w:rPr>
        <w:t>La Casa ett spanskt vård</w:t>
      </w:r>
      <w:r w:rsidR="00CF1F2C">
        <w:rPr>
          <w:rFonts w:ascii="Arial" w:eastAsia="TimesNewRomanPSMT" w:hAnsi="Arial" w:cs="Arial"/>
          <w:b/>
          <w:bCs/>
        </w:rPr>
        <w:t>-</w:t>
      </w:r>
      <w:r w:rsidR="003D44B1">
        <w:rPr>
          <w:rFonts w:ascii="Arial" w:eastAsia="TimesNewRomanPSMT" w:hAnsi="Arial" w:cs="Arial"/>
          <w:b/>
          <w:bCs/>
        </w:rPr>
        <w:t xml:space="preserve"> och omsorgsboende med latinamerikanska influenser. </w:t>
      </w:r>
    </w:p>
    <w:p w:rsidR="00A035B5" w:rsidRDefault="00CD694E">
      <w:pPr>
        <w:autoSpaceDE w:val="0"/>
        <w:rPr>
          <w:rFonts w:ascii="Arial" w:hAnsi="Arial" w:cs="Arial"/>
          <w:spacing w:val="1"/>
        </w:rPr>
      </w:pPr>
      <w:r w:rsidRPr="00774A10">
        <w:rPr>
          <w:rFonts w:ascii="Arial" w:hAnsi="Arial" w:cs="Arial"/>
          <w:spacing w:val="-1"/>
        </w:rPr>
        <w:t>Högt uppe i</w:t>
      </w:r>
      <w:r w:rsidRPr="00774A10">
        <w:rPr>
          <w:rFonts w:ascii="Arial" w:hAnsi="Arial" w:cs="Arial"/>
          <w:b/>
          <w:spacing w:val="-1"/>
        </w:rPr>
        <w:t xml:space="preserve"> </w:t>
      </w:r>
      <w:r w:rsidRPr="00774A10">
        <w:rPr>
          <w:rFonts w:ascii="Arial" w:hAnsi="Arial" w:cs="Arial"/>
          <w:spacing w:val="-1"/>
        </w:rPr>
        <w:t xml:space="preserve">Midsommarkransen med närhet till affärer, </w:t>
      </w:r>
      <w:r w:rsidRPr="00774A10">
        <w:rPr>
          <w:rFonts w:ascii="Arial" w:hAnsi="Arial" w:cs="Arial"/>
          <w:spacing w:val="1"/>
        </w:rPr>
        <w:t>t-bana och bussar bygger Micasa Fastigheter om ett par våningsplan</w:t>
      </w:r>
      <w:r w:rsidR="00006C5B">
        <w:rPr>
          <w:rFonts w:ascii="Arial" w:hAnsi="Arial" w:cs="Arial"/>
          <w:spacing w:val="1"/>
        </w:rPr>
        <w:t xml:space="preserve"> totalt 33 lägenheter</w:t>
      </w:r>
      <w:r w:rsidRPr="00774A10">
        <w:rPr>
          <w:rFonts w:ascii="Arial" w:hAnsi="Arial" w:cs="Arial"/>
          <w:spacing w:val="1"/>
        </w:rPr>
        <w:t xml:space="preserve"> i huset som tidigare var Kastanjens servicehus</w:t>
      </w:r>
      <w:r w:rsidR="006D13EF" w:rsidRPr="00774A10">
        <w:rPr>
          <w:rFonts w:ascii="Arial" w:hAnsi="Arial" w:cs="Arial"/>
          <w:spacing w:val="1"/>
        </w:rPr>
        <w:t xml:space="preserve">. </w:t>
      </w:r>
      <w:r w:rsidR="00006C5B">
        <w:rPr>
          <w:rFonts w:ascii="Arial" w:hAnsi="Arial" w:cs="Arial"/>
          <w:spacing w:val="1"/>
        </w:rPr>
        <w:t>Ett av våningsplanen blir spanskt äldreboende och kompletterar det arabiska och det persiska äldreboenden som Kavat Vård redan driver.</w:t>
      </w:r>
    </w:p>
    <w:p w:rsidR="00DE470D" w:rsidRDefault="00DE470D">
      <w:pPr>
        <w:autoSpaceDE w:val="0"/>
        <w:rPr>
          <w:rFonts w:ascii="Arial" w:hAnsi="Arial" w:cs="Arial"/>
          <w:spacing w:val="1"/>
        </w:rPr>
      </w:pPr>
    </w:p>
    <w:p w:rsidR="00CD694E" w:rsidRPr="00DE470D" w:rsidRDefault="00DE470D" w:rsidP="00DE470D">
      <w:pPr>
        <w:pStyle w:val="Liststycke"/>
        <w:numPr>
          <w:ilvl w:val="0"/>
          <w:numId w:val="2"/>
        </w:numPr>
        <w:autoSpaceDE w:val="0"/>
        <w:rPr>
          <w:rFonts w:ascii="Arial" w:eastAsia="TimesNewRomanPSMT" w:hAnsi="Arial" w:cs="Arial"/>
        </w:rPr>
      </w:pPr>
      <w:r w:rsidRPr="00DE470D">
        <w:rPr>
          <w:rFonts w:ascii="Arial" w:eastAsia="Times New Roman" w:hAnsi="Arial" w:cs="Arial"/>
        </w:rPr>
        <w:t xml:space="preserve">Vi kan äntligen tillgodose de äldre spansktalande i Stockholm. De är många. Vi har genom ett samarbete med Chispa, som sedan tidigare bedriver spansk hemtjänst och dagverksamhet, knutit viktig kompetens till oss. Nadia Carrizo Hellström som är en av grundarna för Chispa blir ansvarig för det nya La Casa, säger Catharina Tavakolonia, VD, Kavat Vård. </w:t>
      </w:r>
    </w:p>
    <w:p w:rsidR="00DE470D" w:rsidRDefault="00DE470D">
      <w:pPr>
        <w:autoSpaceDE w:val="0"/>
        <w:rPr>
          <w:rFonts w:ascii="Arial" w:eastAsia="TimesNewRomanPSMT" w:hAnsi="Arial" w:cs="Arial"/>
          <w:bCs/>
        </w:rPr>
      </w:pPr>
    </w:p>
    <w:p w:rsidR="00CD694E" w:rsidRPr="00774A10" w:rsidRDefault="006D13EF">
      <w:pPr>
        <w:autoSpaceDE w:val="0"/>
        <w:rPr>
          <w:rFonts w:ascii="Arial" w:eastAsia="TimesNewRomanPSMT" w:hAnsi="Arial" w:cs="Arial"/>
        </w:rPr>
      </w:pPr>
      <w:r w:rsidRPr="00774A10">
        <w:rPr>
          <w:rFonts w:ascii="Arial" w:eastAsia="TimesNewRomanPSMT" w:hAnsi="Arial" w:cs="Arial"/>
          <w:bCs/>
        </w:rPr>
        <w:t>LOV (lagen om valfrihet) har gjort det möjligt för stockholmarna att välja äldreboende</w:t>
      </w:r>
      <w:r w:rsidR="00006C5B">
        <w:rPr>
          <w:rFonts w:ascii="Arial" w:eastAsia="TimesNewRomanPSMT" w:hAnsi="Arial" w:cs="Arial"/>
          <w:bCs/>
        </w:rPr>
        <w:t xml:space="preserve"> vilket också ställer krav på mångfald i utbudet</w:t>
      </w:r>
      <w:r w:rsidRPr="00774A10">
        <w:rPr>
          <w:rFonts w:ascii="Arial" w:eastAsia="TimesNewRomanPSMT" w:hAnsi="Arial" w:cs="Arial"/>
          <w:bCs/>
        </w:rPr>
        <w:t xml:space="preserve">.  </w:t>
      </w:r>
    </w:p>
    <w:p w:rsidR="00CD694E" w:rsidRPr="00D63C73" w:rsidRDefault="00CD694E">
      <w:pPr>
        <w:autoSpaceDE w:val="0"/>
        <w:rPr>
          <w:rFonts w:ascii="Arial" w:eastAsia="TimesNewRomanPSMT" w:hAnsi="Arial" w:cs="Arial"/>
        </w:rPr>
      </w:pPr>
    </w:p>
    <w:p w:rsidR="00545B88" w:rsidRPr="00605192" w:rsidRDefault="00545B88" w:rsidP="00605192">
      <w:pPr>
        <w:pStyle w:val="Liststycke"/>
        <w:numPr>
          <w:ilvl w:val="0"/>
          <w:numId w:val="1"/>
        </w:numPr>
        <w:autoSpaceDE w:val="0"/>
        <w:rPr>
          <w:rFonts w:ascii="Arial" w:eastAsia="TimesNewRomanPSMT" w:hAnsi="Arial" w:cs="Arial"/>
        </w:rPr>
      </w:pPr>
      <w:r w:rsidRPr="00605192">
        <w:rPr>
          <w:rFonts w:ascii="Arial" w:eastAsia="TimesNewRomanPSMT" w:hAnsi="Arial" w:cs="Arial"/>
        </w:rPr>
        <w:t xml:space="preserve">Vi ser ett allt större intresse för </w:t>
      </w:r>
      <w:r w:rsidR="00006C5B">
        <w:rPr>
          <w:rFonts w:ascii="Arial" w:eastAsia="TimesNewRomanPSMT" w:hAnsi="Arial" w:cs="Arial"/>
        </w:rPr>
        <w:t>profilboenden. Det är inte bara olika nationaliteter som gärna bor tillsammans på ålderns höst. Vi får en hel del förfrågningar från intressegrupper och föreningar, säger Anders Nordstrand, VD, Micasa Fastigheter</w:t>
      </w:r>
    </w:p>
    <w:p w:rsidR="00545B88" w:rsidRPr="00D63C73" w:rsidRDefault="00545B88">
      <w:pPr>
        <w:autoSpaceDE w:val="0"/>
        <w:rPr>
          <w:rFonts w:ascii="Arial" w:eastAsia="TimesNewRomanPSMT" w:hAnsi="Arial" w:cs="Arial"/>
        </w:rPr>
      </w:pPr>
    </w:p>
    <w:p w:rsidR="002A54F1" w:rsidRPr="00DE470D" w:rsidRDefault="00DE470D">
      <w:pPr>
        <w:autoSpaceDE w:val="0"/>
        <w:rPr>
          <w:rFonts w:ascii="Arial" w:eastAsia="TimesNewRomanPSMT" w:hAnsi="Arial" w:cs="Arial"/>
          <w:i/>
        </w:rPr>
      </w:pPr>
      <w:r w:rsidRPr="00DE470D">
        <w:rPr>
          <w:rFonts w:ascii="Arial" w:eastAsia="TrebuchetMS" w:hAnsi="Arial" w:cs="Arial"/>
          <w:bCs/>
          <w:i/>
        </w:rPr>
        <w:t xml:space="preserve">För mer information kontakta </w:t>
      </w:r>
      <w:r w:rsidRPr="00DE470D">
        <w:rPr>
          <w:rFonts w:ascii="Arial" w:eastAsia="TimesNewRomanPSMT" w:hAnsi="Arial" w:cs="Arial"/>
          <w:i/>
        </w:rPr>
        <w:t xml:space="preserve">Catharina Tavakolinia, </w:t>
      </w:r>
      <w:r w:rsidR="0034799C" w:rsidRPr="00DE470D">
        <w:rPr>
          <w:rFonts w:ascii="Arial" w:eastAsia="TimesNewRomanPSMT" w:hAnsi="Arial" w:cs="Arial"/>
          <w:i/>
        </w:rPr>
        <w:t>VD Kavat Vård AB</w:t>
      </w:r>
      <w:r w:rsidRPr="00DE470D">
        <w:rPr>
          <w:rFonts w:ascii="Arial" w:eastAsia="TimesNewRomanPSMT" w:hAnsi="Arial" w:cs="Arial"/>
          <w:i/>
        </w:rPr>
        <w:t xml:space="preserve">, </w:t>
      </w:r>
      <w:r w:rsidRPr="00DE470D">
        <w:rPr>
          <w:rFonts w:ascii="Arial" w:hAnsi="Arial" w:cs="Arial"/>
          <w:i/>
        </w:rPr>
        <w:t>08-580 047 </w:t>
      </w:r>
      <w:r w:rsidR="0034799C" w:rsidRPr="00DE470D">
        <w:rPr>
          <w:rFonts w:ascii="Arial" w:hAnsi="Arial" w:cs="Arial"/>
          <w:i/>
        </w:rPr>
        <w:t>02</w:t>
      </w:r>
      <w:r w:rsidRPr="00DE470D">
        <w:rPr>
          <w:rFonts w:ascii="Arial" w:hAnsi="Arial" w:cs="Arial"/>
          <w:i/>
        </w:rPr>
        <w:t xml:space="preserve">, </w:t>
      </w:r>
      <w:r w:rsidR="0034799C" w:rsidRPr="00DE470D">
        <w:rPr>
          <w:rFonts w:ascii="Arial" w:eastAsia="TimesNewRomanPSMT" w:hAnsi="Arial" w:cs="Arial"/>
          <w:i/>
        </w:rPr>
        <w:t>catharina.tavakolinia@kavatvard.se</w:t>
      </w:r>
    </w:p>
    <w:sectPr w:rsidR="002A54F1" w:rsidRPr="00DE470D" w:rsidSect="007D09F0">
      <w:headerReference w:type="default" r:id="rId7"/>
      <w:footerReference w:type="default" r:id="rId8"/>
      <w:pgSz w:w="11905" w:h="16837"/>
      <w:pgMar w:top="2245" w:right="1134" w:bottom="2521" w:left="1134"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C96" w:rsidRDefault="000F4C96">
      <w:r>
        <w:separator/>
      </w:r>
    </w:p>
  </w:endnote>
  <w:endnote w:type="continuationSeparator" w:id="0">
    <w:p w:rsidR="000F4C96" w:rsidRDefault="000F4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PMincho"/>
    <w:charset w:val="8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MS">
    <w:altName w:val="Arial Unicode MS"/>
    <w:charset w:val="80"/>
    <w:family w:val="swiss"/>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96" w:rsidRPr="00D63C73" w:rsidRDefault="000F4C96" w:rsidP="00E81046">
    <w:pPr>
      <w:autoSpaceDE w:val="0"/>
      <w:rPr>
        <w:rFonts w:ascii="Arial" w:hAnsi="Arial" w:cs="Arial"/>
      </w:rPr>
    </w:pPr>
    <w:r w:rsidRPr="00A035B5">
      <w:rPr>
        <w:sz w:val="20"/>
        <w:szCs w:val="20"/>
      </w:rPr>
      <w:t xml:space="preserve">Kavat Vård  är ett privat vård- och omsorgsföretag som </w:t>
    </w:r>
    <w:r w:rsidRPr="00A035B5">
      <w:rPr>
        <w:rFonts w:eastAsia="Calibri"/>
        <w:sz w:val="20"/>
        <w:szCs w:val="20"/>
      </w:rPr>
      <w:t>erbjuder högkvalitativ heldygnsomsorg, anpassad och utformad för äldre. Kunderna är äldre p</w:t>
    </w:r>
    <w:r>
      <w:rPr>
        <w:rFonts w:eastAsia="Calibri"/>
        <w:sz w:val="20"/>
        <w:szCs w:val="20"/>
      </w:rPr>
      <w:t xml:space="preserve">ersoner med rätt att välja. </w:t>
    </w:r>
    <w:r w:rsidRPr="00A035B5">
      <w:rPr>
        <w:sz w:val="20"/>
        <w:szCs w:val="20"/>
      </w:rPr>
      <w:t xml:space="preserve">Kavat Vård grundades 2006 och </w:t>
    </w:r>
    <w:r>
      <w:rPr>
        <w:sz w:val="20"/>
        <w:szCs w:val="20"/>
      </w:rPr>
      <w:t xml:space="preserve">verkar i Stockholm. </w:t>
    </w:r>
    <w:r w:rsidRPr="00A035B5">
      <w:rPr>
        <w:sz w:val="20"/>
        <w:szCs w:val="20"/>
      </w:rPr>
      <w:t xml:space="preserve">Kavat vård </w:t>
    </w:r>
    <w:r>
      <w:rPr>
        <w:sz w:val="20"/>
        <w:szCs w:val="20"/>
      </w:rPr>
      <w:t xml:space="preserve">driver sedan tidigare flera äldreboenden i varav Brahem </w:t>
    </w:r>
    <w:r w:rsidRPr="00A035B5">
      <w:rPr>
        <w:sz w:val="20"/>
        <w:szCs w:val="20"/>
      </w:rPr>
      <w:t xml:space="preserve">”äldreomsorgens Hilton på Östermalm </w:t>
    </w:r>
    <w:r>
      <w:rPr>
        <w:sz w:val="20"/>
        <w:szCs w:val="20"/>
      </w:rPr>
      <w:t>och Persikan (persiskt profilboenden) är mest omtalade. Vi har 350</w:t>
    </w:r>
    <w:r w:rsidRPr="00A035B5">
      <w:rPr>
        <w:sz w:val="20"/>
        <w:szCs w:val="20"/>
      </w:rPr>
      <w:t xml:space="preserve"> medarbetar</w:t>
    </w:r>
    <w:r>
      <w:rPr>
        <w:sz w:val="20"/>
        <w:szCs w:val="20"/>
      </w:rPr>
      <w:t>e och en årlig omsättning på ca 200</w:t>
    </w:r>
    <w:r w:rsidRPr="00A035B5">
      <w:rPr>
        <w:sz w:val="20"/>
        <w:szCs w:val="20"/>
      </w:rPr>
      <w:t xml:space="preserve"> miljoner kronor. </w:t>
    </w:r>
    <w:r w:rsidRPr="00E81046">
      <w:rPr>
        <w:rFonts w:eastAsia="TimesNewRomanPSMT"/>
        <w:sz w:val="20"/>
        <w:szCs w:val="20"/>
      </w:rPr>
      <w:t>www.kavatvard.se</w:t>
    </w:r>
  </w:p>
  <w:p w:rsidR="000F4C96" w:rsidRPr="00E81046" w:rsidRDefault="000F4C96" w:rsidP="00A035B5">
    <w:pPr>
      <w:rPr>
        <w:sz w:val="12"/>
        <w:szCs w:val="12"/>
      </w:rPr>
    </w:pPr>
  </w:p>
  <w:p w:rsidR="000F4C96" w:rsidRPr="00E81046" w:rsidRDefault="000F4C96" w:rsidP="00A035B5">
    <w:pPr>
      <w:rPr>
        <w:sz w:val="12"/>
        <w:szCs w:val="12"/>
      </w:rPr>
    </w:pPr>
  </w:p>
  <w:p w:rsidR="000F4C96" w:rsidRPr="005F4087" w:rsidRDefault="000F4C96" w:rsidP="005F4087">
    <w:pPr>
      <w:widowControl/>
      <w:suppressAutoHyphens w:val="0"/>
      <w:spacing w:line="168" w:lineRule="atLeast"/>
      <w:rPr>
        <w:rFonts w:eastAsia="Times New Roman"/>
        <w:kern w:val="0"/>
        <w:sz w:val="20"/>
        <w:szCs w:val="20"/>
      </w:rPr>
    </w:pPr>
    <w:r>
      <w:rPr>
        <w:rFonts w:eastAsia="Times New Roman"/>
        <w:iCs/>
        <w:kern w:val="0"/>
        <w:sz w:val="20"/>
        <w:szCs w:val="20"/>
      </w:rPr>
      <w:t>Mi</w:t>
    </w:r>
    <w:r w:rsidRPr="005F4087">
      <w:rPr>
        <w:rFonts w:eastAsia="Times New Roman"/>
        <w:iCs/>
        <w:kern w:val="0"/>
        <w:sz w:val="20"/>
        <w:szCs w:val="20"/>
      </w:rPr>
      <w:t>casa Fastigheter i Stockholm AB, dotterbolag till Stockholms Stadshus AB, är ett fastighetsbolag som äger och förvaltar Stockholms stads omsorgsfastigheter. Fastighetsbeståndet omfattar ca 130 fastigheter om drygt 1 miljon kvadratmeter. Omsättningen är cirka</w:t>
    </w:r>
    <w:r>
      <w:rPr>
        <w:rFonts w:eastAsia="Times New Roman"/>
        <w:iCs/>
        <w:kern w:val="0"/>
        <w:sz w:val="20"/>
        <w:szCs w:val="20"/>
      </w:rPr>
      <w:t xml:space="preserve"> 944 miljoner kronor. </w:t>
    </w:r>
    <w:r w:rsidRPr="005F4087">
      <w:rPr>
        <w:rFonts w:eastAsia="Times New Roman"/>
        <w:iCs/>
        <w:kern w:val="0"/>
        <w:sz w:val="20"/>
        <w:szCs w:val="20"/>
      </w:rPr>
      <w:t> </w:t>
    </w:r>
    <w:hyperlink r:id="rId1" w:tgtFrame="_top" w:history="1">
      <w:r w:rsidRPr="005F4087">
        <w:rPr>
          <w:rFonts w:eastAsia="Times New Roman"/>
          <w:iCs/>
          <w:kern w:val="0"/>
          <w:sz w:val="20"/>
          <w:szCs w:val="20"/>
        </w:rPr>
        <w:t>www.micasa.se</w:t>
      </w:r>
    </w:hyperlink>
  </w:p>
  <w:p w:rsidR="000F4C96" w:rsidRPr="005F4087" w:rsidRDefault="000F4C96" w:rsidP="00A035B5">
    <w:pPr>
      <w:rPr>
        <w:sz w:val="20"/>
        <w:szCs w:val="20"/>
      </w:rPr>
    </w:pPr>
  </w:p>
  <w:p w:rsidR="000F4C96" w:rsidRPr="002A54F1" w:rsidRDefault="000F4C96">
    <w:pPr>
      <w:autoSpaceDE w:val="0"/>
      <w:rPr>
        <w:rFonts w:eastAsia="TimesNewRomanPSMT" w:cs="TimesNewRomanPSMT"/>
        <w:color w:val="2323D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C96" w:rsidRDefault="000F4C96">
      <w:r>
        <w:separator/>
      </w:r>
    </w:p>
  </w:footnote>
  <w:footnote w:type="continuationSeparator" w:id="0">
    <w:p w:rsidR="000F4C96" w:rsidRDefault="000F4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96" w:rsidRDefault="000F4C96">
    <w:pPr>
      <w:pStyle w:val="Sidhuvud"/>
    </w:pPr>
    <w:r>
      <w:rPr>
        <w:noProof/>
      </w:rPr>
      <w:t xml:space="preserve">                                                                                                                               </w:t>
    </w:r>
    <w:r>
      <w:rPr>
        <w:noProof/>
      </w:rPr>
      <w:drawing>
        <wp:inline distT="0" distB="0" distL="0" distR="0">
          <wp:extent cx="1466850" cy="590550"/>
          <wp:effectExtent l="19050" t="0" r="0" b="0"/>
          <wp:docPr id="1" name="Bild 1" descr="Kavat_logotyp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avat_logotyp_farg"/>
                  <pic:cNvPicPr>
                    <a:picLocks noChangeAspect="1" noChangeArrowheads="1"/>
                  </pic:cNvPicPr>
                </pic:nvPicPr>
                <pic:blipFill>
                  <a:blip r:embed="rId1"/>
                  <a:srcRect/>
                  <a:stretch>
                    <a:fillRect/>
                  </a:stretch>
                </pic:blipFill>
                <pic:spPr bwMode="auto">
                  <a:xfrm>
                    <a:off x="0" y="0"/>
                    <a:ext cx="1466850" cy="590550"/>
                  </a:xfrm>
                  <a:prstGeom prst="rect">
                    <a:avLst/>
                  </a:prstGeom>
                  <a:noFill/>
                  <a:ln w="9525">
                    <a:noFill/>
                    <a:miter lim="800000"/>
                    <a:headEnd/>
                    <a:tailEnd/>
                  </a:ln>
                </pic:spPr>
              </pic:pic>
            </a:graphicData>
          </a:graphic>
        </wp:inline>
      </w:drawing>
    </w:r>
    <w:r w:rsidR="00B73269">
      <w:rPr>
        <w:noProof/>
      </w:rPr>
      <w:t xml:space="preserve">                                                                                                            </w:t>
    </w:r>
    <w:r w:rsidR="00B73269" w:rsidRPr="00B73269">
      <w:rPr>
        <w:noProof/>
      </w:rPr>
      <w:drawing>
        <wp:inline distT="0" distB="0" distL="0" distR="0">
          <wp:extent cx="323850" cy="546497"/>
          <wp:effectExtent l="19050" t="0" r="0" b="0"/>
          <wp:docPr id="2" name="Bild 1" descr="Micasa-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icasa-col"/>
                  <pic:cNvPicPr>
                    <a:picLocks noChangeAspect="1" noChangeArrowheads="1"/>
                  </pic:cNvPicPr>
                </pic:nvPicPr>
                <pic:blipFill>
                  <a:blip r:embed="rId2" cstate="print"/>
                  <a:srcRect/>
                  <a:stretch>
                    <a:fillRect/>
                  </a:stretch>
                </pic:blipFill>
                <pic:spPr bwMode="auto">
                  <a:xfrm>
                    <a:off x="0" y="0"/>
                    <a:ext cx="323850" cy="546497"/>
                  </a:xfrm>
                  <a:prstGeom prst="rect">
                    <a:avLst/>
                  </a:prstGeom>
                  <a:noFill/>
                  <a:ln w="9525">
                    <a:noFill/>
                    <a:miter lim="800000"/>
                    <a:headEnd/>
                    <a:tailEnd/>
                  </a:ln>
                </pic:spPr>
              </pic:pic>
            </a:graphicData>
          </a:graphic>
        </wp:inline>
      </w:drawing>
    </w:r>
  </w:p>
  <w:p w:rsidR="000F4C96" w:rsidRDefault="000F4C96">
    <w:pPr>
      <w:pStyle w:val="Sidhuvud"/>
    </w:pPr>
    <w:r>
      <w:t xml:space="preserve">   </w:t>
    </w:r>
    <w:r w:rsidR="00B73269">
      <w:t xml:space="preserve">    </w:t>
    </w:r>
  </w:p>
  <w:p w:rsidR="000F4C96" w:rsidRPr="002A54F1" w:rsidRDefault="000F4C96" w:rsidP="002A54F1">
    <w:pPr>
      <w:pStyle w:val="Sidhuvud"/>
      <w:rPr>
        <w:rFonts w:ascii="Arial" w:hAnsi="Arial"/>
        <w:color w:val="2323DC"/>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919CD"/>
    <w:multiLevelType w:val="hybridMultilevel"/>
    <w:tmpl w:val="AEAC9C18"/>
    <w:lvl w:ilvl="0" w:tplc="FDEC03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FC212A"/>
    <w:multiLevelType w:val="hybridMultilevel"/>
    <w:tmpl w:val="00A292B4"/>
    <w:lvl w:ilvl="0" w:tplc="E3467146">
      <w:numFmt w:val="bullet"/>
      <w:lvlText w:val="-"/>
      <w:lvlJc w:val="left"/>
      <w:pPr>
        <w:ind w:left="720" w:hanging="360"/>
      </w:pPr>
      <w:rPr>
        <w:rFonts w:ascii="Arial" w:eastAsia="TimesNewRomanPSMT"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9D7C7C"/>
    <w:rsid w:val="00006C5B"/>
    <w:rsid w:val="00057D4D"/>
    <w:rsid w:val="00076830"/>
    <w:rsid w:val="0009270E"/>
    <w:rsid w:val="000C5531"/>
    <w:rsid w:val="000D46DB"/>
    <w:rsid w:val="000F4C96"/>
    <w:rsid w:val="000F65DA"/>
    <w:rsid w:val="001609AC"/>
    <w:rsid w:val="001614EC"/>
    <w:rsid w:val="00166353"/>
    <w:rsid w:val="00203649"/>
    <w:rsid w:val="002058EC"/>
    <w:rsid w:val="00206B7F"/>
    <w:rsid w:val="00255661"/>
    <w:rsid w:val="002A54F1"/>
    <w:rsid w:val="002B757E"/>
    <w:rsid w:val="0030195A"/>
    <w:rsid w:val="00301ACD"/>
    <w:rsid w:val="00330099"/>
    <w:rsid w:val="0034799C"/>
    <w:rsid w:val="00352965"/>
    <w:rsid w:val="003951CD"/>
    <w:rsid w:val="003D44B1"/>
    <w:rsid w:val="004274F9"/>
    <w:rsid w:val="00491EC2"/>
    <w:rsid w:val="005113DC"/>
    <w:rsid w:val="00545B88"/>
    <w:rsid w:val="00553AE5"/>
    <w:rsid w:val="005F4087"/>
    <w:rsid w:val="00605192"/>
    <w:rsid w:val="00614148"/>
    <w:rsid w:val="006D13EF"/>
    <w:rsid w:val="00774A10"/>
    <w:rsid w:val="00790A24"/>
    <w:rsid w:val="007D09F0"/>
    <w:rsid w:val="00910B5C"/>
    <w:rsid w:val="00944D3D"/>
    <w:rsid w:val="00980BE0"/>
    <w:rsid w:val="00984543"/>
    <w:rsid w:val="00987987"/>
    <w:rsid w:val="009D7C7C"/>
    <w:rsid w:val="00A035B5"/>
    <w:rsid w:val="00AE03BC"/>
    <w:rsid w:val="00B01764"/>
    <w:rsid w:val="00B05BF3"/>
    <w:rsid w:val="00B73269"/>
    <w:rsid w:val="00C06A48"/>
    <w:rsid w:val="00C222C6"/>
    <w:rsid w:val="00C648DD"/>
    <w:rsid w:val="00C9757B"/>
    <w:rsid w:val="00CC4453"/>
    <w:rsid w:val="00CD694E"/>
    <w:rsid w:val="00CF1F2C"/>
    <w:rsid w:val="00D63C73"/>
    <w:rsid w:val="00DA0783"/>
    <w:rsid w:val="00DB60F1"/>
    <w:rsid w:val="00DE470D"/>
    <w:rsid w:val="00E00DE7"/>
    <w:rsid w:val="00E51788"/>
    <w:rsid w:val="00E61CC5"/>
    <w:rsid w:val="00E81046"/>
    <w:rsid w:val="00EA26D0"/>
    <w:rsid w:val="00EC1DCA"/>
    <w:rsid w:val="00F204D9"/>
    <w:rsid w:val="00F564E9"/>
    <w:rsid w:val="00FB5C9E"/>
    <w:rsid w:val="00FF5E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F0"/>
    <w:pPr>
      <w:widowControl w:val="0"/>
      <w:suppressAutoHyphens/>
    </w:pPr>
    <w:rPr>
      <w:rFonts w:eastAsia="Arial Unicode MS"/>
      <w:kern w:val="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7D09F0"/>
    <w:rPr>
      <w:color w:val="000080"/>
      <w:u w:val="single"/>
    </w:rPr>
  </w:style>
  <w:style w:type="paragraph" w:customStyle="1" w:styleId="Heading">
    <w:name w:val="Heading"/>
    <w:basedOn w:val="Normal"/>
    <w:next w:val="Brdtext"/>
    <w:rsid w:val="007D09F0"/>
    <w:pPr>
      <w:keepNext/>
      <w:spacing w:before="240" w:after="120"/>
    </w:pPr>
    <w:rPr>
      <w:rFonts w:ascii="Arial" w:hAnsi="Arial" w:cs="Tahoma"/>
      <w:sz w:val="28"/>
      <w:szCs w:val="28"/>
    </w:rPr>
  </w:style>
  <w:style w:type="paragraph" w:styleId="Brdtext">
    <w:name w:val="Body Text"/>
    <w:basedOn w:val="Normal"/>
    <w:rsid w:val="007D09F0"/>
    <w:pPr>
      <w:spacing w:after="120"/>
    </w:pPr>
  </w:style>
  <w:style w:type="paragraph" w:styleId="Lista">
    <w:name w:val="List"/>
    <w:basedOn w:val="Brdtext"/>
    <w:rsid w:val="007D09F0"/>
    <w:rPr>
      <w:rFonts w:cs="Tahoma"/>
    </w:rPr>
  </w:style>
  <w:style w:type="paragraph" w:customStyle="1" w:styleId="Caption">
    <w:name w:val="Caption"/>
    <w:basedOn w:val="Normal"/>
    <w:rsid w:val="007D09F0"/>
    <w:pPr>
      <w:suppressLineNumbers/>
      <w:spacing w:before="120" w:after="120"/>
    </w:pPr>
    <w:rPr>
      <w:rFonts w:cs="Tahoma"/>
      <w:i/>
      <w:iCs/>
    </w:rPr>
  </w:style>
  <w:style w:type="paragraph" w:customStyle="1" w:styleId="Index">
    <w:name w:val="Index"/>
    <w:basedOn w:val="Normal"/>
    <w:rsid w:val="007D09F0"/>
    <w:pPr>
      <w:suppressLineNumbers/>
    </w:pPr>
    <w:rPr>
      <w:rFonts w:cs="Tahoma"/>
    </w:rPr>
  </w:style>
  <w:style w:type="paragraph" w:styleId="Sidhuvud">
    <w:name w:val="header"/>
    <w:basedOn w:val="Normal"/>
    <w:rsid w:val="007D09F0"/>
    <w:pPr>
      <w:suppressLineNumbers/>
      <w:tabs>
        <w:tab w:val="center" w:pos="4818"/>
        <w:tab w:val="right" w:pos="9637"/>
      </w:tabs>
    </w:pPr>
  </w:style>
  <w:style w:type="paragraph" w:styleId="Sidfot">
    <w:name w:val="footer"/>
    <w:basedOn w:val="Normal"/>
    <w:rsid w:val="007D09F0"/>
    <w:pPr>
      <w:suppressLineNumbers/>
      <w:tabs>
        <w:tab w:val="center" w:pos="4818"/>
        <w:tab w:val="right" w:pos="9637"/>
      </w:tabs>
    </w:pPr>
  </w:style>
  <w:style w:type="paragraph" w:styleId="Normalwebb">
    <w:name w:val="Normal (Web)"/>
    <w:basedOn w:val="Normal"/>
    <w:uiPriority w:val="99"/>
    <w:semiHidden/>
    <w:unhideWhenUsed/>
    <w:rsid w:val="002A54F1"/>
    <w:pPr>
      <w:widowControl/>
      <w:suppressAutoHyphens w:val="0"/>
      <w:spacing w:before="100" w:beforeAutospacing="1" w:after="240" w:line="312" w:lineRule="atLeast"/>
    </w:pPr>
    <w:rPr>
      <w:rFonts w:eastAsia="Times New Roman"/>
      <w:kern w:val="0"/>
    </w:rPr>
  </w:style>
  <w:style w:type="paragraph" w:styleId="Ballongtext">
    <w:name w:val="Balloon Text"/>
    <w:basedOn w:val="Normal"/>
    <w:link w:val="BallongtextChar"/>
    <w:uiPriority w:val="99"/>
    <w:semiHidden/>
    <w:unhideWhenUsed/>
    <w:rsid w:val="00944D3D"/>
    <w:rPr>
      <w:rFonts w:ascii="Tahoma" w:hAnsi="Tahoma" w:cs="Tahoma"/>
      <w:sz w:val="16"/>
      <w:szCs w:val="16"/>
    </w:rPr>
  </w:style>
  <w:style w:type="character" w:customStyle="1" w:styleId="BallongtextChar">
    <w:name w:val="Ballongtext Char"/>
    <w:basedOn w:val="Standardstycketeckensnitt"/>
    <w:link w:val="Ballongtext"/>
    <w:uiPriority w:val="99"/>
    <w:semiHidden/>
    <w:rsid w:val="00944D3D"/>
    <w:rPr>
      <w:rFonts w:ascii="Tahoma" w:eastAsia="Arial Unicode MS" w:hAnsi="Tahoma" w:cs="Tahoma"/>
      <w:kern w:val="1"/>
      <w:sz w:val="16"/>
      <w:szCs w:val="16"/>
    </w:rPr>
  </w:style>
  <w:style w:type="paragraph" w:styleId="Liststycke">
    <w:name w:val="List Paragraph"/>
    <w:basedOn w:val="Normal"/>
    <w:uiPriority w:val="34"/>
    <w:qFormat/>
    <w:rsid w:val="00605192"/>
    <w:pPr>
      <w:ind w:left="720"/>
      <w:contextualSpacing/>
    </w:pPr>
  </w:style>
  <w:style w:type="character" w:styleId="Betoning">
    <w:name w:val="Emphasis"/>
    <w:basedOn w:val="Standardstycketeckensnitt"/>
    <w:uiPriority w:val="20"/>
    <w:qFormat/>
    <w:rsid w:val="005F4087"/>
    <w:rPr>
      <w:i/>
      <w:iCs/>
    </w:rPr>
  </w:style>
</w:styles>
</file>

<file path=word/webSettings.xml><?xml version="1.0" encoding="utf-8"?>
<w:webSettings xmlns:r="http://schemas.openxmlformats.org/officeDocument/2006/relationships" xmlns:w="http://schemas.openxmlformats.org/wordprocessingml/2006/main">
  <w:divs>
    <w:div w:id="132528891">
      <w:bodyDiv w:val="1"/>
      <w:marLeft w:val="0"/>
      <w:marRight w:val="0"/>
      <w:marTop w:val="0"/>
      <w:marBottom w:val="0"/>
      <w:divBdr>
        <w:top w:val="none" w:sz="0" w:space="0" w:color="auto"/>
        <w:left w:val="none" w:sz="0" w:space="0" w:color="auto"/>
        <w:bottom w:val="none" w:sz="0" w:space="0" w:color="auto"/>
        <w:right w:val="none" w:sz="0" w:space="0" w:color="auto"/>
      </w:divBdr>
      <w:divsChild>
        <w:div w:id="192420199">
          <w:marLeft w:val="0"/>
          <w:marRight w:val="0"/>
          <w:marTop w:val="0"/>
          <w:marBottom w:val="0"/>
          <w:divBdr>
            <w:top w:val="none" w:sz="0" w:space="0" w:color="auto"/>
            <w:left w:val="none" w:sz="0" w:space="0" w:color="auto"/>
            <w:bottom w:val="none" w:sz="0" w:space="0" w:color="auto"/>
            <w:right w:val="none" w:sz="0" w:space="0" w:color="auto"/>
          </w:divBdr>
          <w:divsChild>
            <w:div w:id="1506477050">
              <w:marLeft w:val="-187"/>
              <w:marRight w:val="0"/>
              <w:marTop w:val="0"/>
              <w:marBottom w:val="94"/>
              <w:divBdr>
                <w:top w:val="none" w:sz="0" w:space="0" w:color="auto"/>
                <w:left w:val="none" w:sz="0" w:space="0" w:color="auto"/>
                <w:bottom w:val="none" w:sz="0" w:space="0" w:color="auto"/>
                <w:right w:val="none" w:sz="0" w:space="0" w:color="auto"/>
              </w:divBdr>
              <w:divsChild>
                <w:div w:id="674502456">
                  <w:marLeft w:val="0"/>
                  <w:marRight w:val="0"/>
                  <w:marTop w:val="0"/>
                  <w:marBottom w:val="0"/>
                  <w:divBdr>
                    <w:top w:val="none" w:sz="0" w:space="0" w:color="auto"/>
                    <w:left w:val="none" w:sz="0" w:space="0" w:color="auto"/>
                    <w:bottom w:val="none" w:sz="0" w:space="0" w:color="auto"/>
                    <w:right w:val="none" w:sz="0" w:space="0" w:color="auto"/>
                  </w:divBdr>
                  <w:divsChild>
                    <w:div w:id="1556506339">
                      <w:marLeft w:val="-187"/>
                      <w:marRight w:val="0"/>
                      <w:marTop w:val="0"/>
                      <w:marBottom w:val="94"/>
                      <w:divBdr>
                        <w:top w:val="none" w:sz="0" w:space="0" w:color="auto"/>
                        <w:left w:val="none" w:sz="0" w:space="0" w:color="auto"/>
                        <w:bottom w:val="none" w:sz="0" w:space="0" w:color="auto"/>
                        <w:right w:val="none" w:sz="0" w:space="0" w:color="auto"/>
                      </w:divBdr>
                      <w:divsChild>
                        <w:div w:id="861865747">
                          <w:marLeft w:val="0"/>
                          <w:marRight w:val="0"/>
                          <w:marTop w:val="0"/>
                          <w:marBottom w:val="0"/>
                          <w:divBdr>
                            <w:top w:val="none" w:sz="0" w:space="0" w:color="auto"/>
                            <w:left w:val="none" w:sz="0" w:space="0" w:color="auto"/>
                            <w:bottom w:val="none" w:sz="0" w:space="0" w:color="auto"/>
                            <w:right w:val="none" w:sz="0" w:space="0" w:color="auto"/>
                          </w:divBdr>
                          <w:divsChild>
                            <w:div w:id="538980613">
                              <w:marLeft w:val="0"/>
                              <w:marRight w:val="0"/>
                              <w:marTop w:val="0"/>
                              <w:marBottom w:val="0"/>
                              <w:divBdr>
                                <w:top w:val="none" w:sz="0" w:space="0" w:color="auto"/>
                                <w:left w:val="none" w:sz="0" w:space="0" w:color="auto"/>
                                <w:bottom w:val="none" w:sz="0" w:space="0" w:color="auto"/>
                                <w:right w:val="none" w:sz="0" w:space="0" w:color="auto"/>
                              </w:divBdr>
                              <w:divsChild>
                                <w:div w:id="1288854085">
                                  <w:marLeft w:val="0"/>
                                  <w:marRight w:val="0"/>
                                  <w:marTop w:val="28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7305">
      <w:bodyDiv w:val="1"/>
      <w:marLeft w:val="0"/>
      <w:marRight w:val="0"/>
      <w:marTop w:val="0"/>
      <w:marBottom w:val="0"/>
      <w:divBdr>
        <w:top w:val="none" w:sz="0" w:space="0" w:color="auto"/>
        <w:left w:val="none" w:sz="0" w:space="0" w:color="auto"/>
        <w:bottom w:val="none" w:sz="0" w:space="0" w:color="auto"/>
        <w:right w:val="none" w:sz="0" w:space="0" w:color="auto"/>
      </w:divBdr>
      <w:divsChild>
        <w:div w:id="1194536582">
          <w:marLeft w:val="0"/>
          <w:marRight w:val="0"/>
          <w:marTop w:val="0"/>
          <w:marBottom w:val="0"/>
          <w:divBdr>
            <w:top w:val="single" w:sz="2" w:space="0" w:color="B2B2B2"/>
            <w:left w:val="single" w:sz="6" w:space="0" w:color="B2B2B2"/>
            <w:bottom w:val="single" w:sz="2" w:space="0" w:color="B2B2B2"/>
            <w:right w:val="single" w:sz="6" w:space="0" w:color="B2B2B2"/>
          </w:divBdr>
          <w:divsChild>
            <w:div w:id="252016473">
              <w:marLeft w:val="0"/>
              <w:marRight w:val="0"/>
              <w:marTop w:val="0"/>
              <w:marBottom w:val="0"/>
              <w:divBdr>
                <w:top w:val="none" w:sz="0" w:space="0" w:color="auto"/>
                <w:left w:val="none" w:sz="0" w:space="0" w:color="auto"/>
                <w:bottom w:val="none" w:sz="0" w:space="0" w:color="auto"/>
                <w:right w:val="none" w:sz="0" w:space="0" w:color="auto"/>
              </w:divBdr>
              <w:divsChild>
                <w:div w:id="1831024634">
                  <w:marLeft w:val="0"/>
                  <w:marRight w:val="0"/>
                  <w:marTop w:val="0"/>
                  <w:marBottom w:val="0"/>
                  <w:divBdr>
                    <w:top w:val="none" w:sz="0" w:space="0" w:color="auto"/>
                    <w:left w:val="none" w:sz="0" w:space="0" w:color="auto"/>
                    <w:bottom w:val="none" w:sz="0" w:space="0" w:color="auto"/>
                    <w:right w:val="none" w:sz="0" w:space="0" w:color="auto"/>
                  </w:divBdr>
                  <w:divsChild>
                    <w:div w:id="1625388447">
                      <w:marLeft w:val="0"/>
                      <w:marRight w:val="0"/>
                      <w:marTop w:val="0"/>
                      <w:marBottom w:val="0"/>
                      <w:divBdr>
                        <w:top w:val="none" w:sz="0" w:space="0" w:color="auto"/>
                        <w:left w:val="none" w:sz="0" w:space="0" w:color="auto"/>
                        <w:bottom w:val="none" w:sz="0" w:space="0" w:color="auto"/>
                        <w:right w:val="none" w:sz="0" w:space="0" w:color="auto"/>
                      </w:divBdr>
                      <w:divsChild>
                        <w:div w:id="18129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asa.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1252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Kavat Vård AB</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Rosenqvist</dc:creator>
  <cp:lastModifiedBy>Patric Rylander</cp:lastModifiedBy>
  <cp:revision>2</cp:revision>
  <cp:lastPrinted>2013-01-21T15:45:00Z</cp:lastPrinted>
  <dcterms:created xsi:type="dcterms:W3CDTF">2013-01-23T14:27:00Z</dcterms:created>
  <dcterms:modified xsi:type="dcterms:W3CDTF">2013-01-23T14:27:00Z</dcterms:modified>
</cp:coreProperties>
</file>