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318FFB" w14:textId="657DBF64" w:rsidR="007F1B91" w:rsidRDefault="007F1B91" w:rsidP="00041AAA">
      <w:pPr>
        <w:shd w:val="clear" w:color="auto" w:fill="FFFFFF"/>
        <w:spacing w:before="100" w:beforeAutospacing="1" w:after="100" w:afterAutospacing="1"/>
        <w:rPr>
          <w:rFonts w:eastAsia="Times New Roman" w:cstheme="minorHAnsi"/>
          <w:i/>
          <w:iCs/>
          <w:color w:val="000000" w:themeColor="text1"/>
          <w:spacing w:val="8"/>
          <w:lang w:eastAsia="sv-SE"/>
        </w:rPr>
      </w:pPr>
      <w:r w:rsidRPr="00041AAA">
        <w:rPr>
          <w:rFonts w:eastAsia="Times New Roman" w:cstheme="minorHAnsi"/>
          <w:b/>
          <w:bCs/>
          <w:color w:val="FF0000"/>
          <w:sz w:val="40"/>
          <w:szCs w:val="40"/>
          <w:lang w:eastAsia="sv-SE"/>
        </w:rPr>
        <w:t xml:space="preserve">PASSA IN – en cirkusshow för </w:t>
      </w:r>
      <w:r w:rsidR="00DA4F28">
        <w:rPr>
          <w:rFonts w:eastAsia="Times New Roman" w:cstheme="minorHAnsi"/>
          <w:b/>
          <w:bCs/>
          <w:color w:val="FF0000"/>
          <w:sz w:val="40"/>
          <w:szCs w:val="40"/>
          <w:lang w:eastAsia="sv-SE"/>
        </w:rPr>
        <w:t>både små och stora</w:t>
      </w:r>
      <w:r w:rsidRPr="00394275">
        <w:rPr>
          <w:rFonts w:eastAsia="Times New Roman" w:cstheme="minorHAnsi"/>
          <w:b/>
          <w:bCs/>
          <w:color w:val="000000"/>
          <w:lang w:eastAsia="sv-SE"/>
        </w:rPr>
        <w:br/>
      </w:r>
      <w:r>
        <w:rPr>
          <w:rFonts w:eastAsia="Times New Roman" w:cstheme="minorHAnsi"/>
          <w:i/>
          <w:iCs/>
          <w:color w:val="000000" w:themeColor="text1"/>
          <w:spacing w:val="8"/>
          <w:sz w:val="18"/>
          <w:szCs w:val="18"/>
          <w:lang w:eastAsia="sv-SE"/>
        </w:rPr>
        <w:t>21 oktober, 2019</w:t>
      </w:r>
    </w:p>
    <w:p w14:paraId="656D48D4" w14:textId="254C8A03" w:rsidR="007F1B91" w:rsidRPr="007F1B91" w:rsidRDefault="007F1B91" w:rsidP="00B63457">
      <w:pPr>
        <w:shd w:val="clear" w:color="auto" w:fill="FFFFFF"/>
        <w:spacing w:before="100" w:beforeAutospacing="1" w:after="100" w:afterAutospacing="1"/>
        <w:rPr>
          <w:rFonts w:eastAsia="Times New Roman" w:cstheme="minorHAnsi"/>
          <w:b/>
          <w:bCs/>
          <w:color w:val="000000" w:themeColor="text1"/>
          <w:spacing w:val="8"/>
          <w:sz w:val="26"/>
          <w:szCs w:val="26"/>
          <w:lang w:eastAsia="sv-SE"/>
        </w:rPr>
      </w:pPr>
      <w:r w:rsidRPr="007F1B91">
        <w:rPr>
          <w:rFonts w:eastAsia="Times New Roman" w:cstheme="minorHAnsi"/>
          <w:b/>
          <w:bCs/>
          <w:color w:val="000000" w:themeColor="text1"/>
          <w:spacing w:val="8"/>
          <w:sz w:val="26"/>
          <w:szCs w:val="26"/>
          <w:lang w:eastAsia="sv-SE"/>
        </w:rPr>
        <w:t>Cirkus Cirkör, i samarbete med Folkets Hus och Parker, bjuder in till en hisnande cirkusshow om tillit, samarbete och att hitta sin egen plats. Genom lustfylld och svindlande akrobatik, balans på hög höjd</w:t>
      </w:r>
      <w:r>
        <w:rPr>
          <w:rFonts w:eastAsia="Times New Roman" w:cstheme="minorHAnsi"/>
          <w:b/>
          <w:bCs/>
          <w:color w:val="000000" w:themeColor="text1"/>
          <w:spacing w:val="8"/>
          <w:sz w:val="26"/>
          <w:szCs w:val="26"/>
          <w:lang w:eastAsia="sv-SE"/>
        </w:rPr>
        <w:t>,</w:t>
      </w:r>
      <w:r w:rsidRPr="007F1B91">
        <w:rPr>
          <w:rFonts w:eastAsia="Times New Roman" w:cstheme="minorHAnsi"/>
          <w:b/>
          <w:bCs/>
          <w:color w:val="000000" w:themeColor="text1"/>
          <w:spacing w:val="8"/>
          <w:sz w:val="26"/>
          <w:szCs w:val="26"/>
          <w:lang w:eastAsia="sv-SE"/>
        </w:rPr>
        <w:t xml:space="preserve"> </w:t>
      </w:r>
      <w:r>
        <w:rPr>
          <w:rFonts w:eastAsia="Times New Roman" w:cstheme="minorHAnsi"/>
          <w:b/>
          <w:bCs/>
          <w:color w:val="000000" w:themeColor="text1"/>
          <w:spacing w:val="8"/>
          <w:sz w:val="26"/>
          <w:szCs w:val="26"/>
          <w:lang w:eastAsia="sv-SE"/>
        </w:rPr>
        <w:t>magi och jonglering</w:t>
      </w:r>
      <w:r w:rsidRPr="007F1B91">
        <w:rPr>
          <w:rFonts w:eastAsia="Times New Roman" w:cstheme="minorHAnsi"/>
          <w:b/>
          <w:bCs/>
          <w:color w:val="000000" w:themeColor="text1"/>
          <w:spacing w:val="8"/>
          <w:sz w:val="26"/>
          <w:szCs w:val="26"/>
          <w:lang w:eastAsia="sv-SE"/>
        </w:rPr>
        <w:t xml:space="preserve"> får publiken uppleva hur tre vänner hittar </w:t>
      </w:r>
      <w:r w:rsidR="007736A6">
        <w:rPr>
          <w:rFonts w:eastAsia="Times New Roman" w:cstheme="minorHAnsi"/>
          <w:b/>
          <w:bCs/>
          <w:color w:val="000000" w:themeColor="text1"/>
          <w:spacing w:val="8"/>
          <w:sz w:val="26"/>
          <w:szCs w:val="26"/>
          <w:lang w:eastAsia="sv-SE"/>
        </w:rPr>
        <w:t>sina egna</w:t>
      </w:r>
      <w:bookmarkStart w:id="0" w:name="_GoBack"/>
      <w:bookmarkEnd w:id="0"/>
      <w:r w:rsidRPr="007F1B91">
        <w:rPr>
          <w:rFonts w:eastAsia="Times New Roman" w:cstheme="minorHAnsi"/>
          <w:b/>
          <w:bCs/>
          <w:color w:val="000000" w:themeColor="text1"/>
          <w:spacing w:val="8"/>
          <w:sz w:val="26"/>
          <w:szCs w:val="26"/>
          <w:lang w:eastAsia="sv-SE"/>
        </w:rPr>
        <w:t xml:space="preserve"> uttryck. </w:t>
      </w:r>
    </w:p>
    <w:p w14:paraId="2C8FD325" w14:textId="77777777" w:rsidR="007F1B91" w:rsidRDefault="007F1B91" w:rsidP="007F1B91">
      <w:pPr>
        <w:rPr>
          <w:rFonts w:eastAsia="Times New Roman" w:cstheme="minorHAnsi"/>
          <w:b/>
          <w:bCs/>
          <w:color w:val="000000"/>
          <w:lang w:eastAsia="sv-SE"/>
        </w:rPr>
      </w:pPr>
      <w:r>
        <w:rPr>
          <w:rFonts w:eastAsia="Times New Roman" w:cstheme="minorHAnsi"/>
          <w:b/>
          <w:bCs/>
          <w:noProof/>
          <w:color w:val="000000"/>
          <w:lang w:eastAsia="sv-SE"/>
        </w:rPr>
        <w:drawing>
          <wp:inline distT="0" distB="0" distL="0" distR="0" wp14:anchorId="2F3E9407" wp14:editId="3AD66000">
            <wp:extent cx="4819650" cy="3560778"/>
            <wp:effectExtent l="0" t="0" r="0" b="1905"/>
            <wp:docPr id="1" name="Bildobjekt 1" descr="På bilden: Klara Sköldulf Philipp, Olivia Bjurling och Olivia Englundh. Foto: Isak Stockå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IsakStockas_Passa_i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31139" cy="3569266"/>
                    </a:xfrm>
                    <a:prstGeom prst="rect">
                      <a:avLst/>
                    </a:prstGeom>
                  </pic:spPr>
                </pic:pic>
              </a:graphicData>
            </a:graphic>
          </wp:inline>
        </w:drawing>
      </w:r>
    </w:p>
    <w:p w14:paraId="24A4077D" w14:textId="77777777" w:rsidR="007F1B91" w:rsidRPr="00282546" w:rsidRDefault="007F1B91" w:rsidP="007F1B91">
      <w:pPr>
        <w:rPr>
          <w:rFonts w:eastAsia="Times New Roman" w:cstheme="minorHAnsi"/>
          <w:color w:val="000000" w:themeColor="text1"/>
          <w:lang w:eastAsia="sv-SE"/>
        </w:rPr>
      </w:pPr>
      <w:r w:rsidRPr="00A3079A">
        <w:rPr>
          <w:rFonts w:eastAsia="Times New Roman" w:cstheme="minorHAnsi"/>
          <w:i/>
          <w:iCs/>
          <w:color w:val="000000" w:themeColor="text1"/>
          <w:sz w:val="18"/>
          <w:szCs w:val="18"/>
          <w:lang w:eastAsia="sv-SE"/>
        </w:rPr>
        <w:t>På bilden: Klara Sköldulf Philipp, Olivia Bjurling och Olivia Englundh. Foto: Isak Stockås</w:t>
      </w:r>
    </w:p>
    <w:p w14:paraId="43C0001B" w14:textId="77777777" w:rsidR="007F1B91" w:rsidRPr="0004239C" w:rsidRDefault="007F1B91" w:rsidP="007F1B91">
      <w:pPr>
        <w:shd w:val="clear" w:color="auto" w:fill="FFFFFF"/>
        <w:spacing w:before="100" w:beforeAutospacing="1"/>
        <w:rPr>
          <w:rFonts w:eastAsia="Times New Roman" w:cstheme="minorHAnsi"/>
          <w:color w:val="000000" w:themeColor="text1"/>
          <w:spacing w:val="8"/>
          <w:lang w:eastAsia="sv-SE"/>
        </w:rPr>
      </w:pPr>
      <w:r w:rsidRPr="0004239C">
        <w:rPr>
          <w:rFonts w:eastAsia="Times New Roman" w:cstheme="minorHAnsi"/>
          <w:color w:val="000000" w:themeColor="text1"/>
          <w:spacing w:val="8"/>
          <w:lang w:eastAsia="sv-SE"/>
        </w:rPr>
        <w:t xml:space="preserve">I Passa in får vi träffa tre olika karaktärer. Vem är vem? Visst är de lika? Eller är de i själva verket helt olika? Med hjälp av luftakrobatik, lindans och parakrobatik tar </w:t>
      </w:r>
      <w:r w:rsidRPr="00C9217F">
        <w:rPr>
          <w:rFonts w:eastAsia="Times New Roman" w:cstheme="minorHAnsi"/>
          <w:color w:val="000000" w:themeColor="text1"/>
          <w:spacing w:val="8"/>
          <w:lang w:eastAsia="sv-SE"/>
        </w:rPr>
        <w:t>artisterna med publiken på en färgglad resa som både berör och engagerar. Föreställningen är ordlös och fungerar utmärkt för grupper med olika språkbakgrunder</w:t>
      </w:r>
      <w:r>
        <w:rPr>
          <w:rFonts w:eastAsia="Times New Roman" w:cstheme="minorHAnsi"/>
          <w:color w:val="000000" w:themeColor="text1"/>
          <w:spacing w:val="8"/>
          <w:lang w:eastAsia="sv-SE"/>
        </w:rPr>
        <w:t>.</w:t>
      </w:r>
    </w:p>
    <w:p w14:paraId="50D39323" w14:textId="4D9AA091" w:rsidR="00D83727" w:rsidRPr="00D83727" w:rsidRDefault="00D83727" w:rsidP="00D83727">
      <w:pPr>
        <w:pStyle w:val="Citat"/>
        <w:spacing w:after="0"/>
        <w:ind w:left="0" w:right="0"/>
        <w:jc w:val="left"/>
      </w:pPr>
      <w:r w:rsidRPr="007F1B91">
        <w:rPr>
          <w:rStyle w:val="CitatChar"/>
          <w:i/>
          <w:iCs/>
        </w:rPr>
        <w:t>”</w:t>
      </w:r>
      <w:r>
        <w:rPr>
          <w:rStyle w:val="CitatChar"/>
          <w:i/>
          <w:iCs/>
        </w:rPr>
        <w:t>E</w:t>
      </w:r>
      <w:r w:rsidRPr="007F1B91">
        <w:rPr>
          <w:rStyle w:val="CitatChar"/>
          <w:i/>
          <w:iCs/>
        </w:rPr>
        <w:t xml:space="preserve">fter showen </w:t>
      </w:r>
      <w:r>
        <w:rPr>
          <w:rStyle w:val="CitatChar"/>
          <w:i/>
          <w:iCs/>
        </w:rPr>
        <w:t xml:space="preserve">har vi sett att barnen direkt börjar </w:t>
      </w:r>
      <w:r w:rsidRPr="007F1B91">
        <w:rPr>
          <w:rStyle w:val="CitatChar"/>
          <w:i/>
          <w:iCs/>
        </w:rPr>
        <w:t>lek</w:t>
      </w:r>
      <w:r>
        <w:rPr>
          <w:rStyle w:val="CitatChar"/>
          <w:i/>
          <w:iCs/>
        </w:rPr>
        <w:t>a</w:t>
      </w:r>
      <w:r w:rsidRPr="007F1B91">
        <w:rPr>
          <w:rStyle w:val="CitatChar"/>
          <w:i/>
          <w:iCs/>
        </w:rPr>
        <w:t xml:space="preserve"> cirkus. De lyfte</w:t>
      </w:r>
      <w:r>
        <w:rPr>
          <w:rStyle w:val="CitatChar"/>
          <w:i/>
          <w:iCs/>
        </w:rPr>
        <w:t>r</w:t>
      </w:r>
      <w:r w:rsidRPr="007F1B91">
        <w:rPr>
          <w:rStyle w:val="CitatChar"/>
          <w:i/>
          <w:iCs/>
        </w:rPr>
        <w:t xml:space="preserve"> varandra, balanserar på grejer och gör parakrobatik. Det är superroligt att </w:t>
      </w:r>
      <w:r>
        <w:rPr>
          <w:rStyle w:val="CitatChar"/>
          <w:i/>
          <w:iCs/>
        </w:rPr>
        <w:t>se</w:t>
      </w:r>
      <w:r w:rsidRPr="007F1B91">
        <w:rPr>
          <w:rStyle w:val="CitatChar"/>
          <w:i/>
          <w:iCs/>
        </w:rPr>
        <w:t xml:space="preserve"> att vi har inspirerat till rörelseglädje! I cirkusen tränar man på tillit, samarbete och balans – saker som man har nytta av hela livet”. </w:t>
      </w:r>
      <w:r>
        <w:rPr>
          <w:i w:val="0"/>
          <w:iCs w:val="0"/>
        </w:rPr>
        <w:t>/</w:t>
      </w:r>
      <w:r w:rsidRPr="007F1B91">
        <w:rPr>
          <w:i w:val="0"/>
          <w:iCs w:val="0"/>
        </w:rPr>
        <w:t>Olivia Englundh, artist och pedagog Cirkus Cirkör</w:t>
      </w:r>
    </w:p>
    <w:p w14:paraId="633DAC07" w14:textId="27F2C59A" w:rsidR="007F1B91" w:rsidRPr="007F1B91" w:rsidRDefault="007F1B91" w:rsidP="007F1B91">
      <w:r w:rsidRPr="007F1B91">
        <w:rPr>
          <w:rFonts w:cstheme="minorHAnsi"/>
          <w:color w:val="000000" w:themeColor="text1"/>
          <w:spacing w:val="8"/>
        </w:rPr>
        <w:lastRenderedPageBreak/>
        <w:t xml:space="preserve">Showen är skapad av Cirkus Cirkörs pedagogiska verksamhet, som har mer än 20 års erfarenhet av att arbeta med cirkus </w:t>
      </w:r>
      <w:r>
        <w:rPr>
          <w:rFonts w:cstheme="minorHAnsi"/>
          <w:color w:val="000000" w:themeColor="text1"/>
          <w:spacing w:val="8"/>
        </w:rPr>
        <w:t>för skola och kommun</w:t>
      </w:r>
      <w:r w:rsidRPr="007F1B91">
        <w:rPr>
          <w:rFonts w:cstheme="minorHAnsi"/>
          <w:color w:val="000000" w:themeColor="text1"/>
          <w:spacing w:val="8"/>
        </w:rPr>
        <w:t xml:space="preserve">. </w:t>
      </w:r>
      <w:r w:rsidRPr="007F1B91">
        <w:rPr>
          <w:rFonts w:eastAsia="Times New Roman" w:cstheme="minorHAnsi"/>
          <w:color w:val="000000"/>
          <w:lang w:eastAsia="sv-SE"/>
        </w:rPr>
        <w:t xml:space="preserve">På flera orter erbjuds publiken att prova på akrobatik, jonglering och lindans </w:t>
      </w:r>
      <w:r>
        <w:rPr>
          <w:rFonts w:eastAsia="Times New Roman" w:cstheme="minorHAnsi"/>
          <w:color w:val="000000"/>
          <w:lang w:eastAsia="sv-SE"/>
        </w:rPr>
        <w:t>tillsammans med</w:t>
      </w:r>
      <w:r w:rsidRPr="007F1B91">
        <w:rPr>
          <w:rFonts w:eastAsia="Times New Roman" w:cstheme="minorHAnsi"/>
          <w:color w:val="000000"/>
          <w:lang w:eastAsia="sv-SE"/>
        </w:rPr>
        <w:t xml:space="preserve"> artisterna i samband med showen</w:t>
      </w:r>
      <w:r>
        <w:rPr>
          <w:rFonts w:eastAsia="Times New Roman" w:cstheme="minorHAnsi"/>
          <w:color w:val="000000"/>
          <w:lang w:eastAsia="sv-SE"/>
        </w:rPr>
        <w:t>.</w:t>
      </w:r>
    </w:p>
    <w:p w14:paraId="4FFD75DD" w14:textId="77777777" w:rsidR="007F1B91" w:rsidRPr="007F1B91" w:rsidRDefault="007F1B91" w:rsidP="007F1B91">
      <w:pPr>
        <w:pStyle w:val="Normalwebb"/>
        <w:shd w:val="clear" w:color="auto" w:fill="FFFFFA"/>
        <w:spacing w:before="0" w:beforeAutospacing="0" w:after="0" w:afterAutospacing="0"/>
        <w:rPr>
          <w:rFonts w:asciiTheme="minorHAnsi" w:hAnsiTheme="minorHAnsi" w:cstheme="minorHAnsi"/>
          <w:color w:val="000000"/>
          <w:sz w:val="22"/>
          <w:szCs w:val="22"/>
        </w:rPr>
      </w:pPr>
      <w:r w:rsidRPr="007F1B91">
        <w:rPr>
          <w:rFonts w:asciiTheme="minorHAnsi" w:hAnsiTheme="minorHAnsi" w:cstheme="minorHAnsi"/>
          <w:b/>
          <w:bCs/>
          <w:sz w:val="22"/>
          <w:szCs w:val="22"/>
        </w:rPr>
        <w:t>Medverkande artister:</w:t>
      </w:r>
      <w:r w:rsidRPr="007F1B91">
        <w:rPr>
          <w:rFonts w:asciiTheme="minorHAnsi" w:hAnsiTheme="minorHAnsi" w:cstheme="minorHAnsi"/>
          <w:sz w:val="22"/>
          <w:szCs w:val="22"/>
        </w:rPr>
        <w:t xml:space="preserve"> </w:t>
      </w:r>
      <w:r w:rsidRPr="007F1B91">
        <w:rPr>
          <w:rFonts w:asciiTheme="minorHAnsi" w:hAnsiTheme="minorHAnsi" w:cstheme="minorHAnsi"/>
          <w:color w:val="000000"/>
          <w:sz w:val="22"/>
          <w:szCs w:val="22"/>
        </w:rPr>
        <w:t>Klara Sköldulf Philipp, Olivia Bjurling, Olivia Englundh</w:t>
      </w:r>
    </w:p>
    <w:p w14:paraId="499F79A6" w14:textId="77777777" w:rsidR="007F1B91" w:rsidRPr="007F1B91" w:rsidRDefault="007F1B91" w:rsidP="007F1B91">
      <w:pPr>
        <w:pStyle w:val="Normalwebb"/>
        <w:shd w:val="clear" w:color="auto" w:fill="FFFFFA"/>
        <w:spacing w:before="0" w:beforeAutospacing="0" w:after="0" w:afterAutospacing="0"/>
        <w:rPr>
          <w:rFonts w:asciiTheme="minorHAnsi" w:hAnsiTheme="minorHAnsi" w:cstheme="minorHAnsi"/>
          <w:color w:val="000000"/>
          <w:sz w:val="22"/>
          <w:szCs w:val="22"/>
        </w:rPr>
      </w:pPr>
      <w:r w:rsidRPr="007F1B91">
        <w:rPr>
          <w:rFonts w:asciiTheme="minorHAnsi" w:hAnsiTheme="minorHAnsi" w:cstheme="minorHAnsi"/>
          <w:b/>
          <w:bCs/>
          <w:color w:val="000000"/>
          <w:sz w:val="22"/>
          <w:szCs w:val="22"/>
        </w:rPr>
        <w:t>Regi:</w:t>
      </w:r>
      <w:r w:rsidRPr="007F1B91">
        <w:rPr>
          <w:rFonts w:asciiTheme="minorHAnsi" w:hAnsiTheme="minorHAnsi" w:cstheme="minorHAnsi"/>
          <w:color w:val="000000"/>
          <w:sz w:val="22"/>
          <w:szCs w:val="22"/>
        </w:rPr>
        <w:t xml:space="preserve"> Inger Jungehall och Linda Petersson</w:t>
      </w:r>
    </w:p>
    <w:p w14:paraId="060AB165" w14:textId="77777777" w:rsidR="007F1B91" w:rsidRPr="007F1B91" w:rsidRDefault="007F1B91" w:rsidP="007F1B91">
      <w:pPr>
        <w:spacing w:after="0"/>
        <w:rPr>
          <w:rFonts w:eastAsia="Times New Roman" w:cstheme="minorHAnsi"/>
          <w:color w:val="000000"/>
          <w:lang w:eastAsia="sv-SE"/>
        </w:rPr>
      </w:pPr>
      <w:r w:rsidRPr="007F1B91">
        <w:rPr>
          <w:rFonts w:eastAsia="Times New Roman" w:cstheme="minorHAnsi"/>
          <w:b/>
          <w:bCs/>
          <w:color w:val="000000"/>
          <w:lang w:eastAsia="sv-SE"/>
        </w:rPr>
        <w:t>Scenografi:</w:t>
      </w:r>
      <w:r w:rsidRPr="007F1B91">
        <w:rPr>
          <w:rFonts w:eastAsia="Times New Roman" w:cstheme="minorHAnsi"/>
          <w:color w:val="000000"/>
          <w:lang w:eastAsia="sv-SE"/>
        </w:rPr>
        <w:t xml:space="preserve"> Cajsa Lindegren</w:t>
      </w:r>
    </w:p>
    <w:p w14:paraId="63442C3B" w14:textId="77777777" w:rsidR="007F1B91" w:rsidRPr="007F1B91" w:rsidRDefault="007F1B91" w:rsidP="007F1B91">
      <w:pPr>
        <w:spacing w:after="0"/>
        <w:rPr>
          <w:rFonts w:eastAsia="Times New Roman" w:cstheme="minorHAnsi"/>
          <w:color w:val="000000"/>
          <w:lang w:eastAsia="sv-SE"/>
        </w:rPr>
      </w:pPr>
      <w:r w:rsidRPr="007F1B91">
        <w:rPr>
          <w:rFonts w:eastAsia="Times New Roman" w:cstheme="minorHAnsi"/>
          <w:b/>
          <w:bCs/>
          <w:color w:val="000000"/>
          <w:lang w:eastAsia="sv-SE"/>
        </w:rPr>
        <w:t>Kostym:</w:t>
      </w:r>
      <w:r w:rsidRPr="007F1B91">
        <w:rPr>
          <w:rFonts w:eastAsia="Times New Roman" w:cstheme="minorHAnsi"/>
          <w:color w:val="000000"/>
          <w:lang w:eastAsia="sv-SE"/>
        </w:rPr>
        <w:t xml:space="preserve"> Dea Lundström</w:t>
      </w:r>
    </w:p>
    <w:p w14:paraId="47A7F568" w14:textId="678FC74D" w:rsidR="007F1B91" w:rsidRPr="007F1B91" w:rsidRDefault="007F1B91" w:rsidP="007F1B91">
      <w:pPr>
        <w:rPr>
          <w:rFonts w:eastAsia="Times New Roman" w:cstheme="minorHAnsi"/>
          <w:color w:val="000000"/>
          <w:lang w:eastAsia="sv-SE"/>
        </w:rPr>
      </w:pPr>
      <w:r w:rsidRPr="007F1B91">
        <w:rPr>
          <w:rFonts w:eastAsia="Times New Roman" w:cstheme="minorHAnsi"/>
          <w:b/>
          <w:bCs/>
          <w:color w:val="000000"/>
          <w:lang w:eastAsia="sv-SE"/>
        </w:rPr>
        <w:t>Koncept:</w:t>
      </w:r>
      <w:r w:rsidRPr="007F1B91">
        <w:rPr>
          <w:rFonts w:eastAsia="Times New Roman" w:cstheme="minorHAnsi"/>
          <w:color w:val="000000"/>
          <w:lang w:eastAsia="sv-SE"/>
        </w:rPr>
        <w:t xml:space="preserve"> Fanny Senocq</w:t>
      </w:r>
    </w:p>
    <w:p w14:paraId="117E6BFA" w14:textId="77777777" w:rsidR="007F1B91" w:rsidRPr="007F1B91" w:rsidRDefault="007F1B91" w:rsidP="007F1B91">
      <w:pPr>
        <w:spacing w:after="0"/>
        <w:rPr>
          <w:rFonts w:eastAsia="Times New Roman" w:cstheme="minorHAnsi"/>
          <w:color w:val="000000"/>
          <w:lang w:eastAsia="sv-SE"/>
        </w:rPr>
      </w:pPr>
      <w:r w:rsidRPr="007F1B91">
        <w:rPr>
          <w:rFonts w:eastAsia="Times New Roman" w:cstheme="minorHAnsi"/>
          <w:b/>
          <w:bCs/>
          <w:color w:val="000000"/>
          <w:lang w:eastAsia="sv-SE"/>
        </w:rPr>
        <w:t>Turnéplan:</w:t>
      </w:r>
    </w:p>
    <w:p w14:paraId="3A011D74" w14:textId="0DE83E8F" w:rsidR="007F1B91" w:rsidRPr="007F1B91" w:rsidRDefault="007F1B91" w:rsidP="007F1B91">
      <w:pPr>
        <w:pStyle w:val="Ingetavstnd"/>
        <w:rPr>
          <w:rFonts w:eastAsia="Times New Roman" w:cstheme="minorHAnsi"/>
          <w:lang w:eastAsia="sv-SE"/>
        </w:rPr>
      </w:pPr>
      <w:r w:rsidRPr="007F1B91">
        <w:rPr>
          <w:rFonts w:eastAsia="Times New Roman" w:cstheme="minorHAnsi"/>
          <w:lang w:eastAsia="sv-SE"/>
        </w:rPr>
        <w:t xml:space="preserve">27/10 Vivalla, Kulturarenan (arrangör: Folkets Hus Vivalla) </w:t>
      </w:r>
      <w:r w:rsidRPr="007F1B91">
        <w:rPr>
          <w:rFonts w:eastAsia="Times New Roman" w:cstheme="minorHAnsi"/>
          <w:b/>
          <w:bCs/>
          <w:lang w:eastAsia="sv-SE"/>
        </w:rPr>
        <w:t>PREMIÄR</w:t>
      </w:r>
    </w:p>
    <w:p w14:paraId="57D3B77E" w14:textId="77777777" w:rsidR="007F1B91" w:rsidRPr="007F1B91" w:rsidRDefault="007F1B91" w:rsidP="007F1B91">
      <w:pPr>
        <w:pStyle w:val="Ingetavstnd"/>
        <w:rPr>
          <w:rFonts w:eastAsia="Times New Roman" w:cstheme="minorHAnsi"/>
          <w:lang w:eastAsia="sv-SE"/>
        </w:rPr>
      </w:pPr>
      <w:r w:rsidRPr="007F1B91">
        <w:rPr>
          <w:rFonts w:eastAsia="Times New Roman" w:cstheme="minorHAnsi"/>
          <w:lang w:eastAsia="sv-SE"/>
        </w:rPr>
        <w:t>28/10 Boxholm, Folkets Hus</w:t>
      </w:r>
    </w:p>
    <w:p w14:paraId="70333A22" w14:textId="77777777" w:rsidR="007F1B91" w:rsidRPr="007F1B91" w:rsidRDefault="007F1B91" w:rsidP="007F1B91">
      <w:pPr>
        <w:pStyle w:val="Ingetavstnd"/>
        <w:rPr>
          <w:rFonts w:eastAsia="Times New Roman" w:cstheme="minorHAnsi"/>
          <w:lang w:eastAsia="sv-SE"/>
        </w:rPr>
      </w:pPr>
      <w:r w:rsidRPr="007F1B91">
        <w:rPr>
          <w:rFonts w:eastAsia="Times New Roman" w:cstheme="minorHAnsi"/>
          <w:lang w:eastAsia="sv-SE"/>
        </w:rPr>
        <w:t>29/10 Målilla, Skeppet Folkets Hus</w:t>
      </w:r>
    </w:p>
    <w:p w14:paraId="784A10A0" w14:textId="77777777" w:rsidR="007F1B91" w:rsidRPr="007F1B91" w:rsidRDefault="007F1B91" w:rsidP="007F1B91">
      <w:pPr>
        <w:pStyle w:val="Ingetavstnd"/>
        <w:rPr>
          <w:rFonts w:eastAsia="Times New Roman" w:cstheme="minorHAnsi"/>
          <w:lang w:eastAsia="sv-SE"/>
        </w:rPr>
      </w:pPr>
      <w:r w:rsidRPr="007F1B91">
        <w:rPr>
          <w:rFonts w:eastAsia="Times New Roman" w:cstheme="minorHAnsi"/>
          <w:lang w:eastAsia="sv-SE"/>
        </w:rPr>
        <w:t>31/10 Säter, Folkets Hus</w:t>
      </w:r>
    </w:p>
    <w:p w14:paraId="4C6CC814" w14:textId="77777777" w:rsidR="007F1B91" w:rsidRPr="007F1B91" w:rsidRDefault="007F1B91" w:rsidP="007F1B91">
      <w:pPr>
        <w:pStyle w:val="Ingetavstnd"/>
        <w:rPr>
          <w:rFonts w:eastAsia="Times New Roman" w:cstheme="minorHAnsi"/>
          <w:lang w:eastAsia="sv-SE"/>
        </w:rPr>
      </w:pPr>
      <w:r w:rsidRPr="007F1B91">
        <w:rPr>
          <w:rFonts w:eastAsia="Times New Roman" w:cstheme="minorHAnsi"/>
          <w:lang w:eastAsia="sv-SE"/>
        </w:rPr>
        <w:t>1/11 Hargshamn Folkets Hus</w:t>
      </w:r>
    </w:p>
    <w:p w14:paraId="04448E25" w14:textId="77777777" w:rsidR="007F1B91" w:rsidRPr="007F1B91" w:rsidRDefault="007F1B91" w:rsidP="007F1B91">
      <w:pPr>
        <w:pStyle w:val="Ingetavstnd"/>
        <w:rPr>
          <w:rFonts w:eastAsia="Times New Roman" w:cstheme="minorHAnsi"/>
          <w:i/>
          <w:iCs/>
          <w:color w:val="000000" w:themeColor="text1"/>
          <w:lang w:eastAsia="sv-SE"/>
        </w:rPr>
      </w:pPr>
      <w:r w:rsidRPr="007F1B91">
        <w:rPr>
          <w:rFonts w:eastAsia="Times New Roman" w:cstheme="minorHAnsi"/>
          <w:color w:val="000000" w:themeColor="text1"/>
          <w:lang w:eastAsia="sv-SE"/>
        </w:rPr>
        <w:t xml:space="preserve">5/11 Åmmeberg, Folkets Hus </w:t>
      </w:r>
      <w:r w:rsidRPr="007F1B91">
        <w:rPr>
          <w:rFonts w:eastAsia="Times New Roman" w:cstheme="minorHAnsi"/>
          <w:i/>
          <w:iCs/>
          <w:color w:val="000000" w:themeColor="text1"/>
          <w:lang w:eastAsia="sv-SE"/>
        </w:rPr>
        <w:t>– ej offentlig föreställning</w:t>
      </w:r>
    </w:p>
    <w:p w14:paraId="550DE3FA" w14:textId="77777777" w:rsidR="007F1B91" w:rsidRPr="007F1B91" w:rsidRDefault="007F1B91" w:rsidP="007F1B91">
      <w:pPr>
        <w:pStyle w:val="Ingetavstnd"/>
        <w:rPr>
          <w:rFonts w:eastAsia="Times New Roman" w:cstheme="minorHAnsi"/>
          <w:color w:val="000000" w:themeColor="text1"/>
          <w:lang w:eastAsia="sv-SE"/>
        </w:rPr>
      </w:pPr>
      <w:r w:rsidRPr="007F1B91">
        <w:rPr>
          <w:rFonts w:eastAsia="Times New Roman" w:cstheme="minorHAnsi"/>
          <w:color w:val="000000" w:themeColor="text1"/>
          <w:lang w:eastAsia="sv-SE"/>
        </w:rPr>
        <w:t>6/11 Herrljunga, Folkets Park (</w:t>
      </w:r>
      <w:r w:rsidRPr="007F1B91">
        <w:rPr>
          <w:rFonts w:eastAsia="Times New Roman" w:cstheme="minorHAnsi"/>
          <w:i/>
          <w:iCs/>
          <w:color w:val="000000" w:themeColor="text1"/>
          <w:lang w:eastAsia="sv-SE"/>
        </w:rPr>
        <w:t>ingen prova-på efter showen</w:t>
      </w:r>
      <w:r w:rsidRPr="007F1B91">
        <w:rPr>
          <w:rFonts w:eastAsia="Times New Roman" w:cstheme="minorHAnsi"/>
          <w:color w:val="000000" w:themeColor="text1"/>
          <w:lang w:eastAsia="sv-SE"/>
        </w:rPr>
        <w:t xml:space="preserve">) </w:t>
      </w:r>
      <w:r w:rsidRPr="007F1B91">
        <w:rPr>
          <w:rFonts w:eastAsia="Times New Roman" w:cstheme="minorHAnsi"/>
          <w:i/>
          <w:iCs/>
          <w:color w:val="000000" w:themeColor="text1"/>
          <w:lang w:eastAsia="sv-SE"/>
        </w:rPr>
        <w:t>– ej offentlig föreställning</w:t>
      </w:r>
    </w:p>
    <w:p w14:paraId="10EFD30D" w14:textId="77777777" w:rsidR="007F1B91" w:rsidRPr="007F1B91" w:rsidRDefault="007F1B91" w:rsidP="007F1B91">
      <w:pPr>
        <w:pStyle w:val="Ingetavstnd"/>
        <w:rPr>
          <w:rFonts w:eastAsia="Times New Roman" w:cstheme="minorHAnsi"/>
          <w:color w:val="000000" w:themeColor="text1"/>
          <w:lang w:eastAsia="sv-SE"/>
        </w:rPr>
      </w:pPr>
      <w:r w:rsidRPr="007F1B91">
        <w:rPr>
          <w:rFonts w:eastAsia="Times New Roman" w:cstheme="minorHAnsi"/>
          <w:color w:val="000000" w:themeColor="text1"/>
          <w:lang w:eastAsia="sv-SE"/>
        </w:rPr>
        <w:t xml:space="preserve">8/11 Färgelanda, Idrottshallen (arrangör: Stigen Folkets Hus) </w:t>
      </w:r>
      <w:r w:rsidRPr="007F1B91">
        <w:rPr>
          <w:rFonts w:eastAsia="Times New Roman" w:cstheme="minorHAnsi"/>
          <w:i/>
          <w:iCs/>
          <w:color w:val="000000" w:themeColor="text1"/>
          <w:lang w:eastAsia="sv-SE"/>
        </w:rPr>
        <w:t>– ej offentlig föreställning</w:t>
      </w:r>
    </w:p>
    <w:p w14:paraId="5B805C68" w14:textId="77777777" w:rsidR="007F1B91" w:rsidRPr="007F1B91" w:rsidRDefault="007F1B91" w:rsidP="007F1B91">
      <w:pPr>
        <w:pStyle w:val="Ingetavstnd"/>
        <w:rPr>
          <w:rFonts w:eastAsia="Times New Roman" w:cstheme="minorHAnsi"/>
          <w:lang w:eastAsia="sv-SE"/>
        </w:rPr>
      </w:pPr>
      <w:r w:rsidRPr="007F1B91">
        <w:rPr>
          <w:rFonts w:eastAsia="Times New Roman" w:cstheme="minorHAnsi"/>
          <w:lang w:eastAsia="sv-SE"/>
        </w:rPr>
        <w:t>9/11 Lidköping, Folkets Hus</w:t>
      </w:r>
    </w:p>
    <w:p w14:paraId="6665F4F2" w14:textId="77777777" w:rsidR="007F1B91" w:rsidRPr="007F1B91" w:rsidRDefault="007F1B91" w:rsidP="007F1B91">
      <w:pPr>
        <w:pStyle w:val="Ingetavstnd"/>
        <w:spacing w:after="60"/>
        <w:rPr>
          <w:rFonts w:eastAsia="Times New Roman" w:cstheme="minorHAnsi"/>
          <w:lang w:eastAsia="sv-SE"/>
        </w:rPr>
      </w:pPr>
      <w:r w:rsidRPr="007F1B91">
        <w:rPr>
          <w:rFonts w:eastAsia="Times New Roman" w:cstheme="minorHAnsi"/>
          <w:lang w:eastAsia="sv-SE"/>
        </w:rPr>
        <w:t xml:space="preserve">10/11 Alafors, Medborgarhuset (arrangör Ale Folkets Hus) </w:t>
      </w:r>
    </w:p>
    <w:p w14:paraId="7E8B2EC1" w14:textId="04878533" w:rsidR="007F1B91" w:rsidRPr="007F1B91" w:rsidRDefault="007F1B91" w:rsidP="007F1B91">
      <w:pPr>
        <w:rPr>
          <w:rFonts w:eastAsia="Times New Roman" w:cstheme="minorHAnsi"/>
          <w:color w:val="000000"/>
          <w:lang w:eastAsia="sv-SE"/>
        </w:rPr>
      </w:pPr>
      <w:r w:rsidRPr="007F1B91">
        <w:rPr>
          <w:rFonts w:eastAsia="Times New Roman" w:cstheme="minorHAnsi"/>
          <w:i/>
          <w:iCs/>
          <w:color w:val="000000"/>
          <w:lang w:eastAsia="sv-SE"/>
        </w:rPr>
        <w:t>(Med reservation för ändringar)</w:t>
      </w:r>
    </w:p>
    <w:p w14:paraId="3C8DA251" w14:textId="77777777" w:rsidR="007F1B91" w:rsidRPr="007F1B91" w:rsidRDefault="007F1B91" w:rsidP="007F1B91">
      <w:pPr>
        <w:spacing w:after="0"/>
        <w:rPr>
          <w:rFonts w:eastAsia="Times New Roman" w:cstheme="minorHAnsi"/>
          <w:b/>
          <w:bCs/>
          <w:color w:val="000000"/>
          <w:lang w:eastAsia="sv-SE"/>
        </w:rPr>
      </w:pPr>
      <w:r w:rsidRPr="007F1B91">
        <w:rPr>
          <w:rFonts w:eastAsia="Times New Roman" w:cstheme="minorHAnsi"/>
          <w:b/>
          <w:bCs/>
          <w:color w:val="000000"/>
          <w:lang w:eastAsia="sv-SE"/>
        </w:rPr>
        <w:t>Presskontakter</w:t>
      </w:r>
    </w:p>
    <w:p w14:paraId="2150AB58" w14:textId="0BB24F91" w:rsidR="007F1B91" w:rsidRPr="007F1B91" w:rsidRDefault="007F1B91" w:rsidP="007F1B91">
      <w:pPr>
        <w:rPr>
          <w:rFonts w:eastAsia="Times New Roman" w:cstheme="minorHAnsi"/>
          <w:color w:val="000000"/>
          <w:lang w:eastAsia="sv-SE"/>
        </w:rPr>
      </w:pPr>
      <w:r w:rsidRPr="007F1B91">
        <w:rPr>
          <w:rFonts w:eastAsia="Times New Roman" w:cstheme="minorHAnsi"/>
          <w:color w:val="000000"/>
          <w:lang w:eastAsia="sv-SE"/>
        </w:rPr>
        <w:t xml:space="preserve">I första hand hänvisar vi till kontaktpersonerna på respektive </w:t>
      </w:r>
      <w:r w:rsidR="00B63457">
        <w:rPr>
          <w:rFonts w:eastAsia="Times New Roman" w:cstheme="minorHAnsi"/>
          <w:color w:val="000000"/>
          <w:lang w:eastAsia="sv-SE"/>
        </w:rPr>
        <w:t>Folkpark</w:t>
      </w:r>
      <w:r w:rsidRPr="007F1B91">
        <w:rPr>
          <w:rFonts w:eastAsia="Times New Roman" w:cstheme="minorHAnsi"/>
          <w:color w:val="000000"/>
          <w:lang w:eastAsia="sv-SE"/>
        </w:rPr>
        <w:t xml:space="preserve">. I frågor om Folkets Hus och Parker </w:t>
      </w:r>
      <w:r w:rsidR="00B63457">
        <w:rPr>
          <w:rFonts w:eastAsia="Times New Roman" w:cstheme="minorHAnsi"/>
          <w:color w:val="000000"/>
          <w:lang w:eastAsia="sv-SE"/>
        </w:rPr>
        <w:t xml:space="preserve">centralt </w:t>
      </w:r>
      <w:r w:rsidRPr="007F1B91">
        <w:rPr>
          <w:rFonts w:eastAsia="Times New Roman" w:cstheme="minorHAnsi"/>
          <w:color w:val="000000"/>
          <w:lang w:eastAsia="sv-SE"/>
        </w:rPr>
        <w:t>eller Cirkus Cirkör kontakta:</w:t>
      </w:r>
    </w:p>
    <w:p w14:paraId="2ECA1913" w14:textId="77777777" w:rsidR="007F1B91" w:rsidRPr="007F1B91" w:rsidRDefault="007F1B91" w:rsidP="007F1B91">
      <w:pPr>
        <w:pStyle w:val="Liststycke"/>
        <w:numPr>
          <w:ilvl w:val="0"/>
          <w:numId w:val="2"/>
        </w:numPr>
        <w:rPr>
          <w:rFonts w:eastAsia="Times New Roman" w:cstheme="minorHAnsi"/>
          <w:color w:val="000000"/>
          <w:sz w:val="22"/>
          <w:szCs w:val="22"/>
          <w:lang w:eastAsia="sv-SE"/>
        </w:rPr>
      </w:pPr>
      <w:r w:rsidRPr="007F1B91">
        <w:rPr>
          <w:rFonts w:eastAsia="Times New Roman" w:cstheme="minorHAnsi"/>
          <w:color w:val="000000"/>
          <w:sz w:val="22"/>
          <w:szCs w:val="22"/>
          <w:lang w:eastAsia="sv-SE"/>
        </w:rPr>
        <w:t>Folkets Hus och parker, Anna-Karin Thelin, kommunikatör:</w:t>
      </w:r>
    </w:p>
    <w:p w14:paraId="1A30BA08" w14:textId="77777777" w:rsidR="007F1B91" w:rsidRPr="007F1B91" w:rsidRDefault="00DD28CA" w:rsidP="007F1B91">
      <w:pPr>
        <w:pStyle w:val="Liststycke"/>
        <w:spacing w:after="160"/>
        <w:rPr>
          <w:rFonts w:eastAsia="Times New Roman" w:cstheme="minorHAnsi"/>
          <w:color w:val="000000"/>
          <w:sz w:val="22"/>
          <w:szCs w:val="22"/>
          <w:lang w:eastAsia="sv-SE"/>
        </w:rPr>
      </w:pPr>
      <w:hyperlink r:id="rId9" w:history="1">
        <w:r w:rsidR="007F1B91" w:rsidRPr="007F1B91">
          <w:rPr>
            <w:rStyle w:val="Hyperlnk"/>
            <w:rFonts w:eastAsia="Times New Roman" w:cstheme="minorHAnsi"/>
            <w:sz w:val="22"/>
            <w:szCs w:val="22"/>
            <w:lang w:eastAsia="sv-SE"/>
          </w:rPr>
          <w:t>anna-karin.thelin@folketshusochparker.se</w:t>
        </w:r>
      </w:hyperlink>
      <w:r w:rsidR="007F1B91" w:rsidRPr="007F1B91">
        <w:rPr>
          <w:rFonts w:eastAsia="Times New Roman" w:cstheme="minorHAnsi"/>
          <w:color w:val="000000"/>
          <w:sz w:val="22"/>
          <w:szCs w:val="22"/>
          <w:lang w:eastAsia="sv-SE"/>
        </w:rPr>
        <w:t>, 08-452 25 43</w:t>
      </w:r>
    </w:p>
    <w:p w14:paraId="5A5D8D5C" w14:textId="752FB251" w:rsidR="007F1B91" w:rsidRPr="007F1B91" w:rsidRDefault="007F1B91" w:rsidP="007F1B91">
      <w:pPr>
        <w:pStyle w:val="Liststycke"/>
        <w:numPr>
          <w:ilvl w:val="0"/>
          <w:numId w:val="2"/>
        </w:numPr>
        <w:spacing w:after="240"/>
        <w:rPr>
          <w:rFonts w:eastAsia="Times New Roman" w:cstheme="minorHAnsi"/>
          <w:color w:val="000000"/>
          <w:sz w:val="22"/>
          <w:szCs w:val="22"/>
          <w:lang w:eastAsia="sv-SE"/>
        </w:rPr>
      </w:pPr>
      <w:r w:rsidRPr="007F1B91">
        <w:rPr>
          <w:rFonts w:eastAsia="Times New Roman" w:cstheme="minorHAnsi"/>
          <w:color w:val="000000"/>
          <w:sz w:val="22"/>
          <w:szCs w:val="22"/>
          <w:lang w:eastAsia="sv-SE"/>
        </w:rPr>
        <w:t xml:space="preserve">Cirkus Cirkör, Christina Simpson, </w:t>
      </w:r>
      <w:r w:rsidR="001B7B7B">
        <w:rPr>
          <w:rFonts w:eastAsia="Times New Roman" w:cstheme="minorHAnsi"/>
          <w:color w:val="000000"/>
          <w:sz w:val="22"/>
          <w:szCs w:val="22"/>
          <w:lang w:eastAsia="sv-SE"/>
        </w:rPr>
        <w:t>kommunikation</w:t>
      </w:r>
      <w:r w:rsidRPr="007F1B91">
        <w:rPr>
          <w:rFonts w:eastAsia="Times New Roman" w:cstheme="minorHAnsi"/>
          <w:color w:val="000000"/>
          <w:sz w:val="22"/>
          <w:szCs w:val="22"/>
          <w:lang w:eastAsia="sv-SE"/>
        </w:rPr>
        <w:t>:</w:t>
      </w:r>
      <w:r w:rsidRPr="007F1B91">
        <w:rPr>
          <w:rFonts w:eastAsia="Times New Roman" w:cstheme="minorHAnsi"/>
          <w:color w:val="000000"/>
          <w:sz w:val="22"/>
          <w:szCs w:val="22"/>
          <w:lang w:eastAsia="sv-SE"/>
        </w:rPr>
        <w:br/>
      </w:r>
      <w:hyperlink r:id="rId10" w:history="1">
        <w:r w:rsidRPr="007F1B91">
          <w:rPr>
            <w:rStyle w:val="Hyperlnk"/>
            <w:rFonts w:eastAsia="Times New Roman" w:cstheme="minorHAnsi"/>
            <w:sz w:val="22"/>
            <w:szCs w:val="22"/>
            <w:lang w:eastAsia="sv-SE"/>
          </w:rPr>
          <w:t>christina.simpson@cirkor.se</w:t>
        </w:r>
      </w:hyperlink>
      <w:r w:rsidRPr="007F1B91">
        <w:rPr>
          <w:rFonts w:eastAsia="Times New Roman" w:cstheme="minorHAnsi"/>
          <w:color w:val="000000"/>
          <w:sz w:val="22"/>
          <w:szCs w:val="22"/>
          <w:lang w:eastAsia="sv-SE"/>
        </w:rPr>
        <w:t>, 070-770 8968</w:t>
      </w:r>
    </w:p>
    <w:p w14:paraId="5204F510" w14:textId="77777777" w:rsidR="007F1B91" w:rsidRDefault="007F1B91" w:rsidP="007F1B91">
      <w:pPr>
        <w:pStyle w:val="Normalwebb"/>
        <w:rPr>
          <w:rStyle w:val="Betoning"/>
          <w:rFonts w:asciiTheme="minorHAnsi" w:hAnsiTheme="minorHAnsi" w:cstheme="minorHAnsi"/>
          <w:sz w:val="22"/>
          <w:szCs w:val="22"/>
        </w:rPr>
      </w:pPr>
      <w:r w:rsidRPr="000737E6">
        <w:rPr>
          <w:rStyle w:val="Stark"/>
          <w:rFonts w:asciiTheme="minorHAnsi" w:hAnsiTheme="minorHAnsi" w:cstheme="minorHAnsi"/>
          <w:i/>
          <w:iCs/>
          <w:sz w:val="22"/>
          <w:szCs w:val="22"/>
        </w:rPr>
        <w:t xml:space="preserve">Cirkus Cirkörs </w:t>
      </w:r>
      <w:r w:rsidRPr="000737E6">
        <w:rPr>
          <w:rStyle w:val="Betoning"/>
          <w:rFonts w:asciiTheme="minorHAnsi" w:hAnsiTheme="minorHAnsi" w:cstheme="minorHAnsi"/>
          <w:sz w:val="22"/>
          <w:szCs w:val="22"/>
        </w:rPr>
        <w:t>pedagogiska verksamhet möter och tränar ca 30 000 barn, ungdomar, vuxna och äldre med eller utan funktionsskillnader varje år. Verksamheten har tre grenar; cirkuskurser och dropin-träning på fritiden, cirkusaktiviteter och shower på skolor samt särskilda projekt som till exempel cirkus på asylboenden.</w:t>
      </w:r>
      <w:r>
        <w:rPr>
          <w:rStyle w:val="Betoning"/>
          <w:rFonts w:asciiTheme="minorHAnsi" w:hAnsiTheme="minorHAnsi" w:cstheme="minorHAnsi"/>
          <w:sz w:val="22"/>
          <w:szCs w:val="22"/>
        </w:rPr>
        <w:t xml:space="preserve"> </w:t>
      </w:r>
      <w:hyperlink r:id="rId11" w:history="1">
        <w:r w:rsidRPr="00140DEA">
          <w:rPr>
            <w:rStyle w:val="Hyperlnk"/>
            <w:rFonts w:asciiTheme="minorHAnsi" w:hAnsiTheme="minorHAnsi" w:cstheme="minorHAnsi"/>
            <w:sz w:val="22"/>
            <w:szCs w:val="22"/>
          </w:rPr>
          <w:t>www.cirkor.se</w:t>
        </w:r>
      </w:hyperlink>
    </w:p>
    <w:p w14:paraId="233A3D35" w14:textId="77777777" w:rsidR="007F1B91" w:rsidRPr="00980B1D" w:rsidRDefault="007F1B91" w:rsidP="007F1B91">
      <w:pPr>
        <w:pStyle w:val="Normalwebb"/>
        <w:rPr>
          <w:rFonts w:asciiTheme="minorHAnsi" w:hAnsiTheme="minorHAnsi" w:cstheme="minorHAnsi"/>
          <w:sz w:val="22"/>
          <w:szCs w:val="22"/>
        </w:rPr>
      </w:pPr>
      <w:r w:rsidRPr="000737E6">
        <w:rPr>
          <w:rStyle w:val="Stark"/>
          <w:rFonts w:asciiTheme="minorHAnsi" w:hAnsiTheme="minorHAnsi" w:cstheme="minorHAnsi"/>
          <w:i/>
          <w:iCs/>
          <w:sz w:val="22"/>
          <w:szCs w:val="22"/>
        </w:rPr>
        <w:t>Folkrörelsen Folkets Hus och Parker</w:t>
      </w:r>
      <w:r w:rsidRPr="000737E6">
        <w:rPr>
          <w:rStyle w:val="Betoning"/>
          <w:rFonts w:asciiTheme="minorHAnsi" w:hAnsiTheme="minorHAnsi" w:cstheme="minorHAnsi"/>
          <w:sz w:val="22"/>
          <w:szCs w:val="22"/>
        </w:rPr>
        <w:t xml:space="preserve"> omfattar fler än 500 demokratiska mötesplatser i hela Sverige. I riksorganisationen samlas Folkets Hus, folkparker, biografer och liknande lokala arrangörer, som tillsammans lockar miljontals besökare varje år. Folket Hus och Parker är en partipolitiskt och religiöst obunden organisation. Tack vare delaktighet och ideellt engagemang skapar Folkets Hus och Parker möjligheter för människor i hela landet att ta del av kultur, nöje och möten. Mer information på </w:t>
      </w:r>
      <w:hyperlink r:id="rId12" w:tgtFrame="_blank" w:history="1">
        <w:r w:rsidRPr="000737E6">
          <w:rPr>
            <w:rStyle w:val="Hyperlnk"/>
            <w:rFonts w:asciiTheme="minorHAnsi" w:hAnsiTheme="minorHAnsi" w:cstheme="minorHAnsi"/>
            <w:i/>
            <w:iCs/>
            <w:sz w:val="22"/>
            <w:szCs w:val="22"/>
          </w:rPr>
          <w:t>www.folketshusochparker.se</w:t>
        </w:r>
      </w:hyperlink>
      <w:r w:rsidRPr="000737E6">
        <w:rPr>
          <w:rStyle w:val="Betoning"/>
          <w:rFonts w:asciiTheme="minorHAnsi" w:hAnsiTheme="minorHAnsi" w:cstheme="minorHAnsi"/>
          <w:sz w:val="22"/>
          <w:szCs w:val="22"/>
        </w:rPr>
        <w:t>.</w:t>
      </w:r>
    </w:p>
    <w:p w14:paraId="138BCFB4" w14:textId="534B0CA9" w:rsidR="00415213" w:rsidRPr="007F1B91" w:rsidRDefault="00415213" w:rsidP="007F1B91"/>
    <w:sectPr w:rsidR="00415213" w:rsidRPr="007F1B91">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EBEAB0" w14:textId="77777777" w:rsidR="00DD28CA" w:rsidRDefault="00DD28CA" w:rsidP="00B63B49">
      <w:pPr>
        <w:spacing w:after="0" w:line="240" w:lineRule="auto"/>
      </w:pPr>
      <w:r>
        <w:separator/>
      </w:r>
    </w:p>
  </w:endnote>
  <w:endnote w:type="continuationSeparator" w:id="0">
    <w:p w14:paraId="1A72B7C1" w14:textId="77777777" w:rsidR="00DD28CA" w:rsidRDefault="00DD28CA" w:rsidP="00B63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 Std">
    <w:panose1 w:val="020B0604020202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F4371" w14:textId="77777777" w:rsidR="00241F87" w:rsidRDefault="00241F87">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CD7DF" w14:textId="77777777" w:rsidR="00241F87" w:rsidRDefault="00241F87" w:rsidP="00192718">
    <w:pPr>
      <w:pStyle w:val="Sidfot"/>
      <w:rPr>
        <w:rFonts w:ascii="HelveticaNeueLT Std" w:hAnsi="HelveticaNeueLT Std"/>
        <w:sz w:val="16"/>
        <w:szCs w:val="16"/>
      </w:rPr>
    </w:pPr>
  </w:p>
  <w:p w14:paraId="70B25270" w14:textId="77777777" w:rsidR="00B63B49" w:rsidRPr="00241F87" w:rsidRDefault="00192718" w:rsidP="00192718">
    <w:pPr>
      <w:pStyle w:val="Sidfot"/>
      <w:rPr>
        <w:sz w:val="16"/>
        <w:szCs w:val="16"/>
      </w:rPr>
    </w:pPr>
    <w:r w:rsidRPr="00241F87">
      <w:rPr>
        <w:rFonts w:ascii="HelveticaNeueLT Std" w:hAnsi="HelveticaNeueLT Std"/>
        <w:sz w:val="16"/>
        <w:szCs w:val="16"/>
      </w:rPr>
      <w:t>Cirkus Cirkör är en ideell och politiskt obunden organisation som grundades 1995 med målet att etablera nycirkuskonsten i Sverige, konstnärligt och pedagogiskt. Cirkus Cirkörs verksamhet rymmer föreställningar på turné i Sverige och världen, kurser och pedagogiska program för unga, vuxna och äldre med eller utan funktionshinder, gymnasieprogram i nycirkus samt events för företag och organisationer. Cirkus Cirkör driver också Cirkör LAB – en kreativ utvecklingsmiljö med bland annat residens för artister och kreatörer från hela världen. Cirkörs vision är att förändra världen med nycirkus.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51885" w14:textId="77777777" w:rsidR="00241F87" w:rsidRDefault="00241F87">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77ECF5" w14:textId="77777777" w:rsidR="00DD28CA" w:rsidRDefault="00DD28CA" w:rsidP="00B63B49">
      <w:pPr>
        <w:spacing w:after="0" w:line="240" w:lineRule="auto"/>
      </w:pPr>
      <w:r>
        <w:separator/>
      </w:r>
    </w:p>
  </w:footnote>
  <w:footnote w:type="continuationSeparator" w:id="0">
    <w:p w14:paraId="228A4BD0" w14:textId="77777777" w:rsidR="00DD28CA" w:rsidRDefault="00DD28CA" w:rsidP="00B63B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15AA0" w14:textId="77777777" w:rsidR="00241F87" w:rsidRDefault="00241F87">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99D9C" w14:textId="77777777" w:rsidR="00B764D0" w:rsidRDefault="00B764D0">
    <w:pPr>
      <w:pStyle w:val="Sidhuvud"/>
    </w:pPr>
  </w:p>
  <w:p w14:paraId="66F0375F" w14:textId="77777777" w:rsidR="00B63B49" w:rsidRDefault="00B63B49">
    <w:pPr>
      <w:pStyle w:val="Sidhuvud"/>
    </w:pPr>
    <w:r>
      <w:rPr>
        <w:noProof/>
        <w:lang w:eastAsia="sv-SE"/>
      </w:rPr>
      <w:drawing>
        <wp:inline distT="0" distB="0" distL="0" distR="0" wp14:anchorId="4796A9F6" wp14:editId="7A030EDE">
          <wp:extent cx="2038350" cy="962025"/>
          <wp:effectExtent l="0" t="0" r="0" b="0"/>
          <wp:docPr id="2" name="Bild 2" descr="CC logo 2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 logo 2P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8350" cy="962025"/>
                  </a:xfrm>
                  <a:prstGeom prst="rect">
                    <a:avLst/>
                  </a:prstGeom>
                  <a:noFill/>
                  <a:ln>
                    <a:noFill/>
                  </a:ln>
                </pic:spPr>
              </pic:pic>
            </a:graphicData>
          </a:graphic>
        </wp:inline>
      </w:drawing>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FB6B0" w14:textId="77777777" w:rsidR="00241F87" w:rsidRDefault="00241F8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6460E"/>
    <w:multiLevelType w:val="hybridMultilevel"/>
    <w:tmpl w:val="1A1C1F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394F41D1"/>
    <w:multiLevelType w:val="multilevel"/>
    <w:tmpl w:val="61D25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51F2"/>
    <w:rsid w:val="00041AAA"/>
    <w:rsid w:val="000737E6"/>
    <w:rsid w:val="00192718"/>
    <w:rsid w:val="001B7B7B"/>
    <w:rsid w:val="00241F87"/>
    <w:rsid w:val="00262BB1"/>
    <w:rsid w:val="002F0AD4"/>
    <w:rsid w:val="002F2BD1"/>
    <w:rsid w:val="002F4173"/>
    <w:rsid w:val="004005E5"/>
    <w:rsid w:val="00415213"/>
    <w:rsid w:val="0058674F"/>
    <w:rsid w:val="006751F2"/>
    <w:rsid w:val="006B1A95"/>
    <w:rsid w:val="007736A6"/>
    <w:rsid w:val="007C5130"/>
    <w:rsid w:val="007F1B91"/>
    <w:rsid w:val="0088072D"/>
    <w:rsid w:val="008E1D10"/>
    <w:rsid w:val="00980B1D"/>
    <w:rsid w:val="009A0B15"/>
    <w:rsid w:val="009A1900"/>
    <w:rsid w:val="009B0D2B"/>
    <w:rsid w:val="00B63457"/>
    <w:rsid w:val="00B63B49"/>
    <w:rsid w:val="00B764D0"/>
    <w:rsid w:val="00B90BFF"/>
    <w:rsid w:val="00BA06A9"/>
    <w:rsid w:val="00CB1148"/>
    <w:rsid w:val="00CD6296"/>
    <w:rsid w:val="00D83727"/>
    <w:rsid w:val="00DA4F28"/>
    <w:rsid w:val="00DD28CA"/>
    <w:rsid w:val="00DE3695"/>
    <w:rsid w:val="00E50CB1"/>
    <w:rsid w:val="00E84E8C"/>
    <w:rsid w:val="00F13E2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1E948"/>
  <w15:chartTrackingRefBased/>
  <w15:docId w15:val="{147BF22D-AA7D-4D2F-A9C0-226BCD58A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6751F2"/>
    <w:rPr>
      <w:color w:val="0563C1" w:themeColor="hyperlink"/>
      <w:u w:val="single"/>
    </w:rPr>
  </w:style>
  <w:style w:type="character" w:styleId="Betoning">
    <w:name w:val="Emphasis"/>
    <w:basedOn w:val="Standardstycketeckensnitt"/>
    <w:uiPriority w:val="20"/>
    <w:qFormat/>
    <w:rsid w:val="006751F2"/>
    <w:rPr>
      <w:i/>
      <w:iCs/>
    </w:rPr>
  </w:style>
  <w:style w:type="paragraph" w:styleId="Normalwebb">
    <w:name w:val="Normal (Web)"/>
    <w:basedOn w:val="Normal"/>
    <w:uiPriority w:val="99"/>
    <w:unhideWhenUsed/>
    <w:rsid w:val="00B90BF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B90BFF"/>
    <w:rPr>
      <w:b/>
      <w:bCs/>
    </w:rPr>
  </w:style>
  <w:style w:type="paragraph" w:styleId="Sidhuvud">
    <w:name w:val="header"/>
    <w:basedOn w:val="Normal"/>
    <w:link w:val="SidhuvudChar"/>
    <w:uiPriority w:val="99"/>
    <w:unhideWhenUsed/>
    <w:rsid w:val="00B63B49"/>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B63B49"/>
  </w:style>
  <w:style w:type="paragraph" w:styleId="Sidfot">
    <w:name w:val="footer"/>
    <w:basedOn w:val="Normal"/>
    <w:link w:val="SidfotChar"/>
    <w:uiPriority w:val="99"/>
    <w:unhideWhenUsed/>
    <w:rsid w:val="00B63B49"/>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B63B49"/>
  </w:style>
  <w:style w:type="character" w:styleId="Kommentarsreferens">
    <w:name w:val="annotation reference"/>
    <w:basedOn w:val="Standardstycketeckensnitt"/>
    <w:uiPriority w:val="99"/>
    <w:semiHidden/>
    <w:unhideWhenUsed/>
    <w:rsid w:val="00E50CB1"/>
    <w:rPr>
      <w:sz w:val="16"/>
      <w:szCs w:val="16"/>
    </w:rPr>
  </w:style>
  <w:style w:type="paragraph" w:styleId="Kommentarer">
    <w:name w:val="annotation text"/>
    <w:basedOn w:val="Normal"/>
    <w:link w:val="KommentarerChar"/>
    <w:uiPriority w:val="99"/>
    <w:semiHidden/>
    <w:unhideWhenUsed/>
    <w:rsid w:val="00E50CB1"/>
    <w:pPr>
      <w:spacing w:after="0" w:line="240" w:lineRule="auto"/>
    </w:pPr>
    <w:rPr>
      <w:sz w:val="20"/>
      <w:szCs w:val="20"/>
    </w:rPr>
  </w:style>
  <w:style w:type="character" w:customStyle="1" w:styleId="KommentarerChar">
    <w:name w:val="Kommentarer Char"/>
    <w:basedOn w:val="Standardstycketeckensnitt"/>
    <w:link w:val="Kommentarer"/>
    <w:uiPriority w:val="99"/>
    <w:semiHidden/>
    <w:rsid w:val="00E50CB1"/>
    <w:rPr>
      <w:sz w:val="20"/>
      <w:szCs w:val="20"/>
    </w:rPr>
  </w:style>
  <w:style w:type="paragraph" w:styleId="Ballongtext">
    <w:name w:val="Balloon Text"/>
    <w:basedOn w:val="Normal"/>
    <w:link w:val="BallongtextChar"/>
    <w:uiPriority w:val="99"/>
    <w:semiHidden/>
    <w:unhideWhenUsed/>
    <w:rsid w:val="00E50CB1"/>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E50CB1"/>
    <w:rPr>
      <w:rFonts w:ascii="Segoe UI" w:hAnsi="Segoe UI" w:cs="Segoe UI"/>
      <w:sz w:val="18"/>
      <w:szCs w:val="18"/>
    </w:rPr>
  </w:style>
  <w:style w:type="paragraph" w:styleId="Kommentarsmne">
    <w:name w:val="annotation subject"/>
    <w:basedOn w:val="Kommentarer"/>
    <w:next w:val="Kommentarer"/>
    <w:link w:val="KommentarsmneChar"/>
    <w:uiPriority w:val="99"/>
    <w:semiHidden/>
    <w:unhideWhenUsed/>
    <w:rsid w:val="00F13E2A"/>
    <w:pPr>
      <w:spacing w:after="160"/>
    </w:pPr>
    <w:rPr>
      <w:b/>
      <w:bCs/>
    </w:rPr>
  </w:style>
  <w:style w:type="character" w:customStyle="1" w:styleId="KommentarsmneChar">
    <w:name w:val="Kommentarsämne Char"/>
    <w:basedOn w:val="KommentarerChar"/>
    <w:link w:val="Kommentarsmne"/>
    <w:uiPriority w:val="99"/>
    <w:semiHidden/>
    <w:rsid w:val="00F13E2A"/>
    <w:rPr>
      <w:b/>
      <w:bCs/>
      <w:sz w:val="20"/>
      <w:szCs w:val="20"/>
    </w:rPr>
  </w:style>
  <w:style w:type="paragraph" w:styleId="Ingetavstnd">
    <w:name w:val="No Spacing"/>
    <w:uiPriority w:val="1"/>
    <w:qFormat/>
    <w:rsid w:val="007F1B91"/>
    <w:pPr>
      <w:spacing w:after="0" w:line="240" w:lineRule="auto"/>
    </w:pPr>
  </w:style>
  <w:style w:type="paragraph" w:styleId="Citat">
    <w:name w:val="Quote"/>
    <w:basedOn w:val="Normal"/>
    <w:next w:val="Normal"/>
    <w:link w:val="CitatChar"/>
    <w:uiPriority w:val="29"/>
    <w:qFormat/>
    <w:rsid w:val="007F1B91"/>
    <w:pPr>
      <w:spacing w:before="200" w:line="240" w:lineRule="auto"/>
      <w:ind w:left="864" w:right="864"/>
      <w:jc w:val="center"/>
    </w:pPr>
    <w:rPr>
      <w:i/>
      <w:iCs/>
      <w:color w:val="404040" w:themeColor="text1" w:themeTint="BF"/>
      <w:sz w:val="24"/>
      <w:szCs w:val="24"/>
    </w:rPr>
  </w:style>
  <w:style w:type="character" w:customStyle="1" w:styleId="CitatChar">
    <w:name w:val="Citat Char"/>
    <w:basedOn w:val="Standardstycketeckensnitt"/>
    <w:link w:val="Citat"/>
    <w:uiPriority w:val="29"/>
    <w:rsid w:val="007F1B91"/>
    <w:rPr>
      <w:i/>
      <w:iCs/>
      <w:color w:val="404040" w:themeColor="text1" w:themeTint="BF"/>
      <w:sz w:val="24"/>
      <w:szCs w:val="24"/>
    </w:rPr>
  </w:style>
  <w:style w:type="paragraph" w:styleId="Liststycke">
    <w:name w:val="List Paragraph"/>
    <w:basedOn w:val="Normal"/>
    <w:uiPriority w:val="34"/>
    <w:qFormat/>
    <w:rsid w:val="007F1B91"/>
    <w:pPr>
      <w:spacing w:after="0" w:line="240" w:lineRule="auto"/>
      <w:ind w:left="720"/>
      <w:contextualSpacing/>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7318319">
      <w:bodyDiv w:val="1"/>
      <w:marLeft w:val="0"/>
      <w:marRight w:val="0"/>
      <w:marTop w:val="0"/>
      <w:marBottom w:val="0"/>
      <w:divBdr>
        <w:top w:val="none" w:sz="0" w:space="0" w:color="auto"/>
        <w:left w:val="none" w:sz="0" w:space="0" w:color="auto"/>
        <w:bottom w:val="none" w:sz="0" w:space="0" w:color="auto"/>
        <w:right w:val="none" w:sz="0" w:space="0" w:color="auto"/>
      </w:divBdr>
    </w:div>
    <w:div w:id="1079401025">
      <w:bodyDiv w:val="1"/>
      <w:marLeft w:val="0"/>
      <w:marRight w:val="0"/>
      <w:marTop w:val="0"/>
      <w:marBottom w:val="0"/>
      <w:divBdr>
        <w:top w:val="none" w:sz="0" w:space="0" w:color="auto"/>
        <w:left w:val="none" w:sz="0" w:space="0" w:color="auto"/>
        <w:bottom w:val="none" w:sz="0" w:space="0" w:color="auto"/>
        <w:right w:val="none" w:sz="0" w:space="0" w:color="auto"/>
      </w:divBdr>
    </w:div>
    <w:div w:id="1437671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olketshusochparker.se/"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rkor.s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hristina.simpson@cirkor.s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nna-karin.thelin@folketshusochparker.se"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3C467A-CD47-4668-9D70-C444879B4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566</Words>
  <Characters>3003</Characters>
  <Application>Microsoft Office Word</Application>
  <DocSecurity>0</DocSecurity>
  <Lines>25</Lines>
  <Paragraphs>7</Paragraphs>
  <ScaleCrop>false</ScaleCrop>
  <HeadingPairs>
    <vt:vector size="2" baseType="variant">
      <vt:variant>
        <vt:lpstr>Rubrik</vt:lpstr>
      </vt:variant>
      <vt:variant>
        <vt:i4>1</vt:i4>
      </vt:variant>
    </vt:vector>
  </HeadingPairs>
  <TitlesOfParts>
    <vt:vector size="1" baseType="lpstr">
      <vt:lpstr/>
    </vt:vector>
  </TitlesOfParts>
  <Company>Cirkus Cirkör</Company>
  <LinksUpToDate>false</LinksUpToDate>
  <CharactersWithSpaces>3562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Henrik Sundin</dc:creator>
  <cp:keywords/>
  <dc:description/>
  <cp:lastModifiedBy>Christina Simpson</cp:lastModifiedBy>
  <cp:revision>3</cp:revision>
  <cp:lastPrinted>2019-10-21T13:59:00Z</cp:lastPrinted>
  <dcterms:created xsi:type="dcterms:W3CDTF">2019-10-21T13:59:00Z</dcterms:created>
  <dcterms:modified xsi:type="dcterms:W3CDTF">2019-10-21T14:01:00Z</dcterms:modified>
</cp:coreProperties>
</file>