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4EC7A" w14:textId="5BB3CF7C" w:rsidR="00313CB7" w:rsidRPr="00756A5F" w:rsidRDefault="00301EBA" w:rsidP="00626467">
      <w:r w:rsidRPr="00756A5F">
        <w:rPr>
          <w:lang w:val="no"/>
        </w:rPr>
        <w:t xml:space="preserve">Pressemelding </w:t>
      </w:r>
      <w:r w:rsidR="00CA79C2">
        <w:rPr>
          <w:lang w:val="no"/>
        </w:rPr>
        <w:t>02</w:t>
      </w:r>
      <w:r w:rsidRPr="00756A5F">
        <w:rPr>
          <w:lang w:val="no"/>
        </w:rPr>
        <w:t>.0</w:t>
      </w:r>
      <w:r w:rsidR="00CA79C2">
        <w:rPr>
          <w:lang w:val="no"/>
        </w:rPr>
        <w:t>6</w:t>
      </w:r>
      <w:r w:rsidRPr="00756A5F">
        <w:rPr>
          <w:lang w:val="no"/>
        </w:rPr>
        <w:t>.2021</w:t>
      </w:r>
    </w:p>
    <w:p w14:paraId="5350EFD7" w14:textId="77777777" w:rsidR="00626467" w:rsidRPr="00096C5B" w:rsidRDefault="00626467" w:rsidP="00626467"/>
    <w:p w14:paraId="4348DE51" w14:textId="2E15ACE2" w:rsidR="0097746E" w:rsidRPr="00096C5B" w:rsidRDefault="006E7B12" w:rsidP="0097746E">
      <w:pPr>
        <w:rPr>
          <w:sz w:val="28"/>
          <w:szCs w:val="28"/>
        </w:rPr>
      </w:pPr>
      <w:r>
        <w:rPr>
          <w:rFonts w:asciiTheme="majorHAnsi" w:hAnsiTheme="majorHAnsi"/>
          <w:sz w:val="40"/>
          <w:szCs w:val="40"/>
          <w:lang w:val="no"/>
        </w:rPr>
        <w:br/>
        <w:t>Solide tall i STIHL-konsernets årsrapport for 2020</w:t>
      </w:r>
    </w:p>
    <w:p w14:paraId="04814930" w14:textId="03389118" w:rsidR="00C50EBD" w:rsidRPr="004E3FE4" w:rsidRDefault="00C50EBD" w:rsidP="0041330B">
      <w:pPr>
        <w:rPr>
          <w:b/>
          <w:bCs/>
        </w:rPr>
      </w:pPr>
      <w:r>
        <w:rPr>
          <w:lang w:val="no"/>
        </w:rPr>
        <w:br/>
      </w:r>
      <w:r>
        <w:rPr>
          <w:b/>
          <w:bCs/>
          <w:lang w:val="no"/>
        </w:rPr>
        <w:t xml:space="preserve">Driftsåret 2020 resulterte i en omsetning på 4,58 milliarder euro for STIHL-konsernet, en økning på 16,5 prosent sammenlignet med 2019. Antall ansatte økte også, og globalt har STIHL nå ca. 18 200 medarbeidere. Den positive utviklingen forventes å fortsette i 2021 – ikke minst takket være mange nye produkter. </w:t>
      </w:r>
    </w:p>
    <w:p w14:paraId="78A5BF9A" w14:textId="77777777" w:rsidR="004B2F5F" w:rsidRPr="004E3FE4" w:rsidRDefault="004B2F5F" w:rsidP="004B2F5F">
      <w:pPr>
        <w:rPr>
          <w:color w:val="FF0000"/>
        </w:rPr>
      </w:pPr>
    </w:p>
    <w:p w14:paraId="4CD81FA1" w14:textId="316A6268" w:rsidR="00A12BC9" w:rsidRPr="004E3FE4" w:rsidRDefault="00ED0B3B" w:rsidP="00101C61">
      <w:r>
        <w:rPr>
          <w:lang w:val="no"/>
        </w:rPr>
        <w:t xml:space="preserve">I 2020 hadde konsernet salgs- og omsetningsvekst i nesten alle markeder. Den største veksten hadde batterisegmentet, som utgjør ca. 17 prosent av det totale salget, og som fortsetter å øke. Også salget innen bensinsegmentet økte kraftig, med langt større kvanta enn i batterisegmentet. </w:t>
      </w:r>
    </w:p>
    <w:p w14:paraId="7CCF934F" w14:textId="77777777" w:rsidR="00A12BC9" w:rsidRPr="004E3FE4" w:rsidRDefault="00A12BC9" w:rsidP="00101C61"/>
    <w:p w14:paraId="5A2BD7E1" w14:textId="742D8F47" w:rsidR="0047518E" w:rsidRPr="004E3FE4" w:rsidRDefault="00A12BC9" w:rsidP="0047518E">
      <w:pPr>
        <w:pStyle w:val="Liststycke"/>
        <w:numPr>
          <w:ilvl w:val="0"/>
          <w:numId w:val="22"/>
        </w:numPr>
      </w:pPr>
      <w:r>
        <w:rPr>
          <w:lang w:val="no"/>
        </w:rPr>
        <w:t>I begynnelsen av koronapandemien besluttet vi, til tross for pessimistiske prognoser, å fortsette produksjonen for fullt og i tråd med de strengeste smittevernstandardene for å imøtekomme etterspørselen fra kundene.</w:t>
      </w:r>
      <w:r>
        <w:rPr>
          <w:color w:val="000000" w:themeColor="text1"/>
          <w:lang w:val="no"/>
        </w:rPr>
        <w:t xml:space="preserve"> I mars og april 2020 gikk det globale salget ned, ettersom mange forhandlere måtte stenge butikkene sine på grunn av pandemien, men i mai økte etterspørselen igjen, og vi kunne raskt kompensere for den midlertidige nedgangen,</w:t>
      </w:r>
      <w:r>
        <w:rPr>
          <w:lang w:val="no"/>
        </w:rPr>
        <w:t xml:space="preserve"> sier dr. Bertram Kandziora i STIHL.</w:t>
      </w:r>
    </w:p>
    <w:p w14:paraId="708A78EC" w14:textId="4C389066" w:rsidR="0047518E" w:rsidRPr="004E3FE4" w:rsidRDefault="0047518E" w:rsidP="0047518E">
      <w:pPr>
        <w:rPr>
          <w:color w:val="FF0000"/>
        </w:rPr>
      </w:pPr>
    </w:p>
    <w:p w14:paraId="31086CC0" w14:textId="4CE43081" w:rsidR="00A221A8" w:rsidRPr="004E3FE4" w:rsidRDefault="00A221A8" w:rsidP="0047518E">
      <w:pPr>
        <w:rPr>
          <w:color w:val="000000" w:themeColor="text1"/>
        </w:rPr>
      </w:pPr>
      <w:r>
        <w:rPr>
          <w:color w:val="000000" w:themeColor="text1"/>
          <w:lang w:val="no"/>
        </w:rPr>
        <w:t xml:space="preserve">Også i </w:t>
      </w:r>
      <w:r w:rsidRPr="00F15305">
        <w:rPr>
          <w:color w:val="000000" w:themeColor="text1"/>
          <w:lang w:val="no"/>
        </w:rPr>
        <w:t>Norge</w:t>
      </w:r>
      <w:r>
        <w:rPr>
          <w:color w:val="000000" w:themeColor="text1"/>
          <w:lang w:val="no"/>
        </w:rPr>
        <w:t xml:space="preserve"> og det øvrige nordiske markedet var 2020 et veldig godt år, ikke minst når det gjaldt produkter til privatmarkedet, siden mange holdt seg hjemme og hadde mer tid til hagestell. </w:t>
      </w:r>
    </w:p>
    <w:p w14:paraId="518A930F" w14:textId="77777777" w:rsidR="00A221A8" w:rsidRPr="004E3FE4" w:rsidRDefault="00A221A8" w:rsidP="0047518E">
      <w:pPr>
        <w:rPr>
          <w:color w:val="000000" w:themeColor="text1"/>
        </w:rPr>
      </w:pPr>
    </w:p>
    <w:p w14:paraId="3CD632C4" w14:textId="2284890E" w:rsidR="00A221A8" w:rsidRPr="004E3FE4" w:rsidRDefault="00057EF7" w:rsidP="0047518E">
      <w:pPr>
        <w:rPr>
          <w:color w:val="000000" w:themeColor="text1"/>
        </w:rPr>
      </w:pPr>
      <w:r>
        <w:rPr>
          <w:color w:val="000000" w:themeColor="text1"/>
          <w:lang w:val="no"/>
        </w:rPr>
        <w:t xml:space="preserve">I 2020 hadde STIHL-konsernet en omsetning på 4,58 milliarder euro – en vekst på 16,5 prosent sammenlignet med året før (3,93). Eksklusiv valutaeffekter økte inntektene med 20,8 prosent. I takt med den positive driftsutviklingen økte også antall ansatte med 9 prosent, til rundt 18 200 medarbeidere globalt per 31. desember 2020. </w:t>
      </w:r>
    </w:p>
    <w:p w14:paraId="47B2D6D8" w14:textId="77777777" w:rsidR="00A12BC9" w:rsidRPr="004E3FE4" w:rsidRDefault="00A12BC9" w:rsidP="00A12BC9"/>
    <w:p w14:paraId="7A6A6B2E" w14:textId="7C9A1716" w:rsidR="00420CCA" w:rsidRPr="004E3FE4" w:rsidRDefault="00FE0BB3" w:rsidP="00ED0B3B">
      <w:pPr>
        <w:rPr>
          <w:color w:val="F37A1F" w:themeColor="accent2"/>
        </w:rPr>
      </w:pPr>
      <w:r>
        <w:rPr>
          <w:lang w:val="no"/>
        </w:rPr>
        <w:t>Det var fremfor alt lansering av nye produkter som bidro til salgsøkningen. Etterspørselen har vært, og er, stor fra både privatpersoner og profesjonelle brukere innen hagestell, jordbruk, skogbruk og veivedlikehold</w:t>
      </w:r>
      <w:r w:rsidR="004E0EBE">
        <w:rPr>
          <w:lang w:val="no"/>
        </w:rPr>
        <w:t>. Den batteridrevne grensagen</w:t>
      </w:r>
      <w:r>
        <w:rPr>
          <w:lang w:val="no"/>
        </w:rPr>
        <w:t xml:space="preserve"> GTA 26 og stanghekksaksen HLA 66, samt den bensindrevne motorsagen MS 400 C-M, har for eksempel vært veldig populære. </w:t>
      </w:r>
    </w:p>
    <w:p w14:paraId="20D8469A" w14:textId="77777777" w:rsidR="00F506C2" w:rsidRPr="004E3FE4" w:rsidRDefault="00F506C2" w:rsidP="00ED0B3B"/>
    <w:p w14:paraId="2A23FC67" w14:textId="543E8200" w:rsidR="005E0B97" w:rsidRPr="004E3FE4" w:rsidRDefault="00C934B9" w:rsidP="00ED0B3B">
      <w:r>
        <w:rPr>
          <w:b/>
          <w:bCs/>
          <w:lang w:val="no"/>
        </w:rPr>
        <w:t>Fokus på helse, produksjon og logistikk</w:t>
      </w:r>
      <w:r>
        <w:rPr>
          <w:lang w:val="no"/>
        </w:rPr>
        <w:br/>
        <w:t>Gode helsefremmende tiltak, sikre leverandørkjeder og fortsatt høy produksjon var hjørnesteiner i konsernets strategi i 2020. De ansattes helse og velferd har alltid førsteprioritet, og STIHL innførte tidlig et effektivt hygienekonsept i nært samarbeid med ansvarlige myndighet</w:t>
      </w:r>
      <w:r>
        <w:rPr>
          <w:color w:val="000000" w:themeColor="text1"/>
          <w:lang w:val="no"/>
        </w:rPr>
        <w:t xml:space="preserve">er. I tillegg klarte STIHL å levere alle tilgjengelige komponenter på lager til monteringsanleggene, eller via leverandørene på forhånd. </w:t>
      </w:r>
    </w:p>
    <w:p w14:paraId="7D49659E" w14:textId="77777777" w:rsidR="005E0B97" w:rsidRPr="004E3FE4" w:rsidRDefault="005E0B97" w:rsidP="00ED0B3B"/>
    <w:p w14:paraId="13451E48" w14:textId="006EADE4" w:rsidR="005E0B97" w:rsidRPr="004E3FE4" w:rsidRDefault="005E0B97" w:rsidP="005E0B97">
      <w:pPr>
        <w:pStyle w:val="Liststycke"/>
        <w:numPr>
          <w:ilvl w:val="0"/>
          <w:numId w:val="20"/>
        </w:numPr>
      </w:pPr>
      <w:r>
        <w:rPr>
          <w:lang w:val="no"/>
        </w:rPr>
        <w:lastRenderedPageBreak/>
        <w:t xml:space="preserve">Det er fordelen med å ha et eget produksjonsnettverk og et sterkt samarbeid med leverandørene våre. Vi måtte likevel være fleksible og tilpasse ulike monteringsplaner, sier dr. Kandziora. </w:t>
      </w:r>
    </w:p>
    <w:p w14:paraId="4F443BE5" w14:textId="77777777" w:rsidR="005E0B97" w:rsidRPr="004E3FE4" w:rsidRDefault="005E0B97" w:rsidP="00ED0B3B"/>
    <w:p w14:paraId="2BE17FD8" w14:textId="28B2EB00" w:rsidR="00ED0B3B" w:rsidRPr="004E3FE4" w:rsidRDefault="00C12D9A" w:rsidP="003E355D">
      <w:r>
        <w:rPr>
          <w:lang w:val="no"/>
        </w:rPr>
        <w:t xml:space="preserve">STIHL la forholdene til rette for forhandlerne gjennom blant annet utsatte betalingsfrister, og med en omfattende og fremadrettet produksjons- og logistikkplanlegging ble det mulig å opprettholde leverandørkjedene i størst mulig grad. Produksjonen av noen av de mest populære produktene ble imidlertid påvirket, men STIHL klarte i stor grad å imøtekomme den store etterspørselen fra kundene. </w:t>
      </w:r>
    </w:p>
    <w:p w14:paraId="32079FE1" w14:textId="6595D7A9" w:rsidR="00F16AA5" w:rsidRPr="004E3FE4" w:rsidRDefault="00F16AA5" w:rsidP="003E355D"/>
    <w:p w14:paraId="22DA0BEA" w14:textId="76979EF8" w:rsidR="008C59E5" w:rsidRPr="00F224B6" w:rsidRDefault="00F224B6" w:rsidP="00F224B6">
      <w:pPr>
        <w:pStyle w:val="Liststycke"/>
        <w:numPr>
          <w:ilvl w:val="0"/>
          <w:numId w:val="20"/>
        </w:numPr>
        <w:rPr>
          <w:rFonts w:ascii="Arial" w:hAnsi="Arial"/>
        </w:rPr>
      </w:pPr>
      <w:r>
        <w:rPr>
          <w:lang w:val="no"/>
        </w:rPr>
        <w:t xml:space="preserve">Vi fortsetter å bygge en sterk merkevare hos både privatpersoner og profesjonelle brukere i det nordiske markedet. Vi ser at det har gitt resultater i form av økte markedsandeler etter hvert som nye sluttbrukere har fått kjennskap til kvaliteten og tryggheten til produktene våre, sier administrerende direktør Kjell Svensson i STIHL Norden. </w:t>
      </w:r>
    </w:p>
    <w:p w14:paraId="544B6222" w14:textId="77777777" w:rsidR="008C59E5" w:rsidRPr="001D6B8A" w:rsidRDefault="008C59E5" w:rsidP="008C59E5"/>
    <w:p w14:paraId="7B576628" w14:textId="42D3AD5B" w:rsidR="00A76C86" w:rsidRPr="004E3FE4" w:rsidRDefault="00ED0B3B" w:rsidP="00ED0B3B">
      <w:r>
        <w:rPr>
          <w:lang w:val="no"/>
        </w:rPr>
        <w:t xml:space="preserve">Selskapet har nylig startet flere prosjekter for å håndtere denne endringen ved å fokusere på fremtidige kunde- og markedskrav. </w:t>
      </w:r>
    </w:p>
    <w:p w14:paraId="3C374875" w14:textId="6BFBD09B" w:rsidR="00A76C86" w:rsidRPr="004E3FE4" w:rsidRDefault="00A76C86" w:rsidP="00ED0B3B"/>
    <w:p w14:paraId="35CD7C23" w14:textId="735A9FCF" w:rsidR="00A76C86" w:rsidRPr="004E3FE4" w:rsidRDefault="000A7BAD" w:rsidP="00A76C86">
      <w:pPr>
        <w:rPr>
          <w:b/>
          <w:bCs/>
        </w:rPr>
      </w:pPr>
      <w:r>
        <w:rPr>
          <w:b/>
          <w:bCs/>
          <w:lang w:val="no"/>
        </w:rPr>
        <w:t>Skal bli klimanøytralt</w:t>
      </w:r>
    </w:p>
    <w:p w14:paraId="03E422AB" w14:textId="2C0977B6" w:rsidR="001840E1" w:rsidRPr="004E3FE4" w:rsidRDefault="00ED0B3B" w:rsidP="00ED0B3B">
      <w:r>
        <w:rPr>
          <w:lang w:val="no"/>
        </w:rPr>
        <w:t xml:space="preserve">STIHL har bundet seg til Parisavtalen og målet om å begrense den globale oppvarmingen. I 2020 presenterte STIHL en ambisiøs klimastrategi som skal gjøre konsernet klimanøytralt. Først ut med å implementere klimastrategien var STIHL Tyskland, som ble klimanøytralt i januar 2021. De globale produksjonsanleggene planlegger å gå i samme retning i 2022 og de internasjonale salgsselskapene i 2023–2028. </w:t>
      </w:r>
    </w:p>
    <w:p w14:paraId="7FC8ED33" w14:textId="77777777" w:rsidR="001840E1" w:rsidRPr="004E3FE4" w:rsidRDefault="001840E1" w:rsidP="00ED0B3B"/>
    <w:p w14:paraId="6799DC42" w14:textId="024252DE" w:rsidR="00AE34C5" w:rsidRPr="004E3FE4" w:rsidRDefault="001840E1" w:rsidP="00ED0B3B">
      <w:r>
        <w:rPr>
          <w:lang w:val="no"/>
        </w:rPr>
        <w:t>Ved STIHL Nordens hovedkontor i Stenkullen utenfor Göteborg er ambisjonene høye, og selskapet har som mål å bli et av de første klimanøytrale salgsselskapene i konsernet.</w:t>
      </w:r>
    </w:p>
    <w:p w14:paraId="66829F6A" w14:textId="77777777" w:rsidR="00AE34C5" w:rsidRPr="004E3FE4" w:rsidRDefault="00AE34C5" w:rsidP="00ED0B3B"/>
    <w:p w14:paraId="47781314" w14:textId="392B2C0C" w:rsidR="00AE34C5" w:rsidRPr="004E3FE4" w:rsidRDefault="00AE34C5" w:rsidP="00ED0B3B">
      <w:pPr>
        <w:pStyle w:val="Liststycke"/>
        <w:numPr>
          <w:ilvl w:val="0"/>
          <w:numId w:val="20"/>
        </w:numPr>
      </w:pPr>
      <w:r>
        <w:rPr>
          <w:lang w:val="no"/>
        </w:rPr>
        <w:t xml:space="preserve">STIHL har hatt en nær tilknytning til naturen helt siden selskapet ble grunnlagt, og det er en selvfølge at alle deler av </w:t>
      </w:r>
      <w:r>
        <w:rPr>
          <w:color w:val="000000" w:themeColor="text1"/>
          <w:lang w:val="no"/>
        </w:rPr>
        <w:t xml:space="preserve">virksomheten gjør sitt ytterste for å bidra til bærekraftsmålene. Ved kontoret i Stenkullen har vi blant annet et solcelleanlegg som produserer halvparten av det årlige behovet vårt, og nå arbeider vi med å oppnå klimanøytralitet ved samtlige kontorer i Norden, sier administrerende direktør Kjell Svensson i STIHL Norden. </w:t>
      </w:r>
    </w:p>
    <w:p w14:paraId="4EC92053" w14:textId="77777777" w:rsidR="006E00D0" w:rsidRPr="004E3FE4" w:rsidRDefault="006E00D0" w:rsidP="00ED0B3B"/>
    <w:p w14:paraId="59CBC274" w14:textId="5569CD59" w:rsidR="00820E27" w:rsidRPr="001D6B8A" w:rsidRDefault="00820E27" w:rsidP="00820E27">
      <w:r>
        <w:rPr>
          <w:lang w:val="no"/>
        </w:rPr>
        <w:t xml:space="preserve">Følg STIHL </w:t>
      </w:r>
      <w:r>
        <w:rPr>
          <w:color w:val="000000" w:themeColor="text1"/>
          <w:lang w:val="no"/>
        </w:rPr>
        <w:t>på</w:t>
      </w:r>
      <w:r>
        <w:rPr>
          <w:color w:val="0070C0"/>
          <w:lang w:val="no"/>
        </w:rPr>
        <w:t xml:space="preserve"> </w:t>
      </w:r>
      <w:hyperlink r:id="rId7" w:history="1">
        <w:r>
          <w:rPr>
            <w:rStyle w:val="Hyperlnk"/>
            <w:color w:val="0070C0"/>
            <w:lang w:val="no"/>
          </w:rPr>
          <w:t>Mynewsdesk</w:t>
        </w:r>
      </w:hyperlink>
      <w:r>
        <w:rPr>
          <w:color w:val="000000" w:themeColor="text1"/>
          <w:lang w:val="no"/>
        </w:rPr>
        <w:t xml:space="preserve">, der du får løpende </w:t>
      </w:r>
      <w:r>
        <w:rPr>
          <w:lang w:val="no"/>
        </w:rPr>
        <w:t>informasjon om nye produkter og bedriftsnyheter.</w:t>
      </w:r>
      <w:r>
        <w:rPr>
          <w:lang w:val="no"/>
        </w:rPr>
        <w:br/>
      </w:r>
    </w:p>
    <w:p w14:paraId="68C71998" w14:textId="77777777" w:rsidR="00756A5F" w:rsidRPr="000D18A6" w:rsidRDefault="00756A5F" w:rsidP="00756A5F">
      <w:pPr>
        <w:rPr>
          <w:b/>
          <w:bCs/>
          <w:sz w:val="24"/>
          <w:szCs w:val="24"/>
          <w:lang w:val="no"/>
        </w:rPr>
      </w:pPr>
      <w:r w:rsidRPr="000D18A6">
        <w:rPr>
          <w:b/>
          <w:bCs/>
          <w:sz w:val="24"/>
          <w:szCs w:val="24"/>
          <w:lang w:val="no"/>
        </w:rPr>
        <w:t>Ønsker du mer informasjon, kan du kontakte:</w:t>
      </w:r>
    </w:p>
    <w:p w14:paraId="2E8AD720" w14:textId="77777777" w:rsidR="00756A5F" w:rsidRPr="000D18A6" w:rsidRDefault="00756A5F" w:rsidP="00756A5F">
      <w:pPr>
        <w:rPr>
          <w:bCs/>
          <w:sz w:val="24"/>
          <w:szCs w:val="24"/>
          <w:lang w:val="no"/>
        </w:rPr>
      </w:pPr>
      <w:r w:rsidRPr="000D18A6">
        <w:rPr>
          <w:bCs/>
          <w:sz w:val="24"/>
          <w:szCs w:val="24"/>
          <w:lang w:val="no"/>
        </w:rPr>
        <w:t xml:space="preserve">Benedicte Movik, pressekontakt STIHL Norge, +47 33 42 05 00, </w:t>
      </w:r>
      <w:hyperlink r:id="rId8" w:history="1">
        <w:r w:rsidRPr="008D34DA">
          <w:rPr>
            <w:rStyle w:val="Hyperlnk"/>
            <w:bCs/>
            <w:sz w:val="24"/>
            <w:szCs w:val="24"/>
            <w:lang w:val="no"/>
          </w:rPr>
          <w:t>benedicte.movik@stihl.no</w:t>
        </w:r>
      </w:hyperlink>
      <w:r>
        <w:rPr>
          <w:bCs/>
          <w:sz w:val="24"/>
          <w:szCs w:val="24"/>
          <w:lang w:val="no"/>
        </w:rPr>
        <w:t xml:space="preserve"> </w:t>
      </w:r>
      <w:r w:rsidRPr="000D18A6">
        <w:rPr>
          <w:bCs/>
          <w:sz w:val="24"/>
          <w:szCs w:val="24"/>
          <w:lang w:val="no"/>
        </w:rPr>
        <w:t xml:space="preserve"> </w:t>
      </w:r>
    </w:p>
    <w:p w14:paraId="00BE29B2" w14:textId="77777777" w:rsidR="00756A5F" w:rsidRDefault="007A7BA8" w:rsidP="0020082B">
      <w:pPr>
        <w:rPr>
          <w:rFonts w:ascii="STIHL Contraface Text" w:hAnsi="STIHL Contraface Text"/>
          <w:sz w:val="24"/>
          <w:szCs w:val="24"/>
          <w:lang w:val="no"/>
        </w:rPr>
      </w:pPr>
      <w:r>
        <w:rPr>
          <w:rFonts w:ascii="STIHL Contraface Text" w:hAnsi="STIHL Contraface Text"/>
          <w:color w:val="000000" w:themeColor="text1"/>
          <w:sz w:val="24"/>
          <w:szCs w:val="24"/>
          <w:lang w:val="no"/>
        </w:rPr>
        <w:br/>
      </w:r>
    </w:p>
    <w:p w14:paraId="542B8E3B" w14:textId="77777777" w:rsidR="00CA79C2" w:rsidRDefault="00CA79C2" w:rsidP="0020082B">
      <w:pPr>
        <w:rPr>
          <w:rFonts w:ascii="STIHL Contraface Text" w:hAnsi="STIHL Contraface Text"/>
          <w:b/>
          <w:bCs/>
          <w:color w:val="000000"/>
          <w:sz w:val="18"/>
          <w:szCs w:val="18"/>
          <w:lang w:val="no"/>
        </w:rPr>
      </w:pPr>
    </w:p>
    <w:p w14:paraId="58FC88F9" w14:textId="77777777" w:rsidR="00CA79C2" w:rsidRDefault="00CA79C2" w:rsidP="0020082B">
      <w:pPr>
        <w:rPr>
          <w:rFonts w:ascii="STIHL Contraface Text" w:hAnsi="STIHL Contraface Text"/>
          <w:b/>
          <w:bCs/>
          <w:color w:val="000000"/>
          <w:sz w:val="18"/>
          <w:szCs w:val="18"/>
          <w:lang w:val="no"/>
        </w:rPr>
      </w:pPr>
    </w:p>
    <w:p w14:paraId="6E6C9E5F" w14:textId="25FC3EA8" w:rsidR="0020082B" w:rsidRPr="0020064E" w:rsidRDefault="007A7BA8" w:rsidP="0020082B">
      <w:pPr>
        <w:rPr>
          <w:b/>
          <w:bCs/>
          <w:sz w:val="20"/>
          <w:szCs w:val="20"/>
        </w:rPr>
      </w:pPr>
      <w:bookmarkStart w:id="0" w:name="_GoBack"/>
      <w:bookmarkEnd w:id="0"/>
      <w:r>
        <w:rPr>
          <w:rFonts w:ascii="STIHL Contraface Text" w:hAnsi="STIHL Contraface Text"/>
          <w:b/>
          <w:bCs/>
          <w:color w:val="000000"/>
          <w:sz w:val="18"/>
          <w:szCs w:val="18"/>
          <w:lang w:val="no"/>
        </w:rPr>
        <w:lastRenderedPageBreak/>
        <w:t>Om STIHL</w:t>
      </w:r>
    </w:p>
    <w:p w14:paraId="72E02683" w14:textId="3E74A1CD" w:rsidR="00695B25" w:rsidRPr="0020064E" w:rsidRDefault="00695B25" w:rsidP="00695B25">
      <w:pPr>
        <w:rPr>
          <w:rFonts w:ascii="Calibri" w:hAnsi="Calibri" w:cs="Calibri"/>
          <w:color w:val="000000"/>
          <w:sz w:val="18"/>
          <w:szCs w:val="18"/>
        </w:rPr>
      </w:pPr>
      <w:r>
        <w:rPr>
          <w:rFonts w:ascii="STIHL Contraface Text" w:hAnsi="STIHL Contraface Text" w:cs="Calibri"/>
          <w:color w:val="000000"/>
          <w:sz w:val="18"/>
          <w:szCs w:val="18"/>
          <w:lang w:val="no"/>
        </w:rPr>
        <w:t xml:space="preserve">STIHL leverer maskiner og produkter for hage, skog og grøntområder. Via sertifiserte forhandlere tilbyr vi blant annet batteridrevne hagemaskiner som robotgressklippere, </w:t>
      </w:r>
      <w:r>
        <w:rPr>
          <w:rFonts w:ascii="STIHL Contraface Text" w:hAnsi="STIHL Contraface Text" w:cs="Calibri"/>
          <w:color w:val="000000" w:themeColor="accent1"/>
          <w:sz w:val="18"/>
          <w:szCs w:val="18"/>
          <w:lang w:val="no"/>
        </w:rPr>
        <w:t>hekksakser og gresstrimmere, samt høytrykksvaskere, motorsager, ryddesager og smarte løsninger for både privatpersoner og profesjonelle brukere. STIHL er et globalt konsern med kvalitet og sikkerhet som motto, og vi arbeider for å bidra til en mer bærekraftig fremtid. Konsernet har rundt</w:t>
      </w:r>
      <w:r>
        <w:rPr>
          <w:rStyle w:val="apple-converted-space"/>
          <w:rFonts w:ascii="STIHL Contraface Text" w:hAnsi="STIHL Contraface Text" w:cs="Calibri"/>
          <w:color w:val="000000" w:themeColor="accent1"/>
          <w:sz w:val="18"/>
          <w:szCs w:val="18"/>
          <w:lang w:val="no"/>
        </w:rPr>
        <w:t> </w:t>
      </w:r>
      <w:r>
        <w:rPr>
          <w:rFonts w:ascii="STIHL Contraface Text" w:hAnsi="STIHL Contraface Text" w:cs="Calibri"/>
          <w:color w:val="000000" w:themeColor="accent1"/>
          <w:sz w:val="18"/>
          <w:szCs w:val="18"/>
          <w:lang w:val="no"/>
        </w:rPr>
        <w:t>18 200</w:t>
      </w:r>
      <w:r>
        <w:rPr>
          <w:rStyle w:val="apple-converted-space"/>
          <w:rFonts w:ascii="STIHL Contraface Text" w:hAnsi="STIHL Contraface Text" w:cs="Calibri"/>
          <w:color w:val="000000" w:themeColor="accent1"/>
          <w:sz w:val="18"/>
          <w:szCs w:val="18"/>
          <w:lang w:val="no"/>
        </w:rPr>
        <w:t> </w:t>
      </w:r>
      <w:r>
        <w:rPr>
          <w:rFonts w:ascii="STIHL Contraface Text" w:hAnsi="STIHL Contraface Text" w:cs="Calibri"/>
          <w:color w:val="000000" w:themeColor="accent1"/>
          <w:sz w:val="18"/>
          <w:szCs w:val="18"/>
          <w:lang w:val="no"/>
        </w:rPr>
        <w:t>ansatte, og hadde en omsetning på</w:t>
      </w:r>
      <w:r>
        <w:rPr>
          <w:rStyle w:val="apple-converted-space"/>
          <w:rFonts w:ascii="STIHL Contraface Text" w:hAnsi="STIHL Contraface Text" w:cs="Calibri"/>
          <w:color w:val="000000" w:themeColor="accent1"/>
          <w:sz w:val="18"/>
          <w:szCs w:val="18"/>
          <w:lang w:val="no"/>
        </w:rPr>
        <w:t> </w:t>
      </w:r>
      <w:r>
        <w:rPr>
          <w:rFonts w:ascii="STIHL Contraface Text" w:hAnsi="STIHL Contraface Text" w:cs="Calibri"/>
          <w:color w:val="000000" w:themeColor="accent1"/>
          <w:sz w:val="18"/>
          <w:szCs w:val="18"/>
          <w:lang w:val="no"/>
        </w:rPr>
        <w:t>4,58</w:t>
      </w:r>
      <w:r>
        <w:rPr>
          <w:rStyle w:val="apple-converted-space"/>
          <w:rFonts w:ascii="STIHL Contraface Text" w:hAnsi="STIHL Contraface Text" w:cs="Calibri"/>
          <w:color w:val="000000" w:themeColor="accent1"/>
          <w:sz w:val="18"/>
          <w:szCs w:val="18"/>
          <w:lang w:val="no"/>
        </w:rPr>
        <w:t> </w:t>
      </w:r>
      <w:r>
        <w:rPr>
          <w:rFonts w:ascii="STIHL Contraface Text" w:hAnsi="STIHL Contraface Text" w:cs="Calibri"/>
          <w:color w:val="000000" w:themeColor="accent1"/>
          <w:sz w:val="18"/>
          <w:szCs w:val="18"/>
          <w:lang w:val="no"/>
        </w:rPr>
        <w:t xml:space="preserve">milliarder </w:t>
      </w:r>
      <w:r>
        <w:rPr>
          <w:rFonts w:ascii="STIHL Contraface Text" w:hAnsi="STIHL Contraface Text" w:cs="Calibri"/>
          <w:color w:val="000000"/>
          <w:sz w:val="18"/>
          <w:szCs w:val="18"/>
          <w:lang w:val="no"/>
        </w:rPr>
        <w:t>euro i 2020. Det nordiske hovedkontoret ligger i Sverige, med virksomhet i Norge, Danmark og Finland.</w:t>
      </w:r>
      <w:r>
        <w:rPr>
          <w:rStyle w:val="apple-converted-space"/>
          <w:rFonts w:ascii="STIHL Contraface Text" w:hAnsi="STIHL Contraface Text" w:cs="Calibri"/>
          <w:color w:val="000000"/>
          <w:sz w:val="18"/>
          <w:szCs w:val="18"/>
          <w:lang w:val="no"/>
        </w:rPr>
        <w:t> </w:t>
      </w:r>
      <w:r>
        <w:rPr>
          <w:rFonts w:ascii="STIHL Contraface Text" w:hAnsi="STIHL Contraface Text" w:cs="Calibri"/>
          <w:color w:val="000000"/>
          <w:sz w:val="18"/>
          <w:szCs w:val="18"/>
          <w:lang w:val="no"/>
        </w:rPr>
        <w:t>Les mer på </w:t>
      </w:r>
      <w:hyperlink r:id="rId9" w:tooltip="http://www.stihl.no" w:history="1">
        <w:r>
          <w:rPr>
            <w:rStyle w:val="Hyperlnk"/>
            <w:rFonts w:ascii="STIHL Contraface Text" w:hAnsi="STIHL Contraface Text" w:cs="Calibri"/>
            <w:color w:val="0070C0"/>
            <w:sz w:val="18"/>
            <w:szCs w:val="18"/>
            <w:lang w:val="no"/>
          </w:rPr>
          <w:t>www.stihl.no</w:t>
        </w:r>
      </w:hyperlink>
      <w:r>
        <w:rPr>
          <w:rFonts w:ascii="STIHL Contraface Text" w:hAnsi="STIHL Contraface Text" w:cs="Calibri"/>
          <w:color w:val="0070C0"/>
          <w:sz w:val="18"/>
          <w:szCs w:val="18"/>
          <w:lang w:val="no"/>
        </w:rPr>
        <w:t>.</w:t>
      </w:r>
      <w:r>
        <w:rPr>
          <w:rStyle w:val="apple-converted-space"/>
          <w:rFonts w:ascii="STIHL Contraface Text" w:hAnsi="STIHL Contraface Text" w:cs="Calibri"/>
          <w:color w:val="0070C0"/>
          <w:sz w:val="18"/>
          <w:szCs w:val="18"/>
          <w:lang w:val="no"/>
        </w:rPr>
        <w:t> </w:t>
      </w:r>
    </w:p>
    <w:p w14:paraId="1C32665B" w14:textId="77777777" w:rsidR="00695B25" w:rsidRPr="0020064E" w:rsidRDefault="00695B25" w:rsidP="00695B25">
      <w:pPr>
        <w:rPr>
          <w:rFonts w:ascii="Calibri" w:hAnsi="Calibri" w:cs="Calibri"/>
          <w:color w:val="000000"/>
          <w:sz w:val="18"/>
          <w:szCs w:val="18"/>
        </w:rPr>
      </w:pPr>
      <w:r>
        <w:rPr>
          <w:rFonts w:ascii="Arial" w:hAnsi="Arial" w:cs="Arial"/>
          <w:color w:val="000000"/>
          <w:sz w:val="18"/>
          <w:szCs w:val="18"/>
          <w:lang w:val="no"/>
        </w:rPr>
        <w:t> </w:t>
      </w:r>
    </w:p>
    <w:p w14:paraId="316B1B7C" w14:textId="17FE7B60" w:rsidR="00795D5D" w:rsidRPr="00096C5B" w:rsidRDefault="00795D5D" w:rsidP="00695B25">
      <w:pPr>
        <w:rPr>
          <w:sz w:val="24"/>
          <w:szCs w:val="24"/>
        </w:rPr>
      </w:pPr>
    </w:p>
    <w:sectPr w:rsidR="00795D5D" w:rsidRPr="00096C5B" w:rsidSect="00626467">
      <w:headerReference w:type="default" r:id="rId10"/>
      <w:pgSz w:w="11906" w:h="16838"/>
      <w:pgMar w:top="1418" w:right="1418" w:bottom="1134" w:left="1418" w:header="595"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AB044" w16cex:dateUtc="2021-05-03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25A5E5" w16cid:durableId="243AB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C7D6" w14:textId="77777777" w:rsidR="00FC6C99" w:rsidRDefault="00FC6C99" w:rsidP="00626467">
      <w:r>
        <w:separator/>
      </w:r>
    </w:p>
  </w:endnote>
  <w:endnote w:type="continuationSeparator" w:id="0">
    <w:p w14:paraId="6AB00D50" w14:textId="77777777" w:rsidR="00FC6C99" w:rsidRDefault="00FC6C99" w:rsidP="0062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7032" w14:textId="77777777" w:rsidR="00FC6C99" w:rsidRDefault="00FC6C99" w:rsidP="00626467">
      <w:r>
        <w:separator/>
      </w:r>
    </w:p>
  </w:footnote>
  <w:footnote w:type="continuationSeparator" w:id="0">
    <w:p w14:paraId="298DEB9B" w14:textId="77777777" w:rsidR="00FC6C99" w:rsidRDefault="00FC6C99" w:rsidP="0062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165DE" w14:textId="77777777" w:rsidR="00626467" w:rsidRDefault="00626467" w:rsidP="00626467">
    <w:pPr>
      <w:pStyle w:val="Sidhuvud"/>
      <w:tabs>
        <w:tab w:val="left" w:pos="7920"/>
      </w:tabs>
    </w:pPr>
    <w:r>
      <w:rPr>
        <w:noProof/>
        <w:lang w:val="sv-SE" w:eastAsia="sv-SE"/>
      </w:rPr>
      <w:drawing>
        <wp:anchor distT="0" distB="0" distL="114300" distR="114300" simplePos="0" relativeHeight="251658240" behindDoc="1" locked="0" layoutInCell="1" allowOverlap="1" wp14:anchorId="39C98F4A" wp14:editId="048AD317">
          <wp:simplePos x="0" y="0"/>
          <wp:positionH relativeFrom="column">
            <wp:posOffset>4848860</wp:posOffset>
          </wp:positionH>
          <wp:positionV relativeFrom="paragraph">
            <wp:posOffset>-122555</wp:posOffset>
          </wp:positionV>
          <wp:extent cx="1512000" cy="314182"/>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TIHL_LOGOTYPE-IC-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314182"/>
                  </a:xfrm>
                  <a:prstGeom prst="rect">
                    <a:avLst/>
                  </a:prstGeom>
                </pic:spPr>
              </pic:pic>
            </a:graphicData>
          </a:graphic>
          <wp14:sizeRelH relativeFrom="margin">
            <wp14:pctWidth>0</wp14:pctWidth>
          </wp14:sizeRelH>
          <wp14:sizeRelV relativeFrom="margin">
            <wp14:pctHeight>0</wp14:pctHeight>
          </wp14:sizeRelV>
        </wp:anchor>
      </w:drawing>
    </w:r>
    <w:r>
      <w:rPr>
        <w:lang w:val="no"/>
      </w:rPr>
      <w:tab/>
    </w:r>
    <w:r>
      <w:rPr>
        <w:lang w:val="no"/>
      </w:rPr>
      <w:tab/>
    </w:r>
    <w:r>
      <w:rPr>
        <w:lang w:val="n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C6CEC"/>
    <w:multiLevelType w:val="hybridMultilevel"/>
    <w:tmpl w:val="C6B6C676"/>
    <w:lvl w:ilvl="0" w:tplc="52528DC8">
      <w:start w:val="7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065769"/>
    <w:multiLevelType w:val="hybridMultilevel"/>
    <w:tmpl w:val="8F6CB1D0"/>
    <w:lvl w:ilvl="0" w:tplc="9AB0C9CE">
      <w:start w:val="4"/>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0D34BE"/>
    <w:multiLevelType w:val="hybridMultilevel"/>
    <w:tmpl w:val="1F6EFFE2"/>
    <w:lvl w:ilvl="0" w:tplc="2BDE3EF2">
      <w:start w:val="1"/>
      <w:numFmt w:val="bullet"/>
      <w:lvlText w:val=""/>
      <w:lvlJc w:val="left"/>
      <w:pPr>
        <w:tabs>
          <w:tab w:val="num" w:pos="720"/>
        </w:tabs>
        <w:ind w:left="720" w:hanging="360"/>
      </w:pPr>
      <w:rPr>
        <w:rFonts w:ascii="Wingdings" w:hAnsi="Wingdings" w:hint="default"/>
      </w:rPr>
    </w:lvl>
    <w:lvl w:ilvl="1" w:tplc="55726450" w:tentative="1">
      <w:start w:val="1"/>
      <w:numFmt w:val="bullet"/>
      <w:lvlText w:val=""/>
      <w:lvlJc w:val="left"/>
      <w:pPr>
        <w:tabs>
          <w:tab w:val="num" w:pos="1440"/>
        </w:tabs>
        <w:ind w:left="1440" w:hanging="360"/>
      </w:pPr>
      <w:rPr>
        <w:rFonts w:ascii="Wingdings" w:hAnsi="Wingdings" w:hint="default"/>
      </w:rPr>
    </w:lvl>
    <w:lvl w:ilvl="2" w:tplc="BEB0135A" w:tentative="1">
      <w:start w:val="1"/>
      <w:numFmt w:val="bullet"/>
      <w:lvlText w:val=""/>
      <w:lvlJc w:val="left"/>
      <w:pPr>
        <w:tabs>
          <w:tab w:val="num" w:pos="2160"/>
        </w:tabs>
        <w:ind w:left="2160" w:hanging="360"/>
      </w:pPr>
      <w:rPr>
        <w:rFonts w:ascii="Wingdings" w:hAnsi="Wingdings" w:hint="default"/>
      </w:rPr>
    </w:lvl>
    <w:lvl w:ilvl="3" w:tplc="A5B21C3C" w:tentative="1">
      <w:start w:val="1"/>
      <w:numFmt w:val="bullet"/>
      <w:lvlText w:val=""/>
      <w:lvlJc w:val="left"/>
      <w:pPr>
        <w:tabs>
          <w:tab w:val="num" w:pos="2880"/>
        </w:tabs>
        <w:ind w:left="2880" w:hanging="360"/>
      </w:pPr>
      <w:rPr>
        <w:rFonts w:ascii="Wingdings" w:hAnsi="Wingdings" w:hint="default"/>
      </w:rPr>
    </w:lvl>
    <w:lvl w:ilvl="4" w:tplc="A638578E" w:tentative="1">
      <w:start w:val="1"/>
      <w:numFmt w:val="bullet"/>
      <w:lvlText w:val=""/>
      <w:lvlJc w:val="left"/>
      <w:pPr>
        <w:tabs>
          <w:tab w:val="num" w:pos="3600"/>
        </w:tabs>
        <w:ind w:left="3600" w:hanging="360"/>
      </w:pPr>
      <w:rPr>
        <w:rFonts w:ascii="Wingdings" w:hAnsi="Wingdings" w:hint="default"/>
      </w:rPr>
    </w:lvl>
    <w:lvl w:ilvl="5" w:tplc="56683960" w:tentative="1">
      <w:start w:val="1"/>
      <w:numFmt w:val="bullet"/>
      <w:lvlText w:val=""/>
      <w:lvlJc w:val="left"/>
      <w:pPr>
        <w:tabs>
          <w:tab w:val="num" w:pos="4320"/>
        </w:tabs>
        <w:ind w:left="4320" w:hanging="360"/>
      </w:pPr>
      <w:rPr>
        <w:rFonts w:ascii="Wingdings" w:hAnsi="Wingdings" w:hint="default"/>
      </w:rPr>
    </w:lvl>
    <w:lvl w:ilvl="6" w:tplc="657CC982" w:tentative="1">
      <w:start w:val="1"/>
      <w:numFmt w:val="bullet"/>
      <w:lvlText w:val=""/>
      <w:lvlJc w:val="left"/>
      <w:pPr>
        <w:tabs>
          <w:tab w:val="num" w:pos="5040"/>
        </w:tabs>
        <w:ind w:left="5040" w:hanging="360"/>
      </w:pPr>
      <w:rPr>
        <w:rFonts w:ascii="Wingdings" w:hAnsi="Wingdings" w:hint="default"/>
      </w:rPr>
    </w:lvl>
    <w:lvl w:ilvl="7" w:tplc="14822A28" w:tentative="1">
      <w:start w:val="1"/>
      <w:numFmt w:val="bullet"/>
      <w:lvlText w:val=""/>
      <w:lvlJc w:val="left"/>
      <w:pPr>
        <w:tabs>
          <w:tab w:val="num" w:pos="5760"/>
        </w:tabs>
        <w:ind w:left="5760" w:hanging="360"/>
      </w:pPr>
      <w:rPr>
        <w:rFonts w:ascii="Wingdings" w:hAnsi="Wingdings" w:hint="default"/>
      </w:rPr>
    </w:lvl>
    <w:lvl w:ilvl="8" w:tplc="842039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04F78"/>
    <w:multiLevelType w:val="hybridMultilevel"/>
    <w:tmpl w:val="D9C26A56"/>
    <w:lvl w:ilvl="0" w:tplc="F4342F16">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36255B"/>
    <w:multiLevelType w:val="hybridMultilevel"/>
    <w:tmpl w:val="70F87C96"/>
    <w:lvl w:ilvl="0" w:tplc="B31E11E8">
      <w:start w:val="70"/>
      <w:numFmt w:val="bullet"/>
      <w:lvlText w:val="-"/>
      <w:lvlJc w:val="left"/>
      <w:pPr>
        <w:ind w:left="720" w:hanging="360"/>
      </w:pPr>
      <w:rPr>
        <w:rFonts w:ascii="Calibri" w:eastAsiaTheme="minorHAnsi" w:hAnsi="Calibri" w:cstheme="minorBidi" w:hint="default"/>
        <w:color w:val="C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366EB2"/>
    <w:multiLevelType w:val="hybridMultilevel"/>
    <w:tmpl w:val="96026996"/>
    <w:lvl w:ilvl="0" w:tplc="4EEE7E7A">
      <w:start w:val="2020"/>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DE32243"/>
    <w:multiLevelType w:val="hybridMultilevel"/>
    <w:tmpl w:val="CDA82B9C"/>
    <w:lvl w:ilvl="0" w:tplc="4E64B2A4">
      <w:start w:val="90"/>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BB67E3"/>
    <w:multiLevelType w:val="hybridMultilevel"/>
    <w:tmpl w:val="4CF4B1F4"/>
    <w:lvl w:ilvl="0" w:tplc="017E8A54">
      <w:start w:val="19"/>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70B5D87"/>
    <w:multiLevelType w:val="hybridMultilevel"/>
    <w:tmpl w:val="6C080024"/>
    <w:lvl w:ilvl="0" w:tplc="3B7EC25A">
      <w:numFmt w:val="bullet"/>
      <w:lvlText w:val="–"/>
      <w:lvlJc w:val="left"/>
      <w:pPr>
        <w:ind w:left="720" w:hanging="360"/>
      </w:pPr>
      <w:rPr>
        <w:rFonts w:ascii="Calibri" w:eastAsia="Times New Roman" w:hAnsi="Calibri"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B000FBD"/>
    <w:multiLevelType w:val="hybridMultilevel"/>
    <w:tmpl w:val="3E46644C"/>
    <w:lvl w:ilvl="0" w:tplc="E7BCA6B0">
      <w:start w:val="2020"/>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8560B3"/>
    <w:multiLevelType w:val="hybridMultilevel"/>
    <w:tmpl w:val="A126C7EC"/>
    <w:lvl w:ilvl="0" w:tplc="9A20623A">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CFC1E08"/>
    <w:multiLevelType w:val="hybridMultilevel"/>
    <w:tmpl w:val="D23869E0"/>
    <w:lvl w:ilvl="0" w:tplc="E3908DC8">
      <w:start w:val="86"/>
      <w:numFmt w:val="bullet"/>
      <w:lvlText w:val="–"/>
      <w:lvlJc w:val="left"/>
      <w:pPr>
        <w:ind w:left="720" w:hanging="360"/>
      </w:pPr>
      <w:rPr>
        <w:rFonts w:ascii="STIHL Contraface Text" w:eastAsia="Times New Roman" w:hAnsi="STIHL Contraface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8"/>
  </w:num>
  <w:num w:numId="14">
    <w:abstractNumId w:val="16"/>
  </w:num>
  <w:num w:numId="15">
    <w:abstractNumId w:val="17"/>
  </w:num>
  <w:num w:numId="16">
    <w:abstractNumId w:val="12"/>
  </w:num>
  <w:num w:numId="17">
    <w:abstractNumId w:val="19"/>
  </w:num>
  <w:num w:numId="18">
    <w:abstractNumId w:val="15"/>
  </w:num>
  <w:num w:numId="19">
    <w:abstractNumId w:val="21"/>
  </w:num>
  <w:num w:numId="20">
    <w:abstractNumId w:val="1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67"/>
    <w:rsid w:val="00002C85"/>
    <w:rsid w:val="00006558"/>
    <w:rsid w:val="0000656E"/>
    <w:rsid w:val="00006ADF"/>
    <w:rsid w:val="000072C4"/>
    <w:rsid w:val="00012928"/>
    <w:rsid w:val="00013F24"/>
    <w:rsid w:val="000155A1"/>
    <w:rsid w:val="0001635F"/>
    <w:rsid w:val="00035138"/>
    <w:rsid w:val="000354AA"/>
    <w:rsid w:val="000423AD"/>
    <w:rsid w:val="00042C8F"/>
    <w:rsid w:val="00047A10"/>
    <w:rsid w:val="00047E9B"/>
    <w:rsid w:val="00052B71"/>
    <w:rsid w:val="000532B3"/>
    <w:rsid w:val="00053FEB"/>
    <w:rsid w:val="000574B7"/>
    <w:rsid w:val="00057EF7"/>
    <w:rsid w:val="00062F5D"/>
    <w:rsid w:val="0006658A"/>
    <w:rsid w:val="000754B8"/>
    <w:rsid w:val="00081E27"/>
    <w:rsid w:val="00090ED5"/>
    <w:rsid w:val="00095301"/>
    <w:rsid w:val="00096C5B"/>
    <w:rsid w:val="000A2EA7"/>
    <w:rsid w:val="000A7BAD"/>
    <w:rsid w:val="000B4993"/>
    <w:rsid w:val="000B5E5A"/>
    <w:rsid w:val="000C2C28"/>
    <w:rsid w:val="000C3EFA"/>
    <w:rsid w:val="000C483B"/>
    <w:rsid w:val="000C76A7"/>
    <w:rsid w:val="000D01C6"/>
    <w:rsid w:val="000D0F9D"/>
    <w:rsid w:val="000D11E3"/>
    <w:rsid w:val="000D2B46"/>
    <w:rsid w:val="000D3CC2"/>
    <w:rsid w:val="000E4DA5"/>
    <w:rsid w:val="000E52A2"/>
    <w:rsid w:val="000F5A01"/>
    <w:rsid w:val="000F60DF"/>
    <w:rsid w:val="001007A1"/>
    <w:rsid w:val="00101C61"/>
    <w:rsid w:val="00105F8D"/>
    <w:rsid w:val="001154EE"/>
    <w:rsid w:val="00115BC2"/>
    <w:rsid w:val="00123F6D"/>
    <w:rsid w:val="00130043"/>
    <w:rsid w:val="001306CA"/>
    <w:rsid w:val="0013552E"/>
    <w:rsid w:val="00137D6C"/>
    <w:rsid w:val="001451C8"/>
    <w:rsid w:val="0015177B"/>
    <w:rsid w:val="0015242E"/>
    <w:rsid w:val="00156BFF"/>
    <w:rsid w:val="00165989"/>
    <w:rsid w:val="00165EBB"/>
    <w:rsid w:val="00166BA6"/>
    <w:rsid w:val="0017170B"/>
    <w:rsid w:val="00176D11"/>
    <w:rsid w:val="00177AAB"/>
    <w:rsid w:val="00180875"/>
    <w:rsid w:val="001824B9"/>
    <w:rsid w:val="001840E1"/>
    <w:rsid w:val="0018588F"/>
    <w:rsid w:val="00192CE9"/>
    <w:rsid w:val="0019437A"/>
    <w:rsid w:val="00194A7A"/>
    <w:rsid w:val="00195501"/>
    <w:rsid w:val="001A1AEC"/>
    <w:rsid w:val="001A77A6"/>
    <w:rsid w:val="001B5A56"/>
    <w:rsid w:val="001B7633"/>
    <w:rsid w:val="001C2374"/>
    <w:rsid w:val="001D5DD7"/>
    <w:rsid w:val="001D6B8A"/>
    <w:rsid w:val="001E1252"/>
    <w:rsid w:val="001E74B2"/>
    <w:rsid w:val="001F41EB"/>
    <w:rsid w:val="001F6B1E"/>
    <w:rsid w:val="0020064E"/>
    <w:rsid w:val="0020082B"/>
    <w:rsid w:val="00202DB3"/>
    <w:rsid w:val="00204479"/>
    <w:rsid w:val="00206881"/>
    <w:rsid w:val="0020719F"/>
    <w:rsid w:val="002159EB"/>
    <w:rsid w:val="0022314E"/>
    <w:rsid w:val="0022424F"/>
    <w:rsid w:val="00231A59"/>
    <w:rsid w:val="00240A6E"/>
    <w:rsid w:val="00240FD3"/>
    <w:rsid w:val="00241DE2"/>
    <w:rsid w:val="0024579E"/>
    <w:rsid w:val="00247954"/>
    <w:rsid w:val="0025107F"/>
    <w:rsid w:val="00261ADC"/>
    <w:rsid w:val="00275990"/>
    <w:rsid w:val="0027743C"/>
    <w:rsid w:val="00282BC3"/>
    <w:rsid w:val="0028647E"/>
    <w:rsid w:val="00290BB9"/>
    <w:rsid w:val="002A189C"/>
    <w:rsid w:val="002A4A7A"/>
    <w:rsid w:val="002A743F"/>
    <w:rsid w:val="002C5330"/>
    <w:rsid w:val="002D7F3D"/>
    <w:rsid w:val="002E7E85"/>
    <w:rsid w:val="002F65FD"/>
    <w:rsid w:val="00300285"/>
    <w:rsid w:val="003011F6"/>
    <w:rsid w:val="00301EBA"/>
    <w:rsid w:val="00303E52"/>
    <w:rsid w:val="00304D25"/>
    <w:rsid w:val="00310065"/>
    <w:rsid w:val="0031049F"/>
    <w:rsid w:val="00313546"/>
    <w:rsid w:val="00313CB7"/>
    <w:rsid w:val="00317401"/>
    <w:rsid w:val="00320982"/>
    <w:rsid w:val="0032421A"/>
    <w:rsid w:val="003300EC"/>
    <w:rsid w:val="003324A6"/>
    <w:rsid w:val="00344D9C"/>
    <w:rsid w:val="003565A6"/>
    <w:rsid w:val="003633E9"/>
    <w:rsid w:val="00364D73"/>
    <w:rsid w:val="0036652B"/>
    <w:rsid w:val="00372B11"/>
    <w:rsid w:val="0037310F"/>
    <w:rsid w:val="00377C5C"/>
    <w:rsid w:val="00380792"/>
    <w:rsid w:val="00380A3E"/>
    <w:rsid w:val="00380CFA"/>
    <w:rsid w:val="0038181E"/>
    <w:rsid w:val="00383A32"/>
    <w:rsid w:val="0039272A"/>
    <w:rsid w:val="0039305B"/>
    <w:rsid w:val="00395B17"/>
    <w:rsid w:val="003A0DA0"/>
    <w:rsid w:val="003B0015"/>
    <w:rsid w:val="003B7393"/>
    <w:rsid w:val="003C6024"/>
    <w:rsid w:val="003D1983"/>
    <w:rsid w:val="003E0D89"/>
    <w:rsid w:val="003E355D"/>
    <w:rsid w:val="003E3C39"/>
    <w:rsid w:val="003E562E"/>
    <w:rsid w:val="003E7E2A"/>
    <w:rsid w:val="003F1CFF"/>
    <w:rsid w:val="003F3A27"/>
    <w:rsid w:val="003F4602"/>
    <w:rsid w:val="00401FEF"/>
    <w:rsid w:val="00402D1D"/>
    <w:rsid w:val="00406F7B"/>
    <w:rsid w:val="0041330B"/>
    <w:rsid w:val="00420CCA"/>
    <w:rsid w:val="00422804"/>
    <w:rsid w:val="004320C8"/>
    <w:rsid w:val="00434191"/>
    <w:rsid w:val="00440CDD"/>
    <w:rsid w:val="00441909"/>
    <w:rsid w:val="004461CA"/>
    <w:rsid w:val="0047518E"/>
    <w:rsid w:val="00475353"/>
    <w:rsid w:val="00477DA1"/>
    <w:rsid w:val="00477E53"/>
    <w:rsid w:val="00482065"/>
    <w:rsid w:val="0048356B"/>
    <w:rsid w:val="00483946"/>
    <w:rsid w:val="00484ABE"/>
    <w:rsid w:val="00486A6F"/>
    <w:rsid w:val="00491303"/>
    <w:rsid w:val="00495405"/>
    <w:rsid w:val="004976B0"/>
    <w:rsid w:val="00497B4C"/>
    <w:rsid w:val="004B2F5F"/>
    <w:rsid w:val="004B3964"/>
    <w:rsid w:val="004B458D"/>
    <w:rsid w:val="004B6ED3"/>
    <w:rsid w:val="004C16E7"/>
    <w:rsid w:val="004C1E4E"/>
    <w:rsid w:val="004C6FEA"/>
    <w:rsid w:val="004C71FF"/>
    <w:rsid w:val="004D11DA"/>
    <w:rsid w:val="004D63CA"/>
    <w:rsid w:val="004D762C"/>
    <w:rsid w:val="004D78DF"/>
    <w:rsid w:val="004E0EBE"/>
    <w:rsid w:val="004E3FE4"/>
    <w:rsid w:val="004E67FC"/>
    <w:rsid w:val="004F270C"/>
    <w:rsid w:val="004F57BF"/>
    <w:rsid w:val="004F774D"/>
    <w:rsid w:val="0050186E"/>
    <w:rsid w:val="005074E4"/>
    <w:rsid w:val="0051129E"/>
    <w:rsid w:val="005148B0"/>
    <w:rsid w:val="00514AA2"/>
    <w:rsid w:val="0051585F"/>
    <w:rsid w:val="005158E8"/>
    <w:rsid w:val="00515C34"/>
    <w:rsid w:val="0051612D"/>
    <w:rsid w:val="00516C8E"/>
    <w:rsid w:val="00517349"/>
    <w:rsid w:val="0052366B"/>
    <w:rsid w:val="005244BC"/>
    <w:rsid w:val="0052596E"/>
    <w:rsid w:val="00533D51"/>
    <w:rsid w:val="0053595B"/>
    <w:rsid w:val="005429DC"/>
    <w:rsid w:val="005516C9"/>
    <w:rsid w:val="00552F4C"/>
    <w:rsid w:val="0055301D"/>
    <w:rsid w:val="00553E0F"/>
    <w:rsid w:val="005547D2"/>
    <w:rsid w:val="005700E6"/>
    <w:rsid w:val="00577E90"/>
    <w:rsid w:val="0058029E"/>
    <w:rsid w:val="0058425D"/>
    <w:rsid w:val="00587ECC"/>
    <w:rsid w:val="0059225B"/>
    <w:rsid w:val="00595E26"/>
    <w:rsid w:val="005A07E4"/>
    <w:rsid w:val="005A089A"/>
    <w:rsid w:val="005B2519"/>
    <w:rsid w:val="005B4644"/>
    <w:rsid w:val="005C223D"/>
    <w:rsid w:val="005D5B22"/>
    <w:rsid w:val="005E0B97"/>
    <w:rsid w:val="005E0C9F"/>
    <w:rsid w:val="005E131B"/>
    <w:rsid w:val="005E5AE9"/>
    <w:rsid w:val="005E6A19"/>
    <w:rsid w:val="005F0878"/>
    <w:rsid w:val="005F53B4"/>
    <w:rsid w:val="0060082E"/>
    <w:rsid w:val="006127EA"/>
    <w:rsid w:val="00614A82"/>
    <w:rsid w:val="00615D19"/>
    <w:rsid w:val="0062287E"/>
    <w:rsid w:val="00622DAB"/>
    <w:rsid w:val="00624132"/>
    <w:rsid w:val="00625005"/>
    <w:rsid w:val="00626467"/>
    <w:rsid w:val="00627C4E"/>
    <w:rsid w:val="0063297B"/>
    <w:rsid w:val="00635DA8"/>
    <w:rsid w:val="00641029"/>
    <w:rsid w:val="006479D7"/>
    <w:rsid w:val="0065238C"/>
    <w:rsid w:val="0065273E"/>
    <w:rsid w:val="006534E4"/>
    <w:rsid w:val="00654A7D"/>
    <w:rsid w:val="0065603A"/>
    <w:rsid w:val="0066011B"/>
    <w:rsid w:val="00661A8F"/>
    <w:rsid w:val="00663D96"/>
    <w:rsid w:val="00666FF1"/>
    <w:rsid w:val="00667A0E"/>
    <w:rsid w:val="006727DC"/>
    <w:rsid w:val="00672D49"/>
    <w:rsid w:val="006754C7"/>
    <w:rsid w:val="00680D42"/>
    <w:rsid w:val="006813B5"/>
    <w:rsid w:val="0068354C"/>
    <w:rsid w:val="00686A3F"/>
    <w:rsid w:val="00686DCB"/>
    <w:rsid w:val="00695B25"/>
    <w:rsid w:val="006A0AA3"/>
    <w:rsid w:val="006A1F30"/>
    <w:rsid w:val="006A37EE"/>
    <w:rsid w:val="006B55A5"/>
    <w:rsid w:val="006C513E"/>
    <w:rsid w:val="006C7802"/>
    <w:rsid w:val="006D35CF"/>
    <w:rsid w:val="006D7560"/>
    <w:rsid w:val="006E00D0"/>
    <w:rsid w:val="006E0B9E"/>
    <w:rsid w:val="006E1DED"/>
    <w:rsid w:val="006E33C6"/>
    <w:rsid w:val="006E5766"/>
    <w:rsid w:val="006E77C9"/>
    <w:rsid w:val="006E7B12"/>
    <w:rsid w:val="006F5B5D"/>
    <w:rsid w:val="007005AA"/>
    <w:rsid w:val="0070421F"/>
    <w:rsid w:val="00704A9B"/>
    <w:rsid w:val="007064BB"/>
    <w:rsid w:val="00714473"/>
    <w:rsid w:val="007204C4"/>
    <w:rsid w:val="007219E7"/>
    <w:rsid w:val="00727B61"/>
    <w:rsid w:val="00734C44"/>
    <w:rsid w:val="007355D3"/>
    <w:rsid w:val="00740AD6"/>
    <w:rsid w:val="007471B3"/>
    <w:rsid w:val="0075289B"/>
    <w:rsid w:val="00756788"/>
    <w:rsid w:val="00756A5F"/>
    <w:rsid w:val="007632E8"/>
    <w:rsid w:val="007647CB"/>
    <w:rsid w:val="0076597C"/>
    <w:rsid w:val="00783405"/>
    <w:rsid w:val="00786CD1"/>
    <w:rsid w:val="007874B9"/>
    <w:rsid w:val="00793A8B"/>
    <w:rsid w:val="00794B86"/>
    <w:rsid w:val="0079599F"/>
    <w:rsid w:val="00795D5D"/>
    <w:rsid w:val="0079615D"/>
    <w:rsid w:val="007A5245"/>
    <w:rsid w:val="007A5FA2"/>
    <w:rsid w:val="007A7BA8"/>
    <w:rsid w:val="007B3738"/>
    <w:rsid w:val="007B4D25"/>
    <w:rsid w:val="007B74BD"/>
    <w:rsid w:val="007C41F7"/>
    <w:rsid w:val="007C525F"/>
    <w:rsid w:val="007C55F3"/>
    <w:rsid w:val="007C64D0"/>
    <w:rsid w:val="007D6FA1"/>
    <w:rsid w:val="007E1D3C"/>
    <w:rsid w:val="007E39D8"/>
    <w:rsid w:val="007E4D78"/>
    <w:rsid w:val="007E4FF8"/>
    <w:rsid w:val="007F2A1D"/>
    <w:rsid w:val="00800918"/>
    <w:rsid w:val="0080684D"/>
    <w:rsid w:val="00812C17"/>
    <w:rsid w:val="00816D73"/>
    <w:rsid w:val="0082017A"/>
    <w:rsid w:val="00820E27"/>
    <w:rsid w:val="00820F74"/>
    <w:rsid w:val="0083175B"/>
    <w:rsid w:val="008318F1"/>
    <w:rsid w:val="00834996"/>
    <w:rsid w:val="00835D8E"/>
    <w:rsid w:val="00837F1D"/>
    <w:rsid w:val="008412B0"/>
    <w:rsid w:val="00844BE3"/>
    <w:rsid w:val="00852906"/>
    <w:rsid w:val="00854F3D"/>
    <w:rsid w:val="008566E9"/>
    <w:rsid w:val="00857BD9"/>
    <w:rsid w:val="0086050E"/>
    <w:rsid w:val="008621E3"/>
    <w:rsid w:val="00863309"/>
    <w:rsid w:val="008657D1"/>
    <w:rsid w:val="008706D3"/>
    <w:rsid w:val="00874D47"/>
    <w:rsid w:val="00874EA0"/>
    <w:rsid w:val="0087538D"/>
    <w:rsid w:val="00877880"/>
    <w:rsid w:val="00883994"/>
    <w:rsid w:val="00884264"/>
    <w:rsid w:val="00886CF5"/>
    <w:rsid w:val="0088763F"/>
    <w:rsid w:val="00887681"/>
    <w:rsid w:val="00894263"/>
    <w:rsid w:val="008946D4"/>
    <w:rsid w:val="008952D0"/>
    <w:rsid w:val="008962FF"/>
    <w:rsid w:val="00896926"/>
    <w:rsid w:val="008978CD"/>
    <w:rsid w:val="00897D37"/>
    <w:rsid w:val="008A02AA"/>
    <w:rsid w:val="008A36DC"/>
    <w:rsid w:val="008B036E"/>
    <w:rsid w:val="008B0EA8"/>
    <w:rsid w:val="008B1F97"/>
    <w:rsid w:val="008B4CA6"/>
    <w:rsid w:val="008B58AC"/>
    <w:rsid w:val="008B7955"/>
    <w:rsid w:val="008C361D"/>
    <w:rsid w:val="008C59E5"/>
    <w:rsid w:val="008D44E1"/>
    <w:rsid w:val="008D70B6"/>
    <w:rsid w:val="008E15FA"/>
    <w:rsid w:val="008E440C"/>
    <w:rsid w:val="008F1243"/>
    <w:rsid w:val="008F6A76"/>
    <w:rsid w:val="008F7709"/>
    <w:rsid w:val="008F7CC5"/>
    <w:rsid w:val="00907E3F"/>
    <w:rsid w:val="00912A75"/>
    <w:rsid w:val="00914CED"/>
    <w:rsid w:val="009158D2"/>
    <w:rsid w:val="0091711F"/>
    <w:rsid w:val="00921AD8"/>
    <w:rsid w:val="00922F95"/>
    <w:rsid w:val="00930CC8"/>
    <w:rsid w:val="0094260B"/>
    <w:rsid w:val="0094650B"/>
    <w:rsid w:val="00952D0D"/>
    <w:rsid w:val="00953B52"/>
    <w:rsid w:val="009557DD"/>
    <w:rsid w:val="00955AB6"/>
    <w:rsid w:val="00965AC8"/>
    <w:rsid w:val="009714EE"/>
    <w:rsid w:val="00971EDF"/>
    <w:rsid w:val="009748C5"/>
    <w:rsid w:val="00974F5F"/>
    <w:rsid w:val="0097538C"/>
    <w:rsid w:val="0097566C"/>
    <w:rsid w:val="0097639F"/>
    <w:rsid w:val="0097746E"/>
    <w:rsid w:val="00981C8D"/>
    <w:rsid w:val="00983C34"/>
    <w:rsid w:val="00990D78"/>
    <w:rsid w:val="0099603E"/>
    <w:rsid w:val="009A28F2"/>
    <w:rsid w:val="009A424F"/>
    <w:rsid w:val="009A5F65"/>
    <w:rsid w:val="009A75EF"/>
    <w:rsid w:val="009B016C"/>
    <w:rsid w:val="009C2AD2"/>
    <w:rsid w:val="009C4EBB"/>
    <w:rsid w:val="009D5E57"/>
    <w:rsid w:val="009D6DE9"/>
    <w:rsid w:val="009E1812"/>
    <w:rsid w:val="009E422C"/>
    <w:rsid w:val="009E6BAF"/>
    <w:rsid w:val="009F00EA"/>
    <w:rsid w:val="009F56C3"/>
    <w:rsid w:val="009F722E"/>
    <w:rsid w:val="00A05491"/>
    <w:rsid w:val="00A109AA"/>
    <w:rsid w:val="00A12BC9"/>
    <w:rsid w:val="00A14ED3"/>
    <w:rsid w:val="00A155E8"/>
    <w:rsid w:val="00A20E75"/>
    <w:rsid w:val="00A221A8"/>
    <w:rsid w:val="00A226ED"/>
    <w:rsid w:val="00A339E5"/>
    <w:rsid w:val="00A35897"/>
    <w:rsid w:val="00A411A5"/>
    <w:rsid w:val="00A450EB"/>
    <w:rsid w:val="00A51E91"/>
    <w:rsid w:val="00A53EED"/>
    <w:rsid w:val="00A56C3E"/>
    <w:rsid w:val="00A56C82"/>
    <w:rsid w:val="00A606AE"/>
    <w:rsid w:val="00A728EA"/>
    <w:rsid w:val="00A76C86"/>
    <w:rsid w:val="00A83EB0"/>
    <w:rsid w:val="00A9423A"/>
    <w:rsid w:val="00A96BCD"/>
    <w:rsid w:val="00AA22E1"/>
    <w:rsid w:val="00AB3EB7"/>
    <w:rsid w:val="00AB7312"/>
    <w:rsid w:val="00AC14DD"/>
    <w:rsid w:val="00AC31D1"/>
    <w:rsid w:val="00AE34C5"/>
    <w:rsid w:val="00AE5C30"/>
    <w:rsid w:val="00AE5E93"/>
    <w:rsid w:val="00AE660A"/>
    <w:rsid w:val="00AF09A0"/>
    <w:rsid w:val="00AF28E8"/>
    <w:rsid w:val="00AF2B56"/>
    <w:rsid w:val="00AF2C14"/>
    <w:rsid w:val="00AF2E29"/>
    <w:rsid w:val="00AF7D51"/>
    <w:rsid w:val="00B015E6"/>
    <w:rsid w:val="00B031BE"/>
    <w:rsid w:val="00B1271A"/>
    <w:rsid w:val="00B160AD"/>
    <w:rsid w:val="00B17DE8"/>
    <w:rsid w:val="00B22C12"/>
    <w:rsid w:val="00B245CE"/>
    <w:rsid w:val="00B276E6"/>
    <w:rsid w:val="00B34C72"/>
    <w:rsid w:val="00B36194"/>
    <w:rsid w:val="00B44CC5"/>
    <w:rsid w:val="00B4621E"/>
    <w:rsid w:val="00B46235"/>
    <w:rsid w:val="00B4628A"/>
    <w:rsid w:val="00B47553"/>
    <w:rsid w:val="00B50CC7"/>
    <w:rsid w:val="00B51FC2"/>
    <w:rsid w:val="00B54280"/>
    <w:rsid w:val="00B6577F"/>
    <w:rsid w:val="00B732CF"/>
    <w:rsid w:val="00B74BBD"/>
    <w:rsid w:val="00B77351"/>
    <w:rsid w:val="00B779D1"/>
    <w:rsid w:val="00B77B28"/>
    <w:rsid w:val="00B90060"/>
    <w:rsid w:val="00B918EE"/>
    <w:rsid w:val="00B9501E"/>
    <w:rsid w:val="00BA5361"/>
    <w:rsid w:val="00BB0682"/>
    <w:rsid w:val="00BB3F14"/>
    <w:rsid w:val="00BC08C2"/>
    <w:rsid w:val="00BC1E90"/>
    <w:rsid w:val="00BC2309"/>
    <w:rsid w:val="00BC5C50"/>
    <w:rsid w:val="00BC6F52"/>
    <w:rsid w:val="00BE0CC0"/>
    <w:rsid w:val="00BE1FF5"/>
    <w:rsid w:val="00BE2DDC"/>
    <w:rsid w:val="00BF51DB"/>
    <w:rsid w:val="00C02CF3"/>
    <w:rsid w:val="00C05B14"/>
    <w:rsid w:val="00C114EC"/>
    <w:rsid w:val="00C12D9A"/>
    <w:rsid w:val="00C175D8"/>
    <w:rsid w:val="00C1783A"/>
    <w:rsid w:val="00C20A47"/>
    <w:rsid w:val="00C24F8E"/>
    <w:rsid w:val="00C27C55"/>
    <w:rsid w:val="00C27CA9"/>
    <w:rsid w:val="00C3435E"/>
    <w:rsid w:val="00C34BDC"/>
    <w:rsid w:val="00C36E22"/>
    <w:rsid w:val="00C37FDC"/>
    <w:rsid w:val="00C50EBD"/>
    <w:rsid w:val="00C53087"/>
    <w:rsid w:val="00C63223"/>
    <w:rsid w:val="00C635E4"/>
    <w:rsid w:val="00C644BA"/>
    <w:rsid w:val="00C70C17"/>
    <w:rsid w:val="00C82CD6"/>
    <w:rsid w:val="00C848BF"/>
    <w:rsid w:val="00C8651C"/>
    <w:rsid w:val="00C86560"/>
    <w:rsid w:val="00C86A1A"/>
    <w:rsid w:val="00C87154"/>
    <w:rsid w:val="00C92ADF"/>
    <w:rsid w:val="00C934B9"/>
    <w:rsid w:val="00C9407D"/>
    <w:rsid w:val="00C96B98"/>
    <w:rsid w:val="00CA10EA"/>
    <w:rsid w:val="00CA3DA5"/>
    <w:rsid w:val="00CA5B60"/>
    <w:rsid w:val="00CA79C2"/>
    <w:rsid w:val="00CB0CE2"/>
    <w:rsid w:val="00CB4104"/>
    <w:rsid w:val="00CB41AA"/>
    <w:rsid w:val="00CB648A"/>
    <w:rsid w:val="00CC09C4"/>
    <w:rsid w:val="00CC7F2E"/>
    <w:rsid w:val="00CE0E3D"/>
    <w:rsid w:val="00CE2AB6"/>
    <w:rsid w:val="00CE562F"/>
    <w:rsid w:val="00CE61DA"/>
    <w:rsid w:val="00CE7817"/>
    <w:rsid w:val="00CF0E5F"/>
    <w:rsid w:val="00CF1016"/>
    <w:rsid w:val="00CF4502"/>
    <w:rsid w:val="00CF7F72"/>
    <w:rsid w:val="00D040B1"/>
    <w:rsid w:val="00D06B8B"/>
    <w:rsid w:val="00D11BDF"/>
    <w:rsid w:val="00D152B5"/>
    <w:rsid w:val="00D2207B"/>
    <w:rsid w:val="00D22C4C"/>
    <w:rsid w:val="00D33B71"/>
    <w:rsid w:val="00D36F08"/>
    <w:rsid w:val="00D42D7D"/>
    <w:rsid w:val="00D53C18"/>
    <w:rsid w:val="00D56C19"/>
    <w:rsid w:val="00D631EF"/>
    <w:rsid w:val="00D75A55"/>
    <w:rsid w:val="00D7737A"/>
    <w:rsid w:val="00D82F83"/>
    <w:rsid w:val="00D84C52"/>
    <w:rsid w:val="00D85B1D"/>
    <w:rsid w:val="00D94C3C"/>
    <w:rsid w:val="00D9554E"/>
    <w:rsid w:val="00DA43EB"/>
    <w:rsid w:val="00DA4B7E"/>
    <w:rsid w:val="00DB3838"/>
    <w:rsid w:val="00DC2F6E"/>
    <w:rsid w:val="00DC640D"/>
    <w:rsid w:val="00DD042C"/>
    <w:rsid w:val="00DE0FDD"/>
    <w:rsid w:val="00DE113E"/>
    <w:rsid w:val="00DE3F6C"/>
    <w:rsid w:val="00DE4410"/>
    <w:rsid w:val="00DF0FF6"/>
    <w:rsid w:val="00DF3E6C"/>
    <w:rsid w:val="00E00E5E"/>
    <w:rsid w:val="00E04335"/>
    <w:rsid w:val="00E0566B"/>
    <w:rsid w:val="00E37017"/>
    <w:rsid w:val="00E417EB"/>
    <w:rsid w:val="00E43EA7"/>
    <w:rsid w:val="00E44195"/>
    <w:rsid w:val="00E45F41"/>
    <w:rsid w:val="00E471DE"/>
    <w:rsid w:val="00E53E7A"/>
    <w:rsid w:val="00E55263"/>
    <w:rsid w:val="00E5717B"/>
    <w:rsid w:val="00E571B3"/>
    <w:rsid w:val="00E6067B"/>
    <w:rsid w:val="00E618DA"/>
    <w:rsid w:val="00E636AA"/>
    <w:rsid w:val="00E63CBF"/>
    <w:rsid w:val="00E67EFF"/>
    <w:rsid w:val="00E7571B"/>
    <w:rsid w:val="00E75961"/>
    <w:rsid w:val="00E77C3E"/>
    <w:rsid w:val="00E93122"/>
    <w:rsid w:val="00E95902"/>
    <w:rsid w:val="00E960F3"/>
    <w:rsid w:val="00E96F62"/>
    <w:rsid w:val="00EA2116"/>
    <w:rsid w:val="00EA329A"/>
    <w:rsid w:val="00EB4D34"/>
    <w:rsid w:val="00EB7882"/>
    <w:rsid w:val="00ED0B3B"/>
    <w:rsid w:val="00ED31E9"/>
    <w:rsid w:val="00ED3F5E"/>
    <w:rsid w:val="00ED7244"/>
    <w:rsid w:val="00ED78C1"/>
    <w:rsid w:val="00ED7B33"/>
    <w:rsid w:val="00EE3869"/>
    <w:rsid w:val="00EE6277"/>
    <w:rsid w:val="00F013E6"/>
    <w:rsid w:val="00F03501"/>
    <w:rsid w:val="00F12D14"/>
    <w:rsid w:val="00F12ED3"/>
    <w:rsid w:val="00F15305"/>
    <w:rsid w:val="00F16AA5"/>
    <w:rsid w:val="00F17667"/>
    <w:rsid w:val="00F20F9C"/>
    <w:rsid w:val="00F2220A"/>
    <w:rsid w:val="00F224B6"/>
    <w:rsid w:val="00F225DF"/>
    <w:rsid w:val="00F2682C"/>
    <w:rsid w:val="00F30DDA"/>
    <w:rsid w:val="00F33680"/>
    <w:rsid w:val="00F37092"/>
    <w:rsid w:val="00F40382"/>
    <w:rsid w:val="00F409CD"/>
    <w:rsid w:val="00F4430B"/>
    <w:rsid w:val="00F45539"/>
    <w:rsid w:val="00F506C2"/>
    <w:rsid w:val="00F5071E"/>
    <w:rsid w:val="00F61E8E"/>
    <w:rsid w:val="00F62A55"/>
    <w:rsid w:val="00F70CAF"/>
    <w:rsid w:val="00F7247A"/>
    <w:rsid w:val="00F76EF6"/>
    <w:rsid w:val="00F773D3"/>
    <w:rsid w:val="00F8014B"/>
    <w:rsid w:val="00F81523"/>
    <w:rsid w:val="00F8428E"/>
    <w:rsid w:val="00F84D21"/>
    <w:rsid w:val="00F91A54"/>
    <w:rsid w:val="00F9214B"/>
    <w:rsid w:val="00F922BF"/>
    <w:rsid w:val="00F965DC"/>
    <w:rsid w:val="00FB0C79"/>
    <w:rsid w:val="00FB1AAB"/>
    <w:rsid w:val="00FB2E69"/>
    <w:rsid w:val="00FB5BDA"/>
    <w:rsid w:val="00FB7187"/>
    <w:rsid w:val="00FC14DD"/>
    <w:rsid w:val="00FC3C5B"/>
    <w:rsid w:val="00FC4E16"/>
    <w:rsid w:val="00FC6C99"/>
    <w:rsid w:val="00FC7795"/>
    <w:rsid w:val="00FD19E9"/>
    <w:rsid w:val="00FD7075"/>
    <w:rsid w:val="00FE0BB3"/>
    <w:rsid w:val="00FE490B"/>
    <w:rsid w:val="00FE72D7"/>
    <w:rsid w:val="00FE7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F81A66"/>
  <w15:chartTrackingRefBased/>
  <w15:docId w15:val="{997C7F27-8F07-4DD6-B97B-1DCA6512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CB7"/>
    <w:rPr>
      <w:rFonts w:asciiTheme="minorHAnsi" w:hAnsiTheme="minorHAnsi"/>
      <w:sz w:val="22"/>
      <w:szCs w:val="22"/>
    </w:rPr>
  </w:style>
  <w:style w:type="paragraph" w:styleId="Rubrik1">
    <w:name w:val="heading 1"/>
    <w:basedOn w:val="Normal"/>
    <w:next w:val="Normal"/>
    <w:link w:val="Rubrik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Rubrik2">
    <w:name w:val="heading 2"/>
    <w:basedOn w:val="Normal"/>
    <w:next w:val="Normal"/>
    <w:link w:val="Rubrik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Rubrik3">
    <w:name w:val="heading 3"/>
    <w:basedOn w:val="Normal"/>
    <w:next w:val="Normal"/>
    <w:link w:val="Rubrik3Char"/>
    <w:semiHidden/>
    <w:unhideWhenUsed/>
    <w:qFormat/>
    <w:rsid w:val="00704A9B"/>
    <w:pPr>
      <w:keepNext/>
      <w:keepLines/>
      <w:spacing w:before="200"/>
      <w:outlineLvl w:val="2"/>
    </w:pPr>
    <w:rPr>
      <w:rFonts w:eastAsiaTheme="majorEastAsia" w:cstheme="majorBidi"/>
      <w:b/>
      <w:bCs/>
      <w:color w:val="000000" w:themeColor="accent1"/>
    </w:rPr>
  </w:style>
  <w:style w:type="paragraph" w:styleId="Rubrik4">
    <w:name w:val="heading 4"/>
    <w:basedOn w:val="Normal"/>
    <w:next w:val="Normal"/>
    <w:link w:val="Rubrik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Rubrik5">
    <w:name w:val="heading 5"/>
    <w:basedOn w:val="Normal"/>
    <w:next w:val="Normal"/>
    <w:link w:val="Rubrik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Rubrik6">
    <w:name w:val="heading 6"/>
    <w:basedOn w:val="Normal"/>
    <w:next w:val="Normal"/>
    <w:link w:val="Rubrik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Rubrik7">
    <w:name w:val="heading 7"/>
    <w:basedOn w:val="Normal"/>
    <w:next w:val="Normal"/>
    <w:link w:val="Rubrik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Rubrik8">
    <w:name w:val="heading 8"/>
    <w:basedOn w:val="Normal"/>
    <w:next w:val="Normal"/>
    <w:link w:val="Rubrik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Rubrik9">
    <w:name w:val="heading 9"/>
    <w:basedOn w:val="Normal"/>
    <w:next w:val="Normal"/>
    <w:link w:val="Rubrik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qFormat/>
    <w:rsid w:val="007A5FA2"/>
    <w:rPr>
      <w:rFonts w:asciiTheme="minorHAnsi" w:hAnsiTheme="minorHAnsi"/>
      <w:b/>
      <w:bCs/>
    </w:rPr>
  </w:style>
  <w:style w:type="character" w:styleId="Betoning">
    <w:name w:val="Emphasis"/>
    <w:basedOn w:val="Standardstycketeckensnitt"/>
    <w:qFormat/>
    <w:rsid w:val="007A5FA2"/>
    <w:rPr>
      <w:rFonts w:asciiTheme="minorHAnsi" w:hAnsiTheme="minorHAnsi"/>
      <w:i/>
      <w:iCs/>
    </w:rPr>
  </w:style>
  <w:style w:type="paragraph" w:styleId="Rubrik">
    <w:name w:val="Title"/>
    <w:basedOn w:val="Normal"/>
    <w:next w:val="Normal"/>
    <w:link w:val="Rubrik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RubrikChar">
    <w:name w:val="Rubrik Char"/>
    <w:basedOn w:val="Standardstycketeckensnitt"/>
    <w:link w:val="Rubrik"/>
    <w:rsid w:val="00704A9B"/>
    <w:rPr>
      <w:rFonts w:ascii="Arial" w:eastAsiaTheme="majorEastAsia" w:hAnsi="Arial" w:cstheme="majorBidi"/>
      <w:color w:val="848484" w:themeColor="text2" w:themeShade="BF"/>
      <w:spacing w:val="5"/>
      <w:kern w:val="28"/>
      <w:sz w:val="52"/>
      <w:szCs w:val="52"/>
    </w:rPr>
  </w:style>
  <w:style w:type="character" w:customStyle="1" w:styleId="Rubrik1Char">
    <w:name w:val="Rubrik 1 Char"/>
    <w:basedOn w:val="Standardstycketeckensnitt"/>
    <w:link w:val="Rubrik1"/>
    <w:rsid w:val="00704A9B"/>
    <w:rPr>
      <w:rFonts w:ascii="Arial" w:eastAsiaTheme="majorEastAsia" w:hAnsi="Arial" w:cstheme="majorBidi"/>
      <w:b/>
      <w:bCs/>
      <w:color w:val="000000" w:themeColor="accent1" w:themeShade="BF"/>
      <w:sz w:val="28"/>
      <w:szCs w:val="28"/>
    </w:rPr>
  </w:style>
  <w:style w:type="paragraph" w:styleId="Underrubrik">
    <w:name w:val="Subtitle"/>
    <w:basedOn w:val="Normal"/>
    <w:next w:val="Normal"/>
    <w:link w:val="UnderrubrikChar"/>
    <w:qFormat/>
    <w:rsid w:val="00704A9B"/>
    <w:pPr>
      <w:numPr>
        <w:ilvl w:val="1"/>
      </w:numPr>
    </w:pPr>
    <w:rPr>
      <w:rFonts w:eastAsiaTheme="majorEastAsia" w:cstheme="majorBidi"/>
      <w:i/>
      <w:iCs/>
      <w:color w:val="000000" w:themeColor="accent1"/>
      <w:spacing w:val="15"/>
      <w:sz w:val="24"/>
      <w:szCs w:val="24"/>
    </w:rPr>
  </w:style>
  <w:style w:type="character" w:customStyle="1" w:styleId="UnderrubrikChar">
    <w:name w:val="Underrubrik Char"/>
    <w:basedOn w:val="Standardstycketeckensnitt"/>
    <w:link w:val="Underrubrik"/>
    <w:rsid w:val="00704A9B"/>
    <w:rPr>
      <w:rFonts w:ascii="Arial" w:eastAsiaTheme="majorEastAsia" w:hAnsi="Arial" w:cstheme="majorBidi"/>
      <w:i/>
      <w:iCs/>
      <w:color w:val="000000" w:themeColor="accent1"/>
      <w:spacing w:val="15"/>
      <w:sz w:val="24"/>
      <w:szCs w:val="24"/>
    </w:rPr>
  </w:style>
  <w:style w:type="character" w:styleId="Diskretbetoning">
    <w:name w:val="Subtle Emphasis"/>
    <w:basedOn w:val="Standardstycketeckensnitt"/>
    <w:uiPriority w:val="19"/>
    <w:qFormat/>
    <w:rsid w:val="00704A9B"/>
    <w:rPr>
      <w:rFonts w:ascii="Arial" w:hAnsi="Arial"/>
      <w:i/>
      <w:iCs/>
      <w:color w:val="808080" w:themeColor="text1" w:themeTint="7F"/>
    </w:rPr>
  </w:style>
  <w:style w:type="character" w:styleId="Starkbetoning">
    <w:name w:val="Intense Emphasis"/>
    <w:basedOn w:val="Standardstycketeckensnitt"/>
    <w:uiPriority w:val="21"/>
    <w:qFormat/>
    <w:rsid w:val="00704A9B"/>
    <w:rPr>
      <w:rFonts w:ascii="Arial" w:hAnsi="Arial"/>
      <w:b/>
      <w:bCs/>
      <w:i/>
      <w:iCs/>
      <w:color w:val="000000" w:themeColor="accent1"/>
    </w:rPr>
  </w:style>
  <w:style w:type="character" w:styleId="Diskretreferens">
    <w:name w:val="Subtle Reference"/>
    <w:basedOn w:val="Standardstycketeckensnitt"/>
    <w:uiPriority w:val="31"/>
    <w:qFormat/>
    <w:rsid w:val="007A5FA2"/>
    <w:rPr>
      <w:rFonts w:asciiTheme="minorHAnsi" w:hAnsiTheme="minorHAnsi"/>
      <w:smallCaps/>
      <w:color w:val="F37A1F" w:themeColor="accent2"/>
      <w:u w:val="single"/>
    </w:rPr>
  </w:style>
  <w:style w:type="character" w:styleId="Starkreferens">
    <w:name w:val="Intense Reference"/>
    <w:basedOn w:val="Standardstycketeckensnitt"/>
    <w:uiPriority w:val="32"/>
    <w:qFormat/>
    <w:rsid w:val="007A5FA2"/>
    <w:rPr>
      <w:rFonts w:asciiTheme="minorHAnsi" w:hAnsiTheme="minorHAnsi"/>
      <w:b/>
      <w:bCs/>
      <w:smallCaps/>
      <w:color w:val="F37A1F" w:themeColor="accent2"/>
      <w:spacing w:val="5"/>
      <w:u w:val="single"/>
    </w:rPr>
  </w:style>
  <w:style w:type="character" w:styleId="Bokenstitel">
    <w:name w:val="Book Title"/>
    <w:basedOn w:val="Standardstycketeckensnitt"/>
    <w:uiPriority w:val="33"/>
    <w:qFormat/>
    <w:rsid w:val="007A5FA2"/>
    <w:rPr>
      <w:rFonts w:asciiTheme="minorHAnsi" w:hAnsiTheme="minorHAnsi"/>
      <w:b/>
      <w:bCs/>
      <w:smallCaps/>
      <w:spacing w:val="5"/>
    </w:rPr>
  </w:style>
  <w:style w:type="paragraph" w:styleId="Starktcitat">
    <w:name w:val="Intense Quote"/>
    <w:basedOn w:val="Normal"/>
    <w:next w:val="Normal"/>
    <w:link w:val="StarktcitatChar"/>
    <w:uiPriority w:val="30"/>
    <w:qFormat/>
    <w:rsid w:val="00704A9B"/>
  </w:style>
  <w:style w:type="character" w:customStyle="1" w:styleId="StarktcitatChar">
    <w:name w:val="Starkt citat Char"/>
    <w:basedOn w:val="Standardstycketeckensnitt"/>
    <w:link w:val="Starktcitat"/>
    <w:uiPriority w:val="30"/>
    <w:rsid w:val="00704A9B"/>
    <w:rPr>
      <w:rFonts w:ascii="Arial" w:hAnsi="Arial"/>
      <w:sz w:val="22"/>
      <w:szCs w:val="22"/>
    </w:rPr>
  </w:style>
  <w:style w:type="paragraph" w:styleId="Innehllsfrteckningsrubrik">
    <w:name w:val="TOC Heading"/>
    <w:basedOn w:val="Rubrik1"/>
    <w:next w:val="Normal"/>
    <w:uiPriority w:val="39"/>
    <w:semiHidden/>
    <w:unhideWhenUsed/>
    <w:qFormat/>
    <w:rsid w:val="00704A9B"/>
    <w:pPr>
      <w:outlineLvl w:val="9"/>
    </w:pPr>
  </w:style>
  <w:style w:type="paragraph" w:styleId="Dokumentversikt">
    <w:name w:val="Document Map"/>
    <w:basedOn w:val="Normal"/>
    <w:link w:val="DokumentversiktChar"/>
    <w:rsid w:val="00704A9B"/>
    <w:rPr>
      <w:rFonts w:cs="Tahoma"/>
      <w:sz w:val="16"/>
      <w:szCs w:val="16"/>
    </w:rPr>
  </w:style>
  <w:style w:type="character" w:customStyle="1" w:styleId="DokumentversiktChar">
    <w:name w:val="Dokumentöversikt Char"/>
    <w:basedOn w:val="Standardstycketeckensnitt"/>
    <w:link w:val="Dokumentversikt"/>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rubrik">
    <w:name w:val="index heading"/>
    <w:basedOn w:val="Normal"/>
    <w:next w:val="Index1"/>
    <w:rsid w:val="00704A9B"/>
    <w:rPr>
      <w:rFonts w:eastAsiaTheme="majorEastAsia" w:cstheme="majorBidi"/>
      <w:b/>
      <w:bCs/>
    </w:rPr>
  </w:style>
  <w:style w:type="character" w:customStyle="1" w:styleId="Rubrik2Char">
    <w:name w:val="Rubrik 2 Char"/>
    <w:basedOn w:val="Standardstycketeckensnitt"/>
    <w:link w:val="Rubrik2"/>
    <w:semiHidden/>
    <w:rsid w:val="00704A9B"/>
    <w:rPr>
      <w:rFonts w:ascii="Arial" w:eastAsiaTheme="majorEastAsia" w:hAnsi="Arial" w:cstheme="majorBidi"/>
      <w:b/>
      <w:bCs/>
      <w:color w:val="000000" w:themeColor="accent1"/>
      <w:sz w:val="26"/>
      <w:szCs w:val="26"/>
    </w:rPr>
  </w:style>
  <w:style w:type="character" w:customStyle="1" w:styleId="Rubrik3Char">
    <w:name w:val="Rubrik 3 Char"/>
    <w:basedOn w:val="Standardstycketeckensnitt"/>
    <w:link w:val="Rubrik3"/>
    <w:semiHidden/>
    <w:rsid w:val="00704A9B"/>
    <w:rPr>
      <w:rFonts w:ascii="Arial" w:eastAsiaTheme="majorEastAsia" w:hAnsi="Arial" w:cstheme="majorBidi"/>
      <w:b/>
      <w:bCs/>
      <w:color w:val="000000" w:themeColor="accent1"/>
      <w:sz w:val="22"/>
      <w:szCs w:val="22"/>
    </w:rPr>
  </w:style>
  <w:style w:type="character" w:customStyle="1" w:styleId="Rubrik4Char">
    <w:name w:val="Rubrik 4 Char"/>
    <w:basedOn w:val="Standardstycketeckensnitt"/>
    <w:link w:val="Rubrik4"/>
    <w:semiHidden/>
    <w:rsid w:val="00704A9B"/>
    <w:rPr>
      <w:rFonts w:ascii="Arial" w:eastAsiaTheme="majorEastAsia" w:hAnsi="Arial" w:cstheme="majorBidi"/>
      <w:b/>
      <w:bCs/>
      <w:i/>
      <w:iCs/>
      <w:color w:val="000000" w:themeColor="accent1"/>
      <w:sz w:val="22"/>
      <w:szCs w:val="22"/>
    </w:rPr>
  </w:style>
  <w:style w:type="character" w:customStyle="1" w:styleId="Rubrik5Char">
    <w:name w:val="Rubrik 5 Char"/>
    <w:basedOn w:val="Standardstycketeckensnitt"/>
    <w:link w:val="Rubrik5"/>
    <w:semiHidden/>
    <w:rsid w:val="00704A9B"/>
    <w:rPr>
      <w:rFonts w:ascii="Arial" w:eastAsiaTheme="majorEastAsia" w:hAnsi="Arial" w:cstheme="majorBidi"/>
      <w:color w:val="000000" w:themeColor="accent1" w:themeShade="7F"/>
      <w:sz w:val="22"/>
      <w:szCs w:val="22"/>
    </w:rPr>
  </w:style>
  <w:style w:type="character" w:customStyle="1" w:styleId="Rubrik6Char">
    <w:name w:val="Rubrik 6 Char"/>
    <w:basedOn w:val="Standardstycketeckensnitt"/>
    <w:link w:val="Rubrik6"/>
    <w:semiHidden/>
    <w:rsid w:val="00704A9B"/>
    <w:rPr>
      <w:rFonts w:ascii="Arial" w:eastAsiaTheme="majorEastAsia" w:hAnsi="Arial" w:cstheme="majorBidi"/>
      <w:i/>
      <w:iCs/>
      <w:color w:val="000000" w:themeColor="accent1" w:themeShade="7F"/>
      <w:sz w:val="22"/>
      <w:szCs w:val="22"/>
    </w:rPr>
  </w:style>
  <w:style w:type="character" w:customStyle="1" w:styleId="Rubrik7Char">
    <w:name w:val="Rubrik 7 Char"/>
    <w:basedOn w:val="Standardstycketeckensnitt"/>
    <w:link w:val="Rubrik7"/>
    <w:semiHidden/>
    <w:rsid w:val="00704A9B"/>
    <w:rPr>
      <w:rFonts w:ascii="Arial" w:eastAsiaTheme="majorEastAsia" w:hAnsi="Arial" w:cstheme="majorBidi"/>
      <w:i/>
      <w:iCs/>
      <w:color w:val="404040" w:themeColor="text1" w:themeTint="BF"/>
      <w:sz w:val="22"/>
      <w:szCs w:val="22"/>
    </w:rPr>
  </w:style>
  <w:style w:type="character" w:customStyle="1" w:styleId="Rubrik8Char">
    <w:name w:val="Rubrik 8 Char"/>
    <w:basedOn w:val="Standardstycketeckensnitt"/>
    <w:link w:val="Rubrik8"/>
    <w:semiHidden/>
    <w:rsid w:val="00704A9B"/>
    <w:rPr>
      <w:rFonts w:ascii="Arial" w:eastAsiaTheme="majorEastAsia" w:hAnsi="Arial" w:cstheme="majorBidi"/>
      <w:color w:val="404040" w:themeColor="text1" w:themeTint="BF"/>
    </w:rPr>
  </w:style>
  <w:style w:type="character" w:customStyle="1" w:styleId="Rubrik9Char">
    <w:name w:val="Rubrik 9 Char"/>
    <w:basedOn w:val="Standardstycketeckensnitt"/>
    <w:link w:val="Rubrik9"/>
    <w:semiHidden/>
    <w:rsid w:val="00704A9B"/>
    <w:rPr>
      <w:rFonts w:ascii="Arial" w:eastAsiaTheme="majorEastAsia" w:hAnsi="Arial" w:cstheme="majorBidi"/>
      <w:i/>
      <w:iCs/>
      <w:color w:val="404040" w:themeColor="text1" w:themeTint="BF"/>
    </w:rPr>
  </w:style>
  <w:style w:type="paragraph" w:styleId="Avsndaradress-brev">
    <w:name w:val="envelope return"/>
    <w:basedOn w:val="Normal"/>
    <w:rsid w:val="00704A9B"/>
    <w:rPr>
      <w:rFonts w:eastAsiaTheme="majorEastAsia" w:cstheme="majorBidi"/>
      <w:sz w:val="20"/>
      <w:szCs w:val="20"/>
    </w:rPr>
  </w:style>
  <w:style w:type="paragraph" w:styleId="Adress-brev">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Sidhuvud">
    <w:name w:val="header"/>
    <w:basedOn w:val="Normal"/>
    <w:link w:val="SidhuvudChar"/>
    <w:unhideWhenUsed/>
    <w:rsid w:val="00626467"/>
    <w:pPr>
      <w:tabs>
        <w:tab w:val="center" w:pos="4536"/>
        <w:tab w:val="right" w:pos="9072"/>
      </w:tabs>
    </w:pPr>
  </w:style>
  <w:style w:type="character" w:customStyle="1" w:styleId="SidhuvudChar">
    <w:name w:val="Sidhuvud Char"/>
    <w:basedOn w:val="Standardstycketeckensnitt"/>
    <w:link w:val="Sidhuvud"/>
    <w:rsid w:val="00626467"/>
    <w:rPr>
      <w:rFonts w:asciiTheme="minorHAnsi" w:hAnsiTheme="minorHAnsi"/>
      <w:sz w:val="22"/>
      <w:szCs w:val="22"/>
    </w:rPr>
  </w:style>
  <w:style w:type="paragraph" w:styleId="Sidfot">
    <w:name w:val="footer"/>
    <w:basedOn w:val="Normal"/>
    <w:link w:val="SidfotChar"/>
    <w:unhideWhenUsed/>
    <w:rsid w:val="00626467"/>
    <w:pPr>
      <w:tabs>
        <w:tab w:val="center" w:pos="4536"/>
        <w:tab w:val="right" w:pos="9072"/>
      </w:tabs>
    </w:pPr>
  </w:style>
  <w:style w:type="character" w:customStyle="1" w:styleId="SidfotChar">
    <w:name w:val="Sidfot Char"/>
    <w:basedOn w:val="Standardstycketeckensnitt"/>
    <w:link w:val="Sidfot"/>
    <w:rsid w:val="00626467"/>
    <w:rPr>
      <w:rFonts w:asciiTheme="minorHAnsi" w:hAnsiTheme="minorHAnsi"/>
      <w:sz w:val="22"/>
      <w:szCs w:val="22"/>
    </w:rPr>
  </w:style>
  <w:style w:type="paragraph" w:styleId="Liststycke">
    <w:name w:val="List Paragraph"/>
    <w:basedOn w:val="Normal"/>
    <w:uiPriority w:val="34"/>
    <w:qFormat/>
    <w:rsid w:val="0020082B"/>
    <w:pPr>
      <w:ind w:left="720"/>
      <w:contextualSpacing/>
    </w:pPr>
  </w:style>
  <w:style w:type="character" w:styleId="Hyperlnk">
    <w:name w:val="Hyperlink"/>
    <w:basedOn w:val="Standardstycketeckensnitt"/>
    <w:unhideWhenUsed/>
    <w:rsid w:val="0020082B"/>
    <w:rPr>
      <w:color w:val="D43B3B" w:themeColor="hyperlink"/>
      <w:u w:val="single"/>
    </w:rPr>
  </w:style>
  <w:style w:type="character" w:customStyle="1" w:styleId="Olstomnmnande1">
    <w:name w:val="Olöst omnämnande1"/>
    <w:basedOn w:val="Standardstycketeckensnitt"/>
    <w:uiPriority w:val="99"/>
    <w:semiHidden/>
    <w:unhideWhenUsed/>
    <w:rsid w:val="000D01C6"/>
    <w:rPr>
      <w:color w:val="605E5C"/>
      <w:shd w:val="clear" w:color="auto" w:fill="E1DFDD"/>
    </w:rPr>
  </w:style>
  <w:style w:type="table" w:styleId="Tabellrutnt">
    <w:name w:val="Table Grid"/>
    <w:basedOn w:val="Normaltabell"/>
    <w:rsid w:val="006E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402D1D"/>
    <w:rPr>
      <w:rFonts w:ascii="Segoe UI" w:hAnsi="Segoe UI" w:cs="Segoe UI"/>
      <w:sz w:val="18"/>
      <w:szCs w:val="18"/>
    </w:rPr>
  </w:style>
  <w:style w:type="character" w:customStyle="1" w:styleId="BallongtextChar">
    <w:name w:val="Ballongtext Char"/>
    <w:basedOn w:val="Standardstycketeckensnitt"/>
    <w:link w:val="Ballongtext"/>
    <w:semiHidden/>
    <w:rsid w:val="00402D1D"/>
    <w:rPr>
      <w:rFonts w:ascii="Segoe UI" w:hAnsi="Segoe UI" w:cs="Segoe UI"/>
      <w:sz w:val="18"/>
      <w:szCs w:val="18"/>
    </w:rPr>
  </w:style>
  <w:style w:type="paragraph" w:styleId="Revision">
    <w:name w:val="Revision"/>
    <w:hidden/>
    <w:uiPriority w:val="99"/>
    <w:semiHidden/>
    <w:rsid w:val="00553E0F"/>
    <w:rPr>
      <w:rFonts w:asciiTheme="minorHAnsi" w:hAnsiTheme="minorHAnsi"/>
      <w:sz w:val="22"/>
      <w:szCs w:val="22"/>
    </w:rPr>
  </w:style>
  <w:style w:type="character" w:styleId="Kommentarsreferens">
    <w:name w:val="annotation reference"/>
    <w:basedOn w:val="Standardstycketeckensnitt"/>
    <w:semiHidden/>
    <w:unhideWhenUsed/>
    <w:rsid w:val="00F61E8E"/>
    <w:rPr>
      <w:sz w:val="16"/>
      <w:szCs w:val="16"/>
    </w:rPr>
  </w:style>
  <w:style w:type="paragraph" w:styleId="Kommentarer">
    <w:name w:val="annotation text"/>
    <w:basedOn w:val="Normal"/>
    <w:link w:val="KommentarerChar"/>
    <w:semiHidden/>
    <w:unhideWhenUsed/>
    <w:rsid w:val="00F61E8E"/>
    <w:rPr>
      <w:sz w:val="20"/>
      <w:szCs w:val="20"/>
    </w:rPr>
  </w:style>
  <w:style w:type="character" w:customStyle="1" w:styleId="KommentarerChar">
    <w:name w:val="Kommentarer Char"/>
    <w:basedOn w:val="Standardstycketeckensnitt"/>
    <w:link w:val="Kommentarer"/>
    <w:semiHidden/>
    <w:rsid w:val="00F61E8E"/>
    <w:rPr>
      <w:rFonts w:asciiTheme="minorHAnsi" w:hAnsiTheme="minorHAnsi"/>
    </w:rPr>
  </w:style>
  <w:style w:type="paragraph" w:styleId="Kommentarsmne">
    <w:name w:val="annotation subject"/>
    <w:basedOn w:val="Kommentarer"/>
    <w:next w:val="Kommentarer"/>
    <w:link w:val="KommentarsmneChar"/>
    <w:semiHidden/>
    <w:unhideWhenUsed/>
    <w:rsid w:val="00F61E8E"/>
    <w:rPr>
      <w:b/>
      <w:bCs/>
    </w:rPr>
  </w:style>
  <w:style w:type="character" w:customStyle="1" w:styleId="KommentarsmneChar">
    <w:name w:val="Kommentarsämne Char"/>
    <w:basedOn w:val="KommentarerChar"/>
    <w:link w:val="Kommentarsmne"/>
    <w:semiHidden/>
    <w:rsid w:val="00F61E8E"/>
    <w:rPr>
      <w:rFonts w:asciiTheme="minorHAnsi" w:hAnsiTheme="minorHAnsi"/>
      <w:b/>
      <w:bCs/>
    </w:rPr>
  </w:style>
  <w:style w:type="character" w:customStyle="1" w:styleId="tlid-translation">
    <w:name w:val="tlid-translation"/>
    <w:basedOn w:val="Standardstycketeckensnitt"/>
    <w:rsid w:val="000C76A7"/>
  </w:style>
  <w:style w:type="character" w:customStyle="1" w:styleId="apple-converted-space">
    <w:name w:val="apple-converted-space"/>
    <w:basedOn w:val="Standardstycketeckensnitt"/>
    <w:rsid w:val="001154EE"/>
  </w:style>
  <w:style w:type="character" w:customStyle="1" w:styleId="Olstomnmnande2">
    <w:name w:val="Olöst omnämnande2"/>
    <w:basedOn w:val="Standardstycketeckensnitt"/>
    <w:uiPriority w:val="99"/>
    <w:semiHidden/>
    <w:unhideWhenUsed/>
    <w:rsid w:val="00483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949">
      <w:bodyDiv w:val="1"/>
      <w:marLeft w:val="0"/>
      <w:marRight w:val="0"/>
      <w:marTop w:val="0"/>
      <w:marBottom w:val="0"/>
      <w:divBdr>
        <w:top w:val="none" w:sz="0" w:space="0" w:color="auto"/>
        <w:left w:val="none" w:sz="0" w:space="0" w:color="auto"/>
        <w:bottom w:val="none" w:sz="0" w:space="0" w:color="auto"/>
        <w:right w:val="none" w:sz="0" w:space="0" w:color="auto"/>
      </w:divBdr>
    </w:div>
    <w:div w:id="61103530">
      <w:bodyDiv w:val="1"/>
      <w:marLeft w:val="0"/>
      <w:marRight w:val="0"/>
      <w:marTop w:val="0"/>
      <w:marBottom w:val="0"/>
      <w:divBdr>
        <w:top w:val="none" w:sz="0" w:space="0" w:color="auto"/>
        <w:left w:val="none" w:sz="0" w:space="0" w:color="auto"/>
        <w:bottom w:val="none" w:sz="0" w:space="0" w:color="auto"/>
        <w:right w:val="none" w:sz="0" w:space="0" w:color="auto"/>
      </w:divBdr>
    </w:div>
    <w:div w:id="234360775">
      <w:bodyDiv w:val="1"/>
      <w:marLeft w:val="0"/>
      <w:marRight w:val="0"/>
      <w:marTop w:val="0"/>
      <w:marBottom w:val="0"/>
      <w:divBdr>
        <w:top w:val="none" w:sz="0" w:space="0" w:color="auto"/>
        <w:left w:val="none" w:sz="0" w:space="0" w:color="auto"/>
        <w:bottom w:val="none" w:sz="0" w:space="0" w:color="auto"/>
        <w:right w:val="none" w:sz="0" w:space="0" w:color="auto"/>
      </w:divBdr>
    </w:div>
    <w:div w:id="262305255">
      <w:bodyDiv w:val="1"/>
      <w:marLeft w:val="0"/>
      <w:marRight w:val="0"/>
      <w:marTop w:val="0"/>
      <w:marBottom w:val="0"/>
      <w:divBdr>
        <w:top w:val="none" w:sz="0" w:space="0" w:color="auto"/>
        <w:left w:val="none" w:sz="0" w:space="0" w:color="auto"/>
        <w:bottom w:val="none" w:sz="0" w:space="0" w:color="auto"/>
        <w:right w:val="none" w:sz="0" w:space="0" w:color="auto"/>
      </w:divBdr>
    </w:div>
    <w:div w:id="281034318">
      <w:bodyDiv w:val="1"/>
      <w:marLeft w:val="0"/>
      <w:marRight w:val="0"/>
      <w:marTop w:val="0"/>
      <w:marBottom w:val="0"/>
      <w:divBdr>
        <w:top w:val="none" w:sz="0" w:space="0" w:color="auto"/>
        <w:left w:val="none" w:sz="0" w:space="0" w:color="auto"/>
        <w:bottom w:val="none" w:sz="0" w:space="0" w:color="auto"/>
        <w:right w:val="none" w:sz="0" w:space="0" w:color="auto"/>
      </w:divBdr>
    </w:div>
    <w:div w:id="355205164">
      <w:bodyDiv w:val="1"/>
      <w:marLeft w:val="0"/>
      <w:marRight w:val="0"/>
      <w:marTop w:val="0"/>
      <w:marBottom w:val="0"/>
      <w:divBdr>
        <w:top w:val="none" w:sz="0" w:space="0" w:color="auto"/>
        <w:left w:val="none" w:sz="0" w:space="0" w:color="auto"/>
        <w:bottom w:val="none" w:sz="0" w:space="0" w:color="auto"/>
        <w:right w:val="none" w:sz="0" w:space="0" w:color="auto"/>
      </w:divBdr>
    </w:div>
    <w:div w:id="424808018">
      <w:bodyDiv w:val="1"/>
      <w:marLeft w:val="0"/>
      <w:marRight w:val="0"/>
      <w:marTop w:val="0"/>
      <w:marBottom w:val="0"/>
      <w:divBdr>
        <w:top w:val="none" w:sz="0" w:space="0" w:color="auto"/>
        <w:left w:val="none" w:sz="0" w:space="0" w:color="auto"/>
        <w:bottom w:val="none" w:sz="0" w:space="0" w:color="auto"/>
        <w:right w:val="none" w:sz="0" w:space="0" w:color="auto"/>
      </w:divBdr>
      <w:divsChild>
        <w:div w:id="1134177757">
          <w:marLeft w:val="0"/>
          <w:marRight w:val="0"/>
          <w:marTop w:val="0"/>
          <w:marBottom w:val="0"/>
          <w:divBdr>
            <w:top w:val="none" w:sz="0" w:space="0" w:color="auto"/>
            <w:left w:val="none" w:sz="0" w:space="0" w:color="auto"/>
            <w:bottom w:val="none" w:sz="0" w:space="0" w:color="auto"/>
            <w:right w:val="none" w:sz="0" w:space="0" w:color="auto"/>
          </w:divBdr>
          <w:divsChild>
            <w:div w:id="1771311590">
              <w:marLeft w:val="0"/>
              <w:marRight w:val="0"/>
              <w:marTop w:val="0"/>
              <w:marBottom w:val="0"/>
              <w:divBdr>
                <w:top w:val="none" w:sz="0" w:space="0" w:color="auto"/>
                <w:left w:val="none" w:sz="0" w:space="0" w:color="auto"/>
                <w:bottom w:val="none" w:sz="0" w:space="0" w:color="auto"/>
                <w:right w:val="none" w:sz="0" w:space="0" w:color="auto"/>
              </w:divBdr>
              <w:divsChild>
                <w:div w:id="1931888548">
                  <w:marLeft w:val="0"/>
                  <w:marRight w:val="0"/>
                  <w:marTop w:val="0"/>
                  <w:marBottom w:val="0"/>
                  <w:divBdr>
                    <w:top w:val="none" w:sz="0" w:space="0" w:color="auto"/>
                    <w:left w:val="none" w:sz="0" w:space="0" w:color="auto"/>
                    <w:bottom w:val="none" w:sz="0" w:space="0" w:color="auto"/>
                    <w:right w:val="none" w:sz="0" w:space="0" w:color="auto"/>
                  </w:divBdr>
                  <w:divsChild>
                    <w:div w:id="1191913214">
                      <w:marLeft w:val="0"/>
                      <w:marRight w:val="0"/>
                      <w:marTop w:val="0"/>
                      <w:marBottom w:val="0"/>
                      <w:divBdr>
                        <w:top w:val="none" w:sz="0" w:space="0" w:color="auto"/>
                        <w:left w:val="none" w:sz="0" w:space="0" w:color="auto"/>
                        <w:bottom w:val="none" w:sz="0" w:space="0" w:color="auto"/>
                        <w:right w:val="none" w:sz="0" w:space="0" w:color="auto"/>
                      </w:divBdr>
                      <w:divsChild>
                        <w:div w:id="93400739">
                          <w:marLeft w:val="0"/>
                          <w:marRight w:val="300"/>
                          <w:marTop w:val="180"/>
                          <w:marBottom w:val="0"/>
                          <w:divBdr>
                            <w:top w:val="none" w:sz="0" w:space="0" w:color="auto"/>
                            <w:left w:val="none" w:sz="0" w:space="0" w:color="auto"/>
                            <w:bottom w:val="none" w:sz="0" w:space="0" w:color="auto"/>
                            <w:right w:val="none" w:sz="0" w:space="0" w:color="auto"/>
                          </w:divBdr>
                          <w:divsChild>
                            <w:div w:id="4426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0627">
          <w:marLeft w:val="0"/>
          <w:marRight w:val="0"/>
          <w:marTop w:val="0"/>
          <w:marBottom w:val="0"/>
          <w:divBdr>
            <w:top w:val="none" w:sz="0" w:space="0" w:color="auto"/>
            <w:left w:val="none" w:sz="0" w:space="0" w:color="auto"/>
            <w:bottom w:val="none" w:sz="0" w:space="0" w:color="auto"/>
            <w:right w:val="none" w:sz="0" w:space="0" w:color="auto"/>
          </w:divBdr>
          <w:divsChild>
            <w:div w:id="2096054922">
              <w:marLeft w:val="0"/>
              <w:marRight w:val="0"/>
              <w:marTop w:val="0"/>
              <w:marBottom w:val="0"/>
              <w:divBdr>
                <w:top w:val="none" w:sz="0" w:space="0" w:color="auto"/>
                <w:left w:val="none" w:sz="0" w:space="0" w:color="auto"/>
                <w:bottom w:val="none" w:sz="0" w:space="0" w:color="auto"/>
                <w:right w:val="none" w:sz="0" w:space="0" w:color="auto"/>
              </w:divBdr>
              <w:divsChild>
                <w:div w:id="400178730">
                  <w:marLeft w:val="0"/>
                  <w:marRight w:val="0"/>
                  <w:marTop w:val="0"/>
                  <w:marBottom w:val="0"/>
                  <w:divBdr>
                    <w:top w:val="none" w:sz="0" w:space="0" w:color="auto"/>
                    <w:left w:val="none" w:sz="0" w:space="0" w:color="auto"/>
                    <w:bottom w:val="none" w:sz="0" w:space="0" w:color="auto"/>
                    <w:right w:val="none" w:sz="0" w:space="0" w:color="auto"/>
                  </w:divBdr>
                  <w:divsChild>
                    <w:div w:id="595138682">
                      <w:marLeft w:val="0"/>
                      <w:marRight w:val="0"/>
                      <w:marTop w:val="0"/>
                      <w:marBottom w:val="0"/>
                      <w:divBdr>
                        <w:top w:val="none" w:sz="0" w:space="0" w:color="auto"/>
                        <w:left w:val="none" w:sz="0" w:space="0" w:color="auto"/>
                        <w:bottom w:val="none" w:sz="0" w:space="0" w:color="auto"/>
                        <w:right w:val="none" w:sz="0" w:space="0" w:color="auto"/>
                      </w:divBdr>
                      <w:divsChild>
                        <w:div w:id="2278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71631">
      <w:bodyDiv w:val="1"/>
      <w:marLeft w:val="0"/>
      <w:marRight w:val="0"/>
      <w:marTop w:val="0"/>
      <w:marBottom w:val="0"/>
      <w:divBdr>
        <w:top w:val="none" w:sz="0" w:space="0" w:color="auto"/>
        <w:left w:val="none" w:sz="0" w:space="0" w:color="auto"/>
        <w:bottom w:val="none" w:sz="0" w:space="0" w:color="auto"/>
        <w:right w:val="none" w:sz="0" w:space="0" w:color="auto"/>
      </w:divBdr>
    </w:div>
    <w:div w:id="442696108">
      <w:bodyDiv w:val="1"/>
      <w:marLeft w:val="0"/>
      <w:marRight w:val="0"/>
      <w:marTop w:val="0"/>
      <w:marBottom w:val="0"/>
      <w:divBdr>
        <w:top w:val="none" w:sz="0" w:space="0" w:color="auto"/>
        <w:left w:val="none" w:sz="0" w:space="0" w:color="auto"/>
        <w:bottom w:val="none" w:sz="0" w:space="0" w:color="auto"/>
        <w:right w:val="none" w:sz="0" w:space="0" w:color="auto"/>
      </w:divBdr>
      <w:divsChild>
        <w:div w:id="654377321">
          <w:marLeft w:val="446"/>
          <w:marRight w:val="0"/>
          <w:marTop w:val="0"/>
          <w:marBottom w:val="0"/>
          <w:divBdr>
            <w:top w:val="none" w:sz="0" w:space="0" w:color="auto"/>
            <w:left w:val="none" w:sz="0" w:space="0" w:color="auto"/>
            <w:bottom w:val="none" w:sz="0" w:space="0" w:color="auto"/>
            <w:right w:val="none" w:sz="0" w:space="0" w:color="auto"/>
          </w:divBdr>
        </w:div>
      </w:divsChild>
    </w:div>
    <w:div w:id="518544785">
      <w:bodyDiv w:val="1"/>
      <w:marLeft w:val="0"/>
      <w:marRight w:val="0"/>
      <w:marTop w:val="0"/>
      <w:marBottom w:val="0"/>
      <w:divBdr>
        <w:top w:val="none" w:sz="0" w:space="0" w:color="auto"/>
        <w:left w:val="none" w:sz="0" w:space="0" w:color="auto"/>
        <w:bottom w:val="none" w:sz="0" w:space="0" w:color="auto"/>
        <w:right w:val="none" w:sz="0" w:space="0" w:color="auto"/>
      </w:divBdr>
      <w:divsChild>
        <w:div w:id="1898931882">
          <w:marLeft w:val="446"/>
          <w:marRight w:val="0"/>
          <w:marTop w:val="0"/>
          <w:marBottom w:val="120"/>
          <w:divBdr>
            <w:top w:val="none" w:sz="0" w:space="0" w:color="auto"/>
            <w:left w:val="none" w:sz="0" w:space="0" w:color="auto"/>
            <w:bottom w:val="none" w:sz="0" w:space="0" w:color="auto"/>
            <w:right w:val="none" w:sz="0" w:space="0" w:color="auto"/>
          </w:divBdr>
        </w:div>
      </w:divsChild>
    </w:div>
    <w:div w:id="538393175">
      <w:bodyDiv w:val="1"/>
      <w:marLeft w:val="0"/>
      <w:marRight w:val="0"/>
      <w:marTop w:val="0"/>
      <w:marBottom w:val="0"/>
      <w:divBdr>
        <w:top w:val="none" w:sz="0" w:space="0" w:color="auto"/>
        <w:left w:val="none" w:sz="0" w:space="0" w:color="auto"/>
        <w:bottom w:val="none" w:sz="0" w:space="0" w:color="auto"/>
        <w:right w:val="none" w:sz="0" w:space="0" w:color="auto"/>
      </w:divBdr>
      <w:divsChild>
        <w:div w:id="1963267281">
          <w:marLeft w:val="446"/>
          <w:marRight w:val="0"/>
          <w:marTop w:val="0"/>
          <w:marBottom w:val="0"/>
          <w:divBdr>
            <w:top w:val="none" w:sz="0" w:space="0" w:color="auto"/>
            <w:left w:val="none" w:sz="0" w:space="0" w:color="auto"/>
            <w:bottom w:val="none" w:sz="0" w:space="0" w:color="auto"/>
            <w:right w:val="none" w:sz="0" w:space="0" w:color="auto"/>
          </w:divBdr>
        </w:div>
      </w:divsChild>
    </w:div>
    <w:div w:id="605305422">
      <w:bodyDiv w:val="1"/>
      <w:marLeft w:val="0"/>
      <w:marRight w:val="0"/>
      <w:marTop w:val="0"/>
      <w:marBottom w:val="0"/>
      <w:divBdr>
        <w:top w:val="none" w:sz="0" w:space="0" w:color="auto"/>
        <w:left w:val="none" w:sz="0" w:space="0" w:color="auto"/>
        <w:bottom w:val="none" w:sz="0" w:space="0" w:color="auto"/>
        <w:right w:val="none" w:sz="0" w:space="0" w:color="auto"/>
      </w:divBdr>
    </w:div>
    <w:div w:id="625047273">
      <w:bodyDiv w:val="1"/>
      <w:marLeft w:val="0"/>
      <w:marRight w:val="0"/>
      <w:marTop w:val="0"/>
      <w:marBottom w:val="0"/>
      <w:divBdr>
        <w:top w:val="none" w:sz="0" w:space="0" w:color="auto"/>
        <w:left w:val="none" w:sz="0" w:space="0" w:color="auto"/>
        <w:bottom w:val="none" w:sz="0" w:space="0" w:color="auto"/>
        <w:right w:val="none" w:sz="0" w:space="0" w:color="auto"/>
      </w:divBdr>
    </w:div>
    <w:div w:id="732435788">
      <w:bodyDiv w:val="1"/>
      <w:marLeft w:val="0"/>
      <w:marRight w:val="0"/>
      <w:marTop w:val="0"/>
      <w:marBottom w:val="0"/>
      <w:divBdr>
        <w:top w:val="none" w:sz="0" w:space="0" w:color="auto"/>
        <w:left w:val="none" w:sz="0" w:space="0" w:color="auto"/>
        <w:bottom w:val="none" w:sz="0" w:space="0" w:color="auto"/>
        <w:right w:val="none" w:sz="0" w:space="0" w:color="auto"/>
      </w:divBdr>
      <w:divsChild>
        <w:div w:id="1347900730">
          <w:marLeft w:val="0"/>
          <w:marRight w:val="0"/>
          <w:marTop w:val="0"/>
          <w:marBottom w:val="0"/>
          <w:divBdr>
            <w:top w:val="none" w:sz="0" w:space="0" w:color="auto"/>
            <w:left w:val="none" w:sz="0" w:space="0" w:color="auto"/>
            <w:bottom w:val="none" w:sz="0" w:space="0" w:color="auto"/>
            <w:right w:val="none" w:sz="0" w:space="0" w:color="auto"/>
          </w:divBdr>
        </w:div>
      </w:divsChild>
    </w:div>
    <w:div w:id="850870990">
      <w:bodyDiv w:val="1"/>
      <w:marLeft w:val="0"/>
      <w:marRight w:val="0"/>
      <w:marTop w:val="0"/>
      <w:marBottom w:val="0"/>
      <w:divBdr>
        <w:top w:val="none" w:sz="0" w:space="0" w:color="auto"/>
        <w:left w:val="none" w:sz="0" w:space="0" w:color="auto"/>
        <w:bottom w:val="none" w:sz="0" w:space="0" w:color="auto"/>
        <w:right w:val="none" w:sz="0" w:space="0" w:color="auto"/>
      </w:divBdr>
    </w:div>
    <w:div w:id="905066456">
      <w:bodyDiv w:val="1"/>
      <w:marLeft w:val="0"/>
      <w:marRight w:val="0"/>
      <w:marTop w:val="0"/>
      <w:marBottom w:val="0"/>
      <w:divBdr>
        <w:top w:val="none" w:sz="0" w:space="0" w:color="auto"/>
        <w:left w:val="none" w:sz="0" w:space="0" w:color="auto"/>
        <w:bottom w:val="none" w:sz="0" w:space="0" w:color="auto"/>
        <w:right w:val="none" w:sz="0" w:space="0" w:color="auto"/>
      </w:divBdr>
    </w:div>
    <w:div w:id="983048311">
      <w:bodyDiv w:val="1"/>
      <w:marLeft w:val="0"/>
      <w:marRight w:val="0"/>
      <w:marTop w:val="0"/>
      <w:marBottom w:val="0"/>
      <w:divBdr>
        <w:top w:val="none" w:sz="0" w:space="0" w:color="auto"/>
        <w:left w:val="none" w:sz="0" w:space="0" w:color="auto"/>
        <w:bottom w:val="none" w:sz="0" w:space="0" w:color="auto"/>
        <w:right w:val="none" w:sz="0" w:space="0" w:color="auto"/>
      </w:divBdr>
    </w:div>
    <w:div w:id="1000890134">
      <w:bodyDiv w:val="1"/>
      <w:marLeft w:val="0"/>
      <w:marRight w:val="0"/>
      <w:marTop w:val="0"/>
      <w:marBottom w:val="0"/>
      <w:divBdr>
        <w:top w:val="none" w:sz="0" w:space="0" w:color="auto"/>
        <w:left w:val="none" w:sz="0" w:space="0" w:color="auto"/>
        <w:bottom w:val="none" w:sz="0" w:space="0" w:color="auto"/>
        <w:right w:val="none" w:sz="0" w:space="0" w:color="auto"/>
      </w:divBdr>
    </w:div>
    <w:div w:id="1002389807">
      <w:bodyDiv w:val="1"/>
      <w:marLeft w:val="0"/>
      <w:marRight w:val="0"/>
      <w:marTop w:val="0"/>
      <w:marBottom w:val="0"/>
      <w:divBdr>
        <w:top w:val="none" w:sz="0" w:space="0" w:color="auto"/>
        <w:left w:val="none" w:sz="0" w:space="0" w:color="auto"/>
        <w:bottom w:val="none" w:sz="0" w:space="0" w:color="auto"/>
        <w:right w:val="none" w:sz="0" w:space="0" w:color="auto"/>
      </w:divBdr>
    </w:div>
    <w:div w:id="1104036071">
      <w:bodyDiv w:val="1"/>
      <w:marLeft w:val="0"/>
      <w:marRight w:val="0"/>
      <w:marTop w:val="0"/>
      <w:marBottom w:val="0"/>
      <w:divBdr>
        <w:top w:val="none" w:sz="0" w:space="0" w:color="auto"/>
        <w:left w:val="none" w:sz="0" w:space="0" w:color="auto"/>
        <w:bottom w:val="none" w:sz="0" w:space="0" w:color="auto"/>
        <w:right w:val="none" w:sz="0" w:space="0" w:color="auto"/>
      </w:divBdr>
    </w:div>
    <w:div w:id="1140876666">
      <w:bodyDiv w:val="1"/>
      <w:marLeft w:val="0"/>
      <w:marRight w:val="0"/>
      <w:marTop w:val="0"/>
      <w:marBottom w:val="0"/>
      <w:divBdr>
        <w:top w:val="none" w:sz="0" w:space="0" w:color="auto"/>
        <w:left w:val="none" w:sz="0" w:space="0" w:color="auto"/>
        <w:bottom w:val="none" w:sz="0" w:space="0" w:color="auto"/>
        <w:right w:val="none" w:sz="0" w:space="0" w:color="auto"/>
      </w:divBdr>
    </w:div>
    <w:div w:id="1184513155">
      <w:bodyDiv w:val="1"/>
      <w:marLeft w:val="0"/>
      <w:marRight w:val="0"/>
      <w:marTop w:val="0"/>
      <w:marBottom w:val="0"/>
      <w:divBdr>
        <w:top w:val="none" w:sz="0" w:space="0" w:color="auto"/>
        <w:left w:val="none" w:sz="0" w:space="0" w:color="auto"/>
        <w:bottom w:val="none" w:sz="0" w:space="0" w:color="auto"/>
        <w:right w:val="none" w:sz="0" w:space="0" w:color="auto"/>
      </w:divBdr>
    </w:div>
    <w:div w:id="1190990263">
      <w:bodyDiv w:val="1"/>
      <w:marLeft w:val="0"/>
      <w:marRight w:val="0"/>
      <w:marTop w:val="0"/>
      <w:marBottom w:val="0"/>
      <w:divBdr>
        <w:top w:val="none" w:sz="0" w:space="0" w:color="auto"/>
        <w:left w:val="none" w:sz="0" w:space="0" w:color="auto"/>
        <w:bottom w:val="none" w:sz="0" w:space="0" w:color="auto"/>
        <w:right w:val="none" w:sz="0" w:space="0" w:color="auto"/>
      </w:divBdr>
    </w:div>
    <w:div w:id="1198931189">
      <w:bodyDiv w:val="1"/>
      <w:marLeft w:val="0"/>
      <w:marRight w:val="0"/>
      <w:marTop w:val="0"/>
      <w:marBottom w:val="0"/>
      <w:divBdr>
        <w:top w:val="none" w:sz="0" w:space="0" w:color="auto"/>
        <w:left w:val="none" w:sz="0" w:space="0" w:color="auto"/>
        <w:bottom w:val="none" w:sz="0" w:space="0" w:color="auto"/>
        <w:right w:val="none" w:sz="0" w:space="0" w:color="auto"/>
      </w:divBdr>
    </w:div>
    <w:div w:id="1208371227">
      <w:bodyDiv w:val="1"/>
      <w:marLeft w:val="0"/>
      <w:marRight w:val="0"/>
      <w:marTop w:val="0"/>
      <w:marBottom w:val="0"/>
      <w:divBdr>
        <w:top w:val="none" w:sz="0" w:space="0" w:color="auto"/>
        <w:left w:val="none" w:sz="0" w:space="0" w:color="auto"/>
        <w:bottom w:val="none" w:sz="0" w:space="0" w:color="auto"/>
        <w:right w:val="none" w:sz="0" w:space="0" w:color="auto"/>
      </w:divBdr>
    </w:div>
    <w:div w:id="1236352384">
      <w:bodyDiv w:val="1"/>
      <w:marLeft w:val="0"/>
      <w:marRight w:val="0"/>
      <w:marTop w:val="0"/>
      <w:marBottom w:val="0"/>
      <w:divBdr>
        <w:top w:val="none" w:sz="0" w:space="0" w:color="auto"/>
        <w:left w:val="none" w:sz="0" w:space="0" w:color="auto"/>
        <w:bottom w:val="none" w:sz="0" w:space="0" w:color="auto"/>
        <w:right w:val="none" w:sz="0" w:space="0" w:color="auto"/>
      </w:divBdr>
    </w:div>
    <w:div w:id="1250456799">
      <w:bodyDiv w:val="1"/>
      <w:marLeft w:val="0"/>
      <w:marRight w:val="0"/>
      <w:marTop w:val="0"/>
      <w:marBottom w:val="0"/>
      <w:divBdr>
        <w:top w:val="none" w:sz="0" w:space="0" w:color="auto"/>
        <w:left w:val="none" w:sz="0" w:space="0" w:color="auto"/>
        <w:bottom w:val="none" w:sz="0" w:space="0" w:color="auto"/>
        <w:right w:val="none" w:sz="0" w:space="0" w:color="auto"/>
      </w:divBdr>
    </w:div>
    <w:div w:id="1313290412">
      <w:bodyDiv w:val="1"/>
      <w:marLeft w:val="0"/>
      <w:marRight w:val="0"/>
      <w:marTop w:val="0"/>
      <w:marBottom w:val="0"/>
      <w:divBdr>
        <w:top w:val="none" w:sz="0" w:space="0" w:color="auto"/>
        <w:left w:val="none" w:sz="0" w:space="0" w:color="auto"/>
        <w:bottom w:val="none" w:sz="0" w:space="0" w:color="auto"/>
        <w:right w:val="none" w:sz="0" w:space="0" w:color="auto"/>
      </w:divBdr>
    </w:div>
    <w:div w:id="1335573300">
      <w:bodyDiv w:val="1"/>
      <w:marLeft w:val="0"/>
      <w:marRight w:val="0"/>
      <w:marTop w:val="0"/>
      <w:marBottom w:val="0"/>
      <w:divBdr>
        <w:top w:val="none" w:sz="0" w:space="0" w:color="auto"/>
        <w:left w:val="none" w:sz="0" w:space="0" w:color="auto"/>
        <w:bottom w:val="none" w:sz="0" w:space="0" w:color="auto"/>
        <w:right w:val="none" w:sz="0" w:space="0" w:color="auto"/>
      </w:divBdr>
    </w:div>
    <w:div w:id="1337928552">
      <w:bodyDiv w:val="1"/>
      <w:marLeft w:val="0"/>
      <w:marRight w:val="0"/>
      <w:marTop w:val="0"/>
      <w:marBottom w:val="0"/>
      <w:divBdr>
        <w:top w:val="none" w:sz="0" w:space="0" w:color="auto"/>
        <w:left w:val="none" w:sz="0" w:space="0" w:color="auto"/>
        <w:bottom w:val="none" w:sz="0" w:space="0" w:color="auto"/>
        <w:right w:val="none" w:sz="0" w:space="0" w:color="auto"/>
      </w:divBdr>
    </w:div>
    <w:div w:id="1349403016">
      <w:bodyDiv w:val="1"/>
      <w:marLeft w:val="0"/>
      <w:marRight w:val="0"/>
      <w:marTop w:val="0"/>
      <w:marBottom w:val="0"/>
      <w:divBdr>
        <w:top w:val="none" w:sz="0" w:space="0" w:color="auto"/>
        <w:left w:val="none" w:sz="0" w:space="0" w:color="auto"/>
        <w:bottom w:val="none" w:sz="0" w:space="0" w:color="auto"/>
        <w:right w:val="none" w:sz="0" w:space="0" w:color="auto"/>
      </w:divBdr>
    </w:div>
    <w:div w:id="1418333037">
      <w:bodyDiv w:val="1"/>
      <w:marLeft w:val="0"/>
      <w:marRight w:val="0"/>
      <w:marTop w:val="0"/>
      <w:marBottom w:val="0"/>
      <w:divBdr>
        <w:top w:val="none" w:sz="0" w:space="0" w:color="auto"/>
        <w:left w:val="none" w:sz="0" w:space="0" w:color="auto"/>
        <w:bottom w:val="none" w:sz="0" w:space="0" w:color="auto"/>
        <w:right w:val="none" w:sz="0" w:space="0" w:color="auto"/>
      </w:divBdr>
    </w:div>
    <w:div w:id="1467121062">
      <w:bodyDiv w:val="1"/>
      <w:marLeft w:val="0"/>
      <w:marRight w:val="0"/>
      <w:marTop w:val="0"/>
      <w:marBottom w:val="0"/>
      <w:divBdr>
        <w:top w:val="none" w:sz="0" w:space="0" w:color="auto"/>
        <w:left w:val="none" w:sz="0" w:space="0" w:color="auto"/>
        <w:bottom w:val="none" w:sz="0" w:space="0" w:color="auto"/>
        <w:right w:val="none" w:sz="0" w:space="0" w:color="auto"/>
      </w:divBdr>
    </w:div>
    <w:div w:id="1486584204">
      <w:bodyDiv w:val="1"/>
      <w:marLeft w:val="0"/>
      <w:marRight w:val="0"/>
      <w:marTop w:val="0"/>
      <w:marBottom w:val="0"/>
      <w:divBdr>
        <w:top w:val="none" w:sz="0" w:space="0" w:color="auto"/>
        <w:left w:val="none" w:sz="0" w:space="0" w:color="auto"/>
        <w:bottom w:val="none" w:sz="0" w:space="0" w:color="auto"/>
        <w:right w:val="none" w:sz="0" w:space="0" w:color="auto"/>
      </w:divBdr>
    </w:div>
    <w:div w:id="1492410667">
      <w:bodyDiv w:val="1"/>
      <w:marLeft w:val="0"/>
      <w:marRight w:val="0"/>
      <w:marTop w:val="0"/>
      <w:marBottom w:val="0"/>
      <w:divBdr>
        <w:top w:val="none" w:sz="0" w:space="0" w:color="auto"/>
        <w:left w:val="none" w:sz="0" w:space="0" w:color="auto"/>
        <w:bottom w:val="none" w:sz="0" w:space="0" w:color="auto"/>
        <w:right w:val="none" w:sz="0" w:space="0" w:color="auto"/>
      </w:divBdr>
    </w:div>
    <w:div w:id="1528715591">
      <w:bodyDiv w:val="1"/>
      <w:marLeft w:val="0"/>
      <w:marRight w:val="0"/>
      <w:marTop w:val="0"/>
      <w:marBottom w:val="0"/>
      <w:divBdr>
        <w:top w:val="none" w:sz="0" w:space="0" w:color="auto"/>
        <w:left w:val="none" w:sz="0" w:space="0" w:color="auto"/>
        <w:bottom w:val="none" w:sz="0" w:space="0" w:color="auto"/>
        <w:right w:val="none" w:sz="0" w:space="0" w:color="auto"/>
      </w:divBdr>
    </w:div>
    <w:div w:id="1661227678">
      <w:bodyDiv w:val="1"/>
      <w:marLeft w:val="0"/>
      <w:marRight w:val="0"/>
      <w:marTop w:val="0"/>
      <w:marBottom w:val="0"/>
      <w:divBdr>
        <w:top w:val="none" w:sz="0" w:space="0" w:color="auto"/>
        <w:left w:val="none" w:sz="0" w:space="0" w:color="auto"/>
        <w:bottom w:val="none" w:sz="0" w:space="0" w:color="auto"/>
        <w:right w:val="none" w:sz="0" w:space="0" w:color="auto"/>
      </w:divBdr>
    </w:div>
    <w:div w:id="1666395202">
      <w:bodyDiv w:val="1"/>
      <w:marLeft w:val="0"/>
      <w:marRight w:val="0"/>
      <w:marTop w:val="0"/>
      <w:marBottom w:val="0"/>
      <w:divBdr>
        <w:top w:val="none" w:sz="0" w:space="0" w:color="auto"/>
        <w:left w:val="none" w:sz="0" w:space="0" w:color="auto"/>
        <w:bottom w:val="none" w:sz="0" w:space="0" w:color="auto"/>
        <w:right w:val="none" w:sz="0" w:space="0" w:color="auto"/>
      </w:divBdr>
    </w:div>
    <w:div w:id="1766875029">
      <w:bodyDiv w:val="1"/>
      <w:marLeft w:val="0"/>
      <w:marRight w:val="0"/>
      <w:marTop w:val="0"/>
      <w:marBottom w:val="0"/>
      <w:divBdr>
        <w:top w:val="none" w:sz="0" w:space="0" w:color="auto"/>
        <w:left w:val="none" w:sz="0" w:space="0" w:color="auto"/>
        <w:bottom w:val="none" w:sz="0" w:space="0" w:color="auto"/>
        <w:right w:val="none" w:sz="0" w:space="0" w:color="auto"/>
      </w:divBdr>
    </w:div>
    <w:div w:id="1898124048">
      <w:bodyDiv w:val="1"/>
      <w:marLeft w:val="0"/>
      <w:marRight w:val="0"/>
      <w:marTop w:val="0"/>
      <w:marBottom w:val="0"/>
      <w:divBdr>
        <w:top w:val="none" w:sz="0" w:space="0" w:color="auto"/>
        <w:left w:val="none" w:sz="0" w:space="0" w:color="auto"/>
        <w:bottom w:val="none" w:sz="0" w:space="0" w:color="auto"/>
        <w:right w:val="none" w:sz="0" w:space="0" w:color="auto"/>
      </w:divBdr>
    </w:div>
    <w:div w:id="1911039635">
      <w:bodyDiv w:val="1"/>
      <w:marLeft w:val="0"/>
      <w:marRight w:val="0"/>
      <w:marTop w:val="0"/>
      <w:marBottom w:val="0"/>
      <w:divBdr>
        <w:top w:val="none" w:sz="0" w:space="0" w:color="auto"/>
        <w:left w:val="none" w:sz="0" w:space="0" w:color="auto"/>
        <w:bottom w:val="none" w:sz="0" w:space="0" w:color="auto"/>
        <w:right w:val="none" w:sz="0" w:space="0" w:color="auto"/>
      </w:divBdr>
    </w:div>
    <w:div w:id="1997372083">
      <w:bodyDiv w:val="1"/>
      <w:marLeft w:val="0"/>
      <w:marRight w:val="0"/>
      <w:marTop w:val="0"/>
      <w:marBottom w:val="0"/>
      <w:divBdr>
        <w:top w:val="none" w:sz="0" w:space="0" w:color="auto"/>
        <w:left w:val="none" w:sz="0" w:space="0" w:color="auto"/>
        <w:bottom w:val="none" w:sz="0" w:space="0" w:color="auto"/>
        <w:right w:val="none" w:sz="0" w:space="0" w:color="auto"/>
      </w:divBdr>
    </w:div>
    <w:div w:id="2075152369">
      <w:bodyDiv w:val="1"/>
      <w:marLeft w:val="0"/>
      <w:marRight w:val="0"/>
      <w:marTop w:val="0"/>
      <w:marBottom w:val="0"/>
      <w:divBdr>
        <w:top w:val="none" w:sz="0" w:space="0" w:color="auto"/>
        <w:left w:val="none" w:sz="0" w:space="0" w:color="auto"/>
        <w:bottom w:val="none" w:sz="0" w:space="0" w:color="auto"/>
        <w:right w:val="none" w:sz="0" w:space="0" w:color="auto"/>
      </w:divBdr>
    </w:div>
    <w:div w:id="2117866599">
      <w:bodyDiv w:val="1"/>
      <w:marLeft w:val="0"/>
      <w:marRight w:val="0"/>
      <w:marTop w:val="0"/>
      <w:marBottom w:val="0"/>
      <w:divBdr>
        <w:top w:val="none" w:sz="0" w:space="0" w:color="auto"/>
        <w:left w:val="none" w:sz="0" w:space="0" w:color="auto"/>
        <w:bottom w:val="none" w:sz="0" w:space="0" w:color="auto"/>
        <w:right w:val="none" w:sz="0" w:space="0" w:color="auto"/>
      </w:divBdr>
    </w:div>
    <w:div w:id="21221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cte.movik@stihl.no"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mynewsdesk.com/no/stih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ihl.no"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4848</Characters>
  <Application>Microsoft Office Word</Application>
  <DocSecurity>0</DocSecurity>
  <Lines>40</Lines>
  <Paragraphs>11</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Andreas Stihl AG &amp; Co. KG</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SC/MAS-bi Birgersson, Emma</dc:creator>
  <cp:keywords/>
  <dc:description/>
  <cp:lastModifiedBy>SC/MAS-bi Birgersson, Emma</cp:lastModifiedBy>
  <cp:revision>3</cp:revision>
  <cp:lastPrinted>2020-09-08T06:49:00Z</cp:lastPrinted>
  <dcterms:created xsi:type="dcterms:W3CDTF">2021-05-19T11:52:00Z</dcterms:created>
  <dcterms:modified xsi:type="dcterms:W3CDTF">2021-06-01T12:00:00Z</dcterms:modified>
</cp:coreProperties>
</file>